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E20E7">
      <w:pPr>
        <w:pStyle w:val="BodyText2"/>
      </w:pPr>
      <w:bookmarkStart w:id="0" w:name="_GoBack"/>
      <w:bookmarkEnd w:id="0"/>
      <w:r>
        <w:t>CHANGES TO MINIMUM REQUIREMENTS</w:t>
      </w:r>
    </w:p>
    <w:p w:rsidR="00000000" w:rsidRDefault="008E20E7">
      <w:pPr>
        <w:pStyle w:val="BodyText2"/>
      </w:pPr>
      <w:r>
        <w:t>FOR</w:t>
      </w:r>
    </w:p>
    <w:p w:rsidR="00000000" w:rsidRDefault="008E20E7">
      <w:pPr>
        <w:pStyle w:val="BodyText2"/>
      </w:pPr>
      <w:r>
        <w:t>THE EXTERIOR BUILDING ENVELOPE</w:t>
      </w:r>
    </w:p>
    <w:p w:rsidR="00000000" w:rsidRDefault="008E20E7">
      <w:pPr>
        <w:rPr>
          <w:sz w:val="24"/>
        </w:rPr>
      </w:pPr>
    </w:p>
    <w:p w:rsidR="00000000" w:rsidRDefault="008E20E7">
      <w:pPr>
        <w:rPr>
          <w:sz w:val="24"/>
        </w:rPr>
      </w:pPr>
    </w:p>
    <w:p w:rsidR="00000000" w:rsidRDefault="008E20E7">
      <w:pPr>
        <w:tabs>
          <w:tab w:val="left" w:pos="432"/>
          <w:tab w:val="left" w:pos="864"/>
          <w:tab w:val="left" w:pos="1296"/>
          <w:tab w:val="left" w:pos="1728"/>
        </w:tabs>
        <w:spacing w:line="240" w:lineRule="exact"/>
        <w:rPr>
          <w:sz w:val="24"/>
        </w:rPr>
      </w:pPr>
      <w:r>
        <w:rPr>
          <w:sz w:val="24"/>
        </w:rPr>
        <w:t>INTRODUCTION:   Added that the State does not want to spend extra money to buy a problem, which then costs additional money to fix.</w:t>
      </w:r>
    </w:p>
    <w:p w:rsidR="00000000" w:rsidRDefault="008E20E7">
      <w:pPr>
        <w:rPr>
          <w:sz w:val="24"/>
        </w:rPr>
      </w:pPr>
    </w:p>
    <w:p w:rsidR="00000000" w:rsidRDefault="008E20E7">
      <w:pPr>
        <w:rPr>
          <w:sz w:val="24"/>
        </w:rPr>
      </w:pPr>
      <w:r>
        <w:rPr>
          <w:sz w:val="24"/>
        </w:rPr>
        <w:t>GENERAL DESIGN PROVIDED: - Rain Screen Principle:   Ad</w:t>
      </w:r>
      <w:r>
        <w:rPr>
          <w:sz w:val="24"/>
        </w:rPr>
        <w:t>ded comments on continuous sheet metal or fabric at corners and vertical movement joints as an air-shutoff.  Added drawing titled “Vertical Flashing Closure Detail.”  Revised note on drawing titled “Intermittent Wall Closure Detail” to better explain closu</w:t>
      </w:r>
      <w:r>
        <w:rPr>
          <w:sz w:val="24"/>
        </w:rPr>
        <w:t>re with sealant.</w:t>
      </w:r>
    </w:p>
    <w:p w:rsidR="00000000" w:rsidRDefault="008E20E7">
      <w:pPr>
        <w:rPr>
          <w:sz w:val="24"/>
        </w:rPr>
      </w:pPr>
    </w:p>
    <w:p w:rsidR="00000000" w:rsidRDefault="008E20E7">
      <w:pPr>
        <w:rPr>
          <w:sz w:val="24"/>
        </w:rPr>
      </w:pPr>
      <w:r>
        <w:rPr>
          <w:sz w:val="24"/>
        </w:rPr>
        <w:t>GENERAL DESIGN PROVIDED: - Masonry Back-up:   Clarified that back-up is to be dry, aged concrete masonry units.</w:t>
      </w:r>
    </w:p>
    <w:p w:rsidR="00000000" w:rsidRDefault="008E20E7">
      <w:pPr>
        <w:rPr>
          <w:sz w:val="24"/>
        </w:rPr>
      </w:pPr>
    </w:p>
    <w:p w:rsidR="00000000" w:rsidRDefault="008E20E7">
      <w:pPr>
        <w:rPr>
          <w:sz w:val="24"/>
        </w:rPr>
      </w:pPr>
      <w:r>
        <w:rPr>
          <w:sz w:val="24"/>
        </w:rPr>
        <w:t xml:space="preserve">DESIGN DETAILS PROVIDED: - Movement:   Added alternative means of construction where cross walls abut exterior walls.  </w:t>
      </w:r>
      <w:proofErr w:type="gramStart"/>
      <w:r>
        <w:rPr>
          <w:sz w:val="24"/>
        </w:rPr>
        <w:t xml:space="preserve">Added </w:t>
      </w:r>
      <w:r>
        <w:rPr>
          <w:sz w:val="24"/>
        </w:rPr>
        <w:t>comments on concerns with utilization of different textures, colors and/or base materials in horizontal bands.</w:t>
      </w:r>
      <w:proofErr w:type="gramEnd"/>
      <w:r>
        <w:rPr>
          <w:sz w:val="24"/>
        </w:rPr>
        <w:t xml:space="preserve">  Revised drawings titled “Shelf Angle Details” to more realistically portray sealant at toe of angle.  Revised drawings labeled “Typical Roof Edg</w:t>
      </w:r>
      <w:r>
        <w:rPr>
          <w:sz w:val="24"/>
        </w:rPr>
        <w:t>e Detail” to include dowels where flashing separates entire parapet from structure.</w:t>
      </w:r>
    </w:p>
    <w:p w:rsidR="00000000" w:rsidRDefault="008E20E7">
      <w:pPr>
        <w:rPr>
          <w:sz w:val="24"/>
        </w:rPr>
      </w:pPr>
    </w:p>
    <w:p w:rsidR="00000000" w:rsidRDefault="008E20E7">
      <w:pPr>
        <w:rPr>
          <w:sz w:val="24"/>
        </w:rPr>
      </w:pPr>
      <w:r>
        <w:rPr>
          <w:sz w:val="24"/>
        </w:rPr>
        <w:t>DESIGN DETAILS PROVIDED: - Masonry Starting Above Grade:   Added comments that appearance concerns will not supercede this requirement.</w:t>
      </w:r>
    </w:p>
    <w:p w:rsidR="00000000" w:rsidRDefault="008E20E7">
      <w:pPr>
        <w:rPr>
          <w:sz w:val="24"/>
        </w:rPr>
      </w:pPr>
    </w:p>
    <w:p w:rsidR="00000000" w:rsidRDefault="008E20E7">
      <w:pPr>
        <w:rPr>
          <w:sz w:val="24"/>
        </w:rPr>
      </w:pPr>
      <w:r>
        <w:rPr>
          <w:sz w:val="24"/>
        </w:rPr>
        <w:t>DESIGN DETAILS PROVIDED – Weep Hol</w:t>
      </w:r>
      <w:r>
        <w:rPr>
          <w:sz w:val="24"/>
        </w:rPr>
        <w:t xml:space="preserve">e Ventilators:   Changed from weep </w:t>
      </w:r>
      <w:proofErr w:type="gramStart"/>
      <w:r>
        <w:rPr>
          <w:sz w:val="24"/>
        </w:rPr>
        <w:t>hole</w:t>
      </w:r>
      <w:proofErr w:type="gramEnd"/>
      <w:r>
        <w:rPr>
          <w:sz w:val="24"/>
        </w:rPr>
        <w:t xml:space="preserve"> ventilators to mortar-free, open head joints, with reasons for change.  </w:t>
      </w:r>
      <w:proofErr w:type="gramStart"/>
      <w:r>
        <w:rPr>
          <w:sz w:val="24"/>
        </w:rPr>
        <w:t>Added comments on special concerns in correctional facilities.</w:t>
      </w:r>
      <w:proofErr w:type="gramEnd"/>
    </w:p>
    <w:p w:rsidR="00000000" w:rsidRDefault="008E20E7">
      <w:pPr>
        <w:rPr>
          <w:sz w:val="24"/>
        </w:rPr>
      </w:pPr>
    </w:p>
    <w:p w:rsidR="00000000" w:rsidRDefault="008E20E7">
      <w:pPr>
        <w:rPr>
          <w:sz w:val="24"/>
        </w:rPr>
      </w:pPr>
      <w:r>
        <w:rPr>
          <w:sz w:val="24"/>
        </w:rPr>
        <w:t>DESIGN DETAILS PROVIDED – Tubular Drainage Elbows:   Changed from tubular draina</w:t>
      </w:r>
      <w:r>
        <w:rPr>
          <w:sz w:val="24"/>
        </w:rPr>
        <w:t>ge elbows to half-round tubes, with reasons for change.  Also revised drawing titled "Tubular Wall Drainage Elbow at Counterflashing Receiver" to “Drainage at Counterflashing Receiver.”</w:t>
      </w:r>
    </w:p>
    <w:p w:rsidR="00000000" w:rsidRDefault="008E20E7">
      <w:pPr>
        <w:rPr>
          <w:sz w:val="24"/>
        </w:rPr>
      </w:pPr>
    </w:p>
    <w:p w:rsidR="00000000" w:rsidRDefault="008E20E7">
      <w:pPr>
        <w:rPr>
          <w:sz w:val="24"/>
        </w:rPr>
      </w:pPr>
      <w:r>
        <w:rPr>
          <w:sz w:val="24"/>
        </w:rPr>
        <w:t>DESIGN DETAILS PROVIDED: - Overhangs on Coping, Caps and Sills:   Add</w:t>
      </w:r>
      <w:r>
        <w:rPr>
          <w:sz w:val="24"/>
        </w:rPr>
        <w:t>ed alternative to slope portions of sill away from brick jambs, in lieu of using a lug sill.</w:t>
      </w:r>
    </w:p>
    <w:p w:rsidR="00000000" w:rsidRDefault="008E20E7">
      <w:pPr>
        <w:rPr>
          <w:sz w:val="24"/>
        </w:rPr>
      </w:pPr>
    </w:p>
    <w:p w:rsidR="00000000" w:rsidRDefault="008E20E7">
      <w:pPr>
        <w:rPr>
          <w:sz w:val="24"/>
        </w:rPr>
      </w:pPr>
      <w:r>
        <w:rPr>
          <w:sz w:val="24"/>
        </w:rPr>
        <w:t xml:space="preserve">DESIGN DETAILS PROVIDED: - Corrosion-resistant Metal Flashings:   Added comment that surface mounted through-wall flashing will not be tolerated.  </w:t>
      </w:r>
      <w:proofErr w:type="gramStart"/>
      <w:r>
        <w:rPr>
          <w:sz w:val="24"/>
        </w:rPr>
        <w:t>Added more comm</w:t>
      </w:r>
      <w:r>
        <w:rPr>
          <w:sz w:val="24"/>
        </w:rPr>
        <w:t>ents on comparison of flashing materials.</w:t>
      </w:r>
      <w:proofErr w:type="gramEnd"/>
      <w:r>
        <w:rPr>
          <w:sz w:val="24"/>
        </w:rPr>
        <w:t xml:space="preserve">  Added suggestion for large or complicated flashing installations that sheet metal fabricator should be required to install the flashing.  </w:t>
      </w:r>
      <w:proofErr w:type="gramStart"/>
      <w:r>
        <w:rPr>
          <w:sz w:val="24"/>
        </w:rPr>
        <w:t>Added numerous comments on problems when through-wall flashing is back-slop</w:t>
      </w:r>
      <w:r>
        <w:rPr>
          <w:sz w:val="24"/>
        </w:rPr>
        <w:t>ed.</w:t>
      </w:r>
      <w:proofErr w:type="gramEnd"/>
      <w:r>
        <w:rPr>
          <w:sz w:val="24"/>
        </w:rPr>
        <w:t xml:space="preserve">  Added drawing titled “Common Flashing Problems Being Experienced.”  </w:t>
      </w:r>
      <w:proofErr w:type="gramStart"/>
      <w:r>
        <w:rPr>
          <w:sz w:val="24"/>
        </w:rPr>
        <w:t>Added options for treatment of flashing at movement joints.</w:t>
      </w:r>
      <w:proofErr w:type="gramEnd"/>
      <w:r>
        <w:rPr>
          <w:sz w:val="24"/>
        </w:rPr>
        <w:t xml:space="preserve">  Revised drawings titled “Flashing End Dam” to more realistically portray flashing termination in back-up.  </w:t>
      </w:r>
      <w:proofErr w:type="gramStart"/>
      <w:r>
        <w:rPr>
          <w:sz w:val="24"/>
        </w:rPr>
        <w:t xml:space="preserve">Defined intent </w:t>
      </w:r>
      <w:r>
        <w:rPr>
          <w:sz w:val="24"/>
        </w:rPr>
        <w:t>of flexible flashing under metal caps.</w:t>
      </w:r>
      <w:proofErr w:type="gramEnd"/>
      <w:r>
        <w:rPr>
          <w:sz w:val="24"/>
        </w:rPr>
        <w:t xml:space="preserve">  Indicated drawing titled “Aluminum Sill Cover” is intended primarily for retrofit.</w:t>
      </w:r>
    </w:p>
    <w:p w:rsidR="00000000" w:rsidRDefault="008E20E7">
      <w:pPr>
        <w:rPr>
          <w:sz w:val="24"/>
        </w:rPr>
      </w:pPr>
    </w:p>
    <w:p w:rsidR="00000000" w:rsidRDefault="008E20E7">
      <w:pPr>
        <w:rPr>
          <w:sz w:val="24"/>
        </w:rPr>
      </w:pPr>
      <w:r>
        <w:rPr>
          <w:sz w:val="24"/>
        </w:rPr>
        <w:t>DESIGN DETAILS PROVIDED: - Positive Air Seal:   Clarified that all penetrations into the exterior wall system must be sealed and exp</w:t>
      </w:r>
      <w:r>
        <w:rPr>
          <w:sz w:val="24"/>
        </w:rPr>
        <w:t xml:space="preserve">anded upon differences between air barriers/retarders and vapor barriers/retarders.  </w:t>
      </w:r>
      <w:proofErr w:type="gramStart"/>
      <w:r>
        <w:rPr>
          <w:sz w:val="24"/>
        </w:rPr>
        <w:t>Added comments on potential use of a modified asphaltic material in lieu of a cementitious parging.</w:t>
      </w:r>
      <w:proofErr w:type="gramEnd"/>
      <w:r>
        <w:rPr>
          <w:sz w:val="24"/>
        </w:rPr>
        <w:t xml:space="preserve">  Added comments on a foamed in place air barrier.  </w:t>
      </w:r>
      <w:proofErr w:type="gramStart"/>
      <w:r>
        <w:rPr>
          <w:sz w:val="24"/>
        </w:rPr>
        <w:t>Added a comment that</w:t>
      </w:r>
      <w:r>
        <w:rPr>
          <w:sz w:val="24"/>
        </w:rPr>
        <w:t xml:space="preserve"> air leakage is rapidly approaching a critical concern in northern climates.</w:t>
      </w:r>
      <w:proofErr w:type="gramEnd"/>
    </w:p>
    <w:p w:rsidR="00000000" w:rsidRDefault="008E20E7">
      <w:pPr>
        <w:rPr>
          <w:sz w:val="24"/>
        </w:rPr>
      </w:pPr>
    </w:p>
    <w:p w:rsidR="00000000" w:rsidRDefault="008E20E7">
      <w:pPr>
        <w:pStyle w:val="BodyText"/>
        <w:rPr>
          <w:u w:val="none"/>
        </w:rPr>
      </w:pPr>
      <w:r>
        <w:rPr>
          <w:u w:val="none"/>
        </w:rPr>
        <w:t>DESIGN DETAILS PROVIDED: - Three-side Rod Continuous Joint Wall Reinforcing:   Added comment that untimely ordering of such material or planned means and methods of exterior maso</w:t>
      </w:r>
      <w:r>
        <w:rPr>
          <w:u w:val="none"/>
        </w:rPr>
        <w:t>nry installation will not supercede this requirement.  Added reasons why a continuous tie assembly is wanted.</w:t>
      </w:r>
    </w:p>
    <w:p w:rsidR="00000000" w:rsidRDefault="008E20E7">
      <w:pPr>
        <w:rPr>
          <w:sz w:val="24"/>
        </w:rPr>
      </w:pPr>
    </w:p>
    <w:p w:rsidR="00000000" w:rsidRDefault="008E20E7">
      <w:pPr>
        <w:rPr>
          <w:sz w:val="24"/>
        </w:rPr>
      </w:pPr>
      <w:r>
        <w:rPr>
          <w:sz w:val="24"/>
        </w:rPr>
        <w:t xml:space="preserve">BRICK:   Added more comments on values of mandated brick properties.  </w:t>
      </w:r>
      <w:proofErr w:type="gramStart"/>
      <w:r>
        <w:rPr>
          <w:sz w:val="24"/>
        </w:rPr>
        <w:t>Clarified required notification by the General Contractor when project bric</w:t>
      </w:r>
      <w:r>
        <w:rPr>
          <w:sz w:val="24"/>
        </w:rPr>
        <w:t>k is ready for sampling and testing.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Added comments on economics of using larger size brick.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Added comments on difficulties of matching new work with existing work and possible options.</w:t>
      </w:r>
      <w:proofErr w:type="gramEnd"/>
    </w:p>
    <w:p w:rsidR="00000000" w:rsidRDefault="008E20E7">
      <w:pPr>
        <w:rPr>
          <w:sz w:val="24"/>
        </w:rPr>
      </w:pPr>
    </w:p>
    <w:p w:rsidR="00000000" w:rsidRDefault="008E20E7">
      <w:pPr>
        <w:rPr>
          <w:sz w:val="24"/>
        </w:rPr>
      </w:pPr>
      <w:r>
        <w:rPr>
          <w:sz w:val="24"/>
        </w:rPr>
        <w:t>MORTAR:   Added comment that weaker is generally better, and more d</w:t>
      </w:r>
      <w:r>
        <w:rPr>
          <w:sz w:val="24"/>
        </w:rPr>
        <w:t xml:space="preserve">etail why colored mortar should not be used.  </w:t>
      </w:r>
      <w:proofErr w:type="gramStart"/>
      <w:r>
        <w:rPr>
          <w:sz w:val="24"/>
        </w:rPr>
        <w:t>Added comments on difficulties of matching existing work with new work and possible options.</w:t>
      </w:r>
      <w:proofErr w:type="gramEnd"/>
    </w:p>
    <w:p w:rsidR="00000000" w:rsidRDefault="008E20E7">
      <w:pPr>
        <w:rPr>
          <w:sz w:val="24"/>
        </w:rPr>
      </w:pPr>
    </w:p>
    <w:p w:rsidR="00000000" w:rsidRDefault="008E20E7">
      <w:pPr>
        <w:rPr>
          <w:sz w:val="24"/>
        </w:rPr>
      </w:pPr>
      <w:r>
        <w:rPr>
          <w:sz w:val="24"/>
        </w:rPr>
        <w:t>SEALANT:   Added comment that the caulking subcontractor should not be allowed on the job until all masonry movement</w:t>
      </w:r>
      <w:r>
        <w:rPr>
          <w:sz w:val="24"/>
        </w:rPr>
        <w:t xml:space="preserve"> joints in exterior masonry walls are made properly free of mortar droppings, along with reasons therefor.</w:t>
      </w:r>
    </w:p>
    <w:p w:rsidR="00000000" w:rsidRDefault="008E20E7">
      <w:pPr>
        <w:rPr>
          <w:sz w:val="24"/>
        </w:rPr>
      </w:pPr>
    </w:p>
    <w:p w:rsidR="00000000" w:rsidRDefault="008E20E7">
      <w:pPr>
        <w:rPr>
          <w:sz w:val="24"/>
        </w:rPr>
      </w:pPr>
      <w:r>
        <w:rPr>
          <w:sz w:val="24"/>
        </w:rPr>
        <w:t xml:space="preserve">CONSTRUCTION: - Construction Practice to be </w:t>
      </w:r>
      <w:proofErr w:type="gramStart"/>
      <w:r>
        <w:rPr>
          <w:sz w:val="24"/>
        </w:rPr>
        <w:t>Provided</w:t>
      </w:r>
      <w:proofErr w:type="gramEnd"/>
      <w:r>
        <w:rPr>
          <w:sz w:val="24"/>
        </w:rPr>
        <w:t>:   Added "Pre-Installation Meeting Check List For Masonry In General.”</w:t>
      </w:r>
    </w:p>
    <w:p w:rsidR="00000000" w:rsidRDefault="008E20E7">
      <w:pPr>
        <w:rPr>
          <w:sz w:val="24"/>
        </w:rPr>
      </w:pPr>
    </w:p>
    <w:p w:rsidR="00000000" w:rsidRDefault="008E20E7">
      <w:pPr>
        <w:rPr>
          <w:sz w:val="24"/>
        </w:rPr>
      </w:pPr>
      <w:r>
        <w:rPr>
          <w:sz w:val="24"/>
        </w:rPr>
        <w:t>CONSTRUCTION: - Constru</w:t>
      </w:r>
      <w:r>
        <w:rPr>
          <w:sz w:val="24"/>
        </w:rPr>
        <w:t xml:space="preserve">ction Practice to be </w:t>
      </w:r>
      <w:proofErr w:type="gramStart"/>
      <w:r>
        <w:rPr>
          <w:sz w:val="24"/>
        </w:rPr>
        <w:t>Avoided</w:t>
      </w:r>
      <w:proofErr w:type="gramEnd"/>
      <w:r>
        <w:rPr>
          <w:sz w:val="24"/>
        </w:rPr>
        <w:t>:   Updated dollar value of penalty imposed for improper cleaning.</w:t>
      </w:r>
    </w:p>
    <w:p w:rsidR="00000000" w:rsidRDefault="008E20E7">
      <w:pPr>
        <w:rPr>
          <w:sz w:val="24"/>
        </w:rPr>
      </w:pPr>
    </w:p>
    <w:p w:rsidR="00000000" w:rsidRDefault="008E20E7">
      <w:pPr>
        <w:jc w:val="center"/>
        <w:rPr>
          <w:sz w:val="24"/>
        </w:rPr>
      </w:pPr>
      <w:r>
        <w:rPr>
          <w:sz w:val="24"/>
        </w:rPr>
        <w:t>***</w:t>
      </w:r>
    </w:p>
    <w:p w:rsidR="00000000" w:rsidRDefault="008E20E7">
      <w:pPr>
        <w:rPr>
          <w:sz w:val="24"/>
        </w:rPr>
      </w:pPr>
    </w:p>
    <w:p w:rsidR="00000000" w:rsidRDefault="008E20E7">
      <w:r>
        <w:t>2/15/01</w:t>
      </w:r>
    </w:p>
    <w:sectPr w:rsidR="00000000">
      <w:pgSz w:w="12240" w:h="15840"/>
      <w:pgMar w:top="1440" w:right="144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0E7"/>
    <w:rsid w:val="008E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1">
    <w:name w:val="Test1"/>
    <w:basedOn w:val="Normal"/>
    <w:pPr>
      <w:widowControl w:val="0"/>
      <w:tabs>
        <w:tab w:val="left" w:pos="432"/>
        <w:tab w:val="left" w:pos="2880"/>
        <w:tab w:val="left" w:pos="5760"/>
      </w:tabs>
      <w:spacing w:line="240" w:lineRule="exact"/>
      <w:ind w:left="864" w:hanging="864"/>
    </w:pPr>
    <w:rPr>
      <w:snapToGrid w:val="0"/>
    </w:rPr>
  </w:style>
  <w:style w:type="paragraph" w:customStyle="1" w:styleId="Heading">
    <w:name w:val="Heading"/>
    <w:basedOn w:val="Header"/>
    <w:pPr>
      <w:widowControl w:val="0"/>
      <w:tabs>
        <w:tab w:val="clear" w:pos="4320"/>
        <w:tab w:val="clear" w:pos="8640"/>
        <w:tab w:val="center" w:pos="5220"/>
        <w:tab w:val="left" w:pos="10080"/>
      </w:tabs>
      <w:spacing w:line="240" w:lineRule="exact"/>
      <w:ind w:left="5040"/>
    </w:pPr>
    <w:rPr>
      <w:snapToGrid w:val="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24"/>
      <w:u w:val="single"/>
    </w:rPr>
  </w:style>
  <w:style w:type="paragraph" w:styleId="BodyText2">
    <w:name w:val="Body Text 2"/>
    <w:basedOn w:val="Normal"/>
    <w:semiHidden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5cc95-6d4e-4879-a879-9838761499af">33E6D4FPPFNA-1123372544-524</_dlc_DocId>
    <_dlc_DocIdUrl xmlns="bb65cc95-6d4e-4879-a879-9838761499af">
      <Url>https://doa.wi.gov/_layouts/15/DocIdRedir.aspx?ID=33E6D4FPPFNA-1123372544-524</Url>
      <Description>33E6D4FPPFNA-1123372544-524</Description>
    </_dlc_DocIdUrl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CDDF5B8D00740932EEDC1496397DD" ma:contentTypeVersion="2" ma:contentTypeDescription="Create a new document." ma:contentTypeScope="" ma:versionID="1821f2cc124f92b2c53ef77a0d87016a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80774443540ef15993dfb649266fd416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BE15E8-67F5-417E-8173-A33978A73114}"/>
</file>

<file path=customXml/itemProps2.xml><?xml version="1.0" encoding="utf-8"?>
<ds:datastoreItem xmlns:ds="http://schemas.openxmlformats.org/officeDocument/2006/customXml" ds:itemID="{0891E38E-8E0E-4783-BFE5-3D7FBDD378CB}"/>
</file>

<file path=customXml/itemProps3.xml><?xml version="1.0" encoding="utf-8"?>
<ds:datastoreItem xmlns:ds="http://schemas.openxmlformats.org/officeDocument/2006/customXml" ds:itemID="{B9863A9B-35BB-4791-B86A-815D990EBCE0}"/>
</file>

<file path=customXml/itemProps4.xml><?xml version="1.0" encoding="utf-8"?>
<ds:datastoreItem xmlns:ds="http://schemas.openxmlformats.org/officeDocument/2006/customXml" ds:itemID="{C90F1594-F14F-47A6-8904-ACC27F603B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TO MINIMUM REQUIREMENTS</vt:lpstr>
    </vt:vector>
  </TitlesOfParts>
  <Company>State of Wisconsin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MINIMUM REQUIREMENTS</dc:title>
  <dc:creator>Lynn Lauersdorf</dc:creator>
  <cp:lastModifiedBy>Landsverk, Owen</cp:lastModifiedBy>
  <cp:revision>2</cp:revision>
  <cp:lastPrinted>2001-02-22T19:42:00Z</cp:lastPrinted>
  <dcterms:created xsi:type="dcterms:W3CDTF">2012-10-08T14:22:00Z</dcterms:created>
  <dcterms:modified xsi:type="dcterms:W3CDTF">2012-10-08T14:22:00Z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0x010100415CDDF5B8D00740932EEDC1496397DD</vt:lpwstr>
  </property>
  <property fmtid="{D5CDD505-2E9C-101B-9397-08002B2CF9AE}" pid="3" name="_dlc_DocIdItemGuid">
    <vt:lpwstr>fa6a6802-6797-419e-994e-e0f13ca53c1f</vt:lpwstr>
  </property>
</Properties>
</file>