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C82F" w14:textId="77777777" w:rsidR="0061434C" w:rsidRPr="00EE34EA" w:rsidRDefault="0061434C" w:rsidP="00CE307B">
      <w:pPr>
        <w:pStyle w:val="Heading3"/>
        <w:keepNext w:val="0"/>
        <w:spacing w:before="0"/>
        <w:jc w:val="center"/>
        <w:rPr>
          <w:snapToGrid w:val="0"/>
          <w:sz w:val="16"/>
          <w:szCs w:val="16"/>
        </w:rPr>
      </w:pPr>
    </w:p>
    <w:p w14:paraId="716C838B" w14:textId="77777777" w:rsidR="003B63FF" w:rsidRPr="00CE307B" w:rsidRDefault="00EA4B5A" w:rsidP="00CE307B">
      <w:pPr>
        <w:pStyle w:val="Heading3"/>
        <w:keepNext w:val="0"/>
        <w:spacing w:before="0"/>
        <w:jc w:val="center"/>
        <w:rPr>
          <w:rFonts w:ascii="Times New Roman" w:hAnsi="Times New Roman" w:cs="Times New Roman"/>
          <w:snapToGrid w:val="0"/>
          <w:sz w:val="28"/>
          <w:szCs w:val="28"/>
        </w:rPr>
      </w:pPr>
      <w:r w:rsidRPr="00CE307B">
        <w:rPr>
          <w:rFonts w:ascii="Times New Roman" w:hAnsi="Times New Roman" w:cs="Times New Roman"/>
          <w:snapToGrid w:val="0"/>
          <w:sz w:val="28"/>
          <w:szCs w:val="28"/>
        </w:rPr>
        <w:t>Division of Facilities Development</w:t>
      </w:r>
      <w:r w:rsidR="002F0D2E">
        <w:rPr>
          <w:rFonts w:ascii="Times New Roman" w:hAnsi="Times New Roman" w:cs="Times New Roman"/>
          <w:snapToGrid w:val="0"/>
          <w:sz w:val="28"/>
          <w:szCs w:val="28"/>
        </w:rPr>
        <w:t xml:space="preserve"> &amp; Management</w:t>
      </w:r>
    </w:p>
    <w:p w14:paraId="6AFF6ED8" w14:textId="77777777" w:rsidR="003B63FF" w:rsidRPr="00CE307B" w:rsidRDefault="00345250" w:rsidP="00CE307B">
      <w:pPr>
        <w:pStyle w:val="Heading3"/>
        <w:keepNext w:val="0"/>
        <w:spacing w:before="0"/>
        <w:jc w:val="center"/>
        <w:rPr>
          <w:rFonts w:ascii="Times New Roman" w:hAnsi="Times New Roman" w:cs="Times New Roman"/>
          <w:b w:val="0"/>
          <w:snapToGrid w:val="0"/>
          <w:sz w:val="28"/>
          <w:szCs w:val="28"/>
        </w:rPr>
      </w:pPr>
      <w:r w:rsidRPr="00CE307B">
        <w:rPr>
          <w:rFonts w:ascii="Times New Roman" w:hAnsi="Times New Roman" w:cs="Times New Roman"/>
          <w:b w:val="0"/>
          <w:snapToGrid w:val="0"/>
          <w:sz w:val="28"/>
          <w:szCs w:val="28"/>
        </w:rPr>
        <w:t>Supplement to General Requirements, Special Site Conditions</w:t>
      </w:r>
    </w:p>
    <w:p w14:paraId="644C3E57" w14:textId="77777777" w:rsidR="00CB2B61" w:rsidRPr="00CE307B" w:rsidRDefault="00CB2B61" w:rsidP="00CE307B">
      <w:pPr>
        <w:jc w:val="center"/>
        <w:rPr>
          <w:sz w:val="28"/>
          <w:szCs w:val="28"/>
        </w:rPr>
      </w:pPr>
      <w:r w:rsidRPr="00575DFB">
        <w:rPr>
          <w:color w:val="FF0000"/>
          <w:sz w:val="28"/>
        </w:rPr>
        <w:t xml:space="preserve">Institution </w:t>
      </w:r>
      <w:r w:rsidR="003E03AD">
        <w:rPr>
          <w:color w:val="FF0000"/>
          <w:sz w:val="28"/>
        </w:rPr>
        <w:t>N</w:t>
      </w:r>
      <w:r w:rsidRPr="00575DFB">
        <w:rPr>
          <w:color w:val="FF0000"/>
          <w:sz w:val="28"/>
        </w:rPr>
        <w:t>ame</w:t>
      </w:r>
    </w:p>
    <w:p w14:paraId="5C0082C5" w14:textId="77777777" w:rsidR="0061434C" w:rsidRPr="00CE307B" w:rsidRDefault="003B63FF" w:rsidP="00CE307B">
      <w:pPr>
        <w:pStyle w:val="Heading3"/>
        <w:keepNext w:val="0"/>
        <w:spacing w:before="0"/>
        <w:jc w:val="center"/>
        <w:rPr>
          <w:rFonts w:ascii="Times New Roman" w:hAnsi="Times New Roman" w:cs="Times New Roman"/>
          <w:snapToGrid w:val="0"/>
          <w:sz w:val="28"/>
          <w:szCs w:val="28"/>
        </w:rPr>
      </w:pPr>
      <w:r w:rsidRPr="00CE307B">
        <w:rPr>
          <w:rFonts w:ascii="Times New Roman" w:hAnsi="Times New Roman" w:cs="Times New Roman"/>
          <w:snapToGrid w:val="0"/>
          <w:sz w:val="28"/>
          <w:szCs w:val="28"/>
        </w:rPr>
        <w:t xml:space="preserve">Department of Corrections </w:t>
      </w:r>
    </w:p>
    <w:p w14:paraId="1AA5A060" w14:textId="77777777" w:rsidR="00F15564" w:rsidRPr="00CE307B" w:rsidRDefault="003B63FF">
      <w:pPr>
        <w:spacing w:before="120"/>
        <w:ind w:right="-360"/>
        <w:jc w:val="center"/>
        <w:outlineLvl w:val="0"/>
        <w:rPr>
          <w:b/>
          <w:snapToGrid w:val="0"/>
          <w:sz w:val="32"/>
          <w:szCs w:val="32"/>
        </w:rPr>
      </w:pPr>
      <w:r w:rsidRPr="00CE307B">
        <w:rPr>
          <w:b/>
          <w:snapToGrid w:val="0"/>
          <w:sz w:val="28"/>
          <w:szCs w:val="28"/>
        </w:rPr>
        <w:t xml:space="preserve">Contractor Site Access and Working </w:t>
      </w:r>
      <w:r w:rsidR="001A5484" w:rsidRPr="00CE307B">
        <w:rPr>
          <w:b/>
          <w:snapToGrid w:val="0"/>
          <w:sz w:val="28"/>
          <w:szCs w:val="28"/>
        </w:rPr>
        <w:t>Requirements</w:t>
      </w:r>
    </w:p>
    <w:p w14:paraId="5F06506D" w14:textId="77777777" w:rsidR="003B63FF" w:rsidRDefault="009837BF" w:rsidP="00CE307B">
      <w:pPr>
        <w:spacing w:before="120"/>
        <w:ind w:right="-360"/>
        <w:jc w:val="center"/>
        <w:outlineLvl w:val="0"/>
        <w:rPr>
          <w:rFonts w:ascii="Arial" w:hAnsi="Arial" w:cs="Arial"/>
          <w:b/>
          <w:color w:val="000080"/>
          <w:sz w:val="16"/>
          <w:szCs w:val="16"/>
        </w:rPr>
      </w:pPr>
      <w:r w:rsidRPr="00CE307B">
        <w:rPr>
          <w:b/>
          <w:snapToGrid w:val="0"/>
          <w:color w:val="008000"/>
          <w:sz w:val="16"/>
          <w:szCs w:val="16"/>
        </w:rPr>
        <w:t>(</w:t>
      </w:r>
      <w:r w:rsidR="00B06D4B" w:rsidRPr="00CE307B">
        <w:rPr>
          <w:b/>
          <w:snapToGrid w:val="0"/>
          <w:color w:val="008000"/>
          <w:sz w:val="16"/>
          <w:szCs w:val="16"/>
        </w:rPr>
        <w:t>201</w:t>
      </w:r>
      <w:r w:rsidR="00372018">
        <w:rPr>
          <w:b/>
          <w:snapToGrid w:val="0"/>
          <w:color w:val="008000"/>
          <w:sz w:val="16"/>
          <w:szCs w:val="16"/>
        </w:rPr>
        <w:t>9</w:t>
      </w:r>
      <w:r w:rsidR="00B06D4B" w:rsidRPr="00CE307B">
        <w:rPr>
          <w:b/>
          <w:snapToGrid w:val="0"/>
          <w:color w:val="008000"/>
          <w:sz w:val="16"/>
          <w:szCs w:val="16"/>
        </w:rPr>
        <w:t xml:space="preserve"> </w:t>
      </w:r>
      <w:r w:rsidR="005B471D">
        <w:rPr>
          <w:b/>
          <w:snapToGrid w:val="0"/>
          <w:color w:val="008000"/>
          <w:sz w:val="16"/>
          <w:szCs w:val="16"/>
        </w:rPr>
        <w:t>2</w:t>
      </w:r>
      <w:r w:rsidR="004F02C4">
        <w:rPr>
          <w:b/>
          <w:snapToGrid w:val="0"/>
          <w:color w:val="008000"/>
          <w:sz w:val="16"/>
          <w:szCs w:val="16"/>
        </w:rPr>
        <w:t>-</w:t>
      </w:r>
      <w:r w:rsidR="005B471D">
        <w:rPr>
          <w:b/>
          <w:snapToGrid w:val="0"/>
          <w:color w:val="008000"/>
          <w:sz w:val="16"/>
          <w:szCs w:val="16"/>
        </w:rPr>
        <w:t>15</w:t>
      </w:r>
      <w:r w:rsidR="00F55A22" w:rsidRPr="00CE307B">
        <w:rPr>
          <w:b/>
          <w:snapToGrid w:val="0"/>
          <w:color w:val="008000"/>
          <w:sz w:val="16"/>
          <w:szCs w:val="16"/>
        </w:rPr>
        <w:t>)</w:t>
      </w:r>
      <w:r w:rsidR="00D41446">
        <w:rPr>
          <w:rFonts w:ascii="Arial" w:hAnsi="Arial" w:cs="Arial"/>
          <w:b/>
          <w:snapToGrid w:val="0"/>
          <w:color w:val="008000"/>
          <w:sz w:val="16"/>
          <w:szCs w:val="16"/>
        </w:rPr>
        <w:t xml:space="preserve"> </w:t>
      </w:r>
    </w:p>
    <w:p w14:paraId="10483F5D" w14:textId="77777777" w:rsidR="003B63FF" w:rsidRPr="006A66A4" w:rsidRDefault="003B63FF"/>
    <w:p w14:paraId="3EB39D7D" w14:textId="77777777" w:rsidR="003B63FF" w:rsidRDefault="003B63FF">
      <w:pPr>
        <w:rPr>
          <w:color w:val="000000"/>
        </w:rPr>
      </w:pPr>
      <w:r w:rsidRPr="00925DEE">
        <w:rPr>
          <w:color w:val="000000"/>
        </w:rPr>
        <w:t>The following information shall be considered a supplemental part of the bidding documents as pertains to work performed within a Department of Correction</w:t>
      </w:r>
      <w:r w:rsidR="009F5669">
        <w:rPr>
          <w:color w:val="000000"/>
        </w:rPr>
        <w:t>s</w:t>
      </w:r>
      <w:r w:rsidRPr="00925DEE">
        <w:rPr>
          <w:color w:val="000000"/>
        </w:rPr>
        <w:t xml:space="preserve"> </w:t>
      </w:r>
      <w:r w:rsidR="002F0D2E">
        <w:rPr>
          <w:color w:val="000000"/>
        </w:rPr>
        <w:t xml:space="preserve">(DOC) </w:t>
      </w:r>
      <w:r w:rsidRPr="00925DEE">
        <w:rPr>
          <w:color w:val="000000"/>
        </w:rPr>
        <w:t>Institution</w:t>
      </w:r>
      <w:r w:rsidR="00150DED">
        <w:rPr>
          <w:color w:val="000000"/>
        </w:rPr>
        <w:t xml:space="preserve"> or Center</w:t>
      </w:r>
      <w:r w:rsidR="006D175C">
        <w:rPr>
          <w:color w:val="000000"/>
        </w:rPr>
        <w:t xml:space="preserve"> (Facility)</w:t>
      </w:r>
      <w:r w:rsidR="007B5454">
        <w:rPr>
          <w:color w:val="000000"/>
        </w:rPr>
        <w:t xml:space="preserve"> by Contractor employees and subcontractor employees (Contractor)</w:t>
      </w:r>
      <w:r w:rsidRPr="00925DEE">
        <w:rPr>
          <w:color w:val="000000"/>
        </w:rPr>
        <w:t>.</w:t>
      </w:r>
    </w:p>
    <w:p w14:paraId="0BADA1ED" w14:textId="77777777" w:rsidR="00925DEE" w:rsidRPr="00925DEE" w:rsidRDefault="00925DEE">
      <w:pPr>
        <w:rPr>
          <w:color w:val="000000"/>
        </w:rPr>
      </w:pPr>
    </w:p>
    <w:p w14:paraId="1F29A896" w14:textId="77777777" w:rsidR="003B63FF" w:rsidRPr="00925DEE" w:rsidRDefault="003B63FF">
      <w:pPr>
        <w:rPr>
          <w:color w:val="000000"/>
          <w:u w:val="single"/>
        </w:rPr>
      </w:pPr>
      <w:r w:rsidRPr="00925DEE">
        <w:rPr>
          <w:color w:val="000000"/>
        </w:rPr>
        <w:t xml:space="preserve">This information is presented so </w:t>
      </w:r>
      <w:r w:rsidRPr="00925DEE">
        <w:t xml:space="preserve">that </w:t>
      </w:r>
      <w:r w:rsidR="00EA4B5A" w:rsidRPr="00607FED">
        <w:t>DFD</w:t>
      </w:r>
      <w:r w:rsidRPr="00925DEE">
        <w:t>,</w:t>
      </w:r>
      <w:r w:rsidRPr="00925DEE">
        <w:rPr>
          <w:color w:val="000000"/>
        </w:rPr>
        <w:t xml:space="preserve"> DOC and Contractor are aware of the requirements regarding standard activities and conduct while working wi</w:t>
      </w:r>
      <w:r w:rsidR="000C41E6">
        <w:rPr>
          <w:color w:val="000000"/>
        </w:rPr>
        <w:t xml:space="preserve">thin a DOC Secure Facility. </w:t>
      </w:r>
      <w:r w:rsidR="000C41E6" w:rsidRPr="009F5669">
        <w:t>These</w:t>
      </w:r>
      <w:r w:rsidRPr="009F5669">
        <w:t xml:space="preserve"> </w:t>
      </w:r>
      <w:r w:rsidR="000C41E6" w:rsidRPr="009F5669">
        <w:t>requirements</w:t>
      </w:r>
      <w:r w:rsidRPr="009F5669">
        <w:t xml:space="preserve"> </w:t>
      </w:r>
      <w:r w:rsidR="002F0D2E">
        <w:t>are</w:t>
      </w:r>
      <w:r w:rsidRPr="009F5669">
        <w:t xml:space="preserve"> </w:t>
      </w:r>
      <w:r w:rsidR="007B5454">
        <w:t>supplemental to</w:t>
      </w:r>
      <w:r w:rsidRPr="009F5669">
        <w:t xml:space="preserve"> the 'GENERAL REQUIREMENTS', 'SPECIAL SIT</w:t>
      </w:r>
      <w:r w:rsidRPr="00925DEE">
        <w:rPr>
          <w:color w:val="000000"/>
        </w:rPr>
        <w:t>E CONDITIONS'</w:t>
      </w:r>
      <w:r w:rsidR="002F0D2E">
        <w:rPr>
          <w:color w:val="000000"/>
        </w:rPr>
        <w:t xml:space="preserve">. </w:t>
      </w:r>
      <w:r w:rsidRPr="00925DEE">
        <w:rPr>
          <w:color w:val="000000"/>
          <w:u w:val="single"/>
        </w:rPr>
        <w:t xml:space="preserve"> </w:t>
      </w:r>
      <w:r w:rsidR="002F0D2E">
        <w:rPr>
          <w:color w:val="000000"/>
          <w:u w:val="single"/>
        </w:rPr>
        <w:t xml:space="preserve">These requirements do not </w:t>
      </w:r>
      <w:r w:rsidRPr="00925DEE">
        <w:rPr>
          <w:color w:val="000000"/>
          <w:u w:val="single"/>
        </w:rPr>
        <w:t>supersede 'GENERAL CONDITIONS OF THE CONTRACT'.</w:t>
      </w:r>
    </w:p>
    <w:p w14:paraId="1C3551C5" w14:textId="77777777" w:rsidR="003B63FF" w:rsidRDefault="003B63FF">
      <w:pPr>
        <w:rPr>
          <w:sz w:val="24"/>
        </w:rPr>
      </w:pPr>
    </w:p>
    <w:p w14:paraId="448EACC9" w14:textId="77777777" w:rsidR="003B63FF" w:rsidRPr="00925DEE" w:rsidRDefault="003B63FF">
      <w:pPr>
        <w:rPr>
          <w:color w:val="000000"/>
          <w:u w:val="single"/>
        </w:rPr>
      </w:pPr>
      <w:r w:rsidRPr="00925DEE">
        <w:t xml:space="preserve">Contractor working conditions may vary depending on each individual DOC Facilities normal operation conditions. </w:t>
      </w:r>
      <w:r w:rsidR="002F0D2E">
        <w:t>Facility specific</w:t>
      </w:r>
      <w:r w:rsidRPr="00925DEE">
        <w:t xml:space="preserve"> restrictions </w:t>
      </w:r>
      <w:r w:rsidR="002F0D2E" w:rsidRPr="00925DEE">
        <w:t xml:space="preserve">relating to the project </w:t>
      </w:r>
      <w:r w:rsidRPr="00925DEE">
        <w:t xml:space="preserve">will be identified at the end of these </w:t>
      </w:r>
      <w:r w:rsidR="007B5454">
        <w:t>requiremen</w:t>
      </w:r>
      <w:r w:rsidR="007B5454" w:rsidRPr="00925DEE">
        <w:t>ts</w:t>
      </w:r>
      <w:r w:rsidRPr="00925DEE">
        <w:t xml:space="preserve">. </w:t>
      </w:r>
      <w:r w:rsidRPr="00925DEE">
        <w:rPr>
          <w:u w:val="single"/>
        </w:rPr>
        <w:t xml:space="preserve">These </w:t>
      </w:r>
      <w:r w:rsidR="002F0D2E">
        <w:rPr>
          <w:u w:val="single"/>
        </w:rPr>
        <w:t>requirement</w:t>
      </w:r>
      <w:r w:rsidRPr="00925DEE">
        <w:rPr>
          <w:u w:val="single"/>
        </w:rPr>
        <w:t>s do not prohibit or limit the Facility from establishing immediate, additional security and/or emergency measures, due to unforeseen situations or developing conditions</w:t>
      </w:r>
      <w:r w:rsidRPr="00925DEE">
        <w:rPr>
          <w:color w:val="000000"/>
          <w:u w:val="single"/>
        </w:rPr>
        <w:t>.</w:t>
      </w:r>
    </w:p>
    <w:p w14:paraId="30877A08" w14:textId="77777777" w:rsidR="003B63FF" w:rsidRPr="00925DEE" w:rsidRDefault="003B63FF">
      <w:r w:rsidRPr="00925DEE">
        <w:rPr>
          <w:color w:val="000000"/>
          <w:u w:val="single"/>
        </w:rPr>
        <w:t xml:space="preserve"> </w:t>
      </w:r>
    </w:p>
    <w:p w14:paraId="586144AB" w14:textId="77777777" w:rsidR="003B63FF" w:rsidRDefault="005704EB">
      <w:pPr>
        <w:rPr>
          <w:color w:val="000000"/>
        </w:rPr>
      </w:pPr>
      <w:r w:rsidRPr="00925DEE">
        <w:t xml:space="preserve">Public access to </w:t>
      </w:r>
      <w:r w:rsidR="002F0D2E">
        <w:t>DOC</w:t>
      </w:r>
      <w:r w:rsidRPr="00925DEE">
        <w:t xml:space="preserve"> Facilities is limited. Conduct of members of the public is regulated by the laws of the State of Wisconsin, </w:t>
      </w:r>
      <w:r w:rsidR="002F0D2E">
        <w:t>DOC</w:t>
      </w:r>
      <w:r w:rsidRPr="00925DEE">
        <w:t xml:space="preserve"> policies and procedures </w:t>
      </w:r>
      <w:r>
        <w:t>and</w:t>
      </w:r>
      <w:r w:rsidRPr="00925DEE">
        <w:t xml:space="preserve"> </w:t>
      </w:r>
      <w:r w:rsidR="00AC4C3A">
        <w:t>policies and procedures of the</w:t>
      </w:r>
      <w:r w:rsidRPr="00925DEE">
        <w:t xml:space="preserve"> Facility. </w:t>
      </w:r>
      <w:r w:rsidR="003B63FF" w:rsidRPr="00925DEE">
        <w:rPr>
          <w:color w:val="000000"/>
        </w:rPr>
        <w:t xml:space="preserve">Anyone entering a DOC Facility </w:t>
      </w:r>
      <w:r w:rsidR="007B5454">
        <w:rPr>
          <w:color w:val="000000"/>
        </w:rPr>
        <w:t>for contracted work</w:t>
      </w:r>
      <w:r w:rsidR="003B63FF" w:rsidRPr="00925DEE">
        <w:rPr>
          <w:color w:val="000000"/>
        </w:rPr>
        <w:t xml:space="preserve"> is bound by Wisconsin State Statute 302.095, which prohibits intent to deliver or delivery of an article to an inmate in a State of Wisconsin Correction Facility and Wisconsin Statute 946.44, which prohibits assisting or permitting escape. </w:t>
      </w:r>
    </w:p>
    <w:p w14:paraId="26944411" w14:textId="77777777" w:rsidR="005C06D3" w:rsidRDefault="005C06D3">
      <w:pPr>
        <w:rPr>
          <w:color w:val="000000"/>
        </w:rPr>
      </w:pPr>
    </w:p>
    <w:p w14:paraId="210401E4" w14:textId="77777777" w:rsidR="005C06D3" w:rsidRPr="00BB2320" w:rsidRDefault="005C06D3">
      <w:pPr>
        <w:rPr>
          <w:color w:val="000000"/>
        </w:rPr>
      </w:pPr>
      <w:r>
        <w:rPr>
          <w:color w:val="000000"/>
        </w:rPr>
        <w:t xml:space="preserve">All DOC </w:t>
      </w:r>
      <w:r w:rsidR="00BB2320">
        <w:rPr>
          <w:color w:val="000000"/>
        </w:rPr>
        <w:t>institutions</w:t>
      </w:r>
      <w:r>
        <w:rPr>
          <w:color w:val="000000"/>
        </w:rPr>
        <w:t>,</w:t>
      </w:r>
      <w:r w:rsidR="00BB2320">
        <w:rPr>
          <w:color w:val="000000"/>
        </w:rPr>
        <w:t xml:space="preserve"> </w:t>
      </w:r>
      <w:r w:rsidR="00991E2F">
        <w:rPr>
          <w:color w:val="000000"/>
        </w:rPr>
        <w:t xml:space="preserve">centers, </w:t>
      </w:r>
      <w:r w:rsidR="00BB2320">
        <w:rPr>
          <w:color w:val="000000"/>
        </w:rPr>
        <w:t>facilities and p</w:t>
      </w:r>
      <w:r>
        <w:rPr>
          <w:color w:val="000000"/>
        </w:rPr>
        <w:t>ropert</w:t>
      </w:r>
      <w:r w:rsidR="003E03AD">
        <w:rPr>
          <w:color w:val="000000"/>
        </w:rPr>
        <w:t>ies</w:t>
      </w:r>
      <w:r w:rsidR="00BB2320">
        <w:rPr>
          <w:color w:val="000000"/>
        </w:rPr>
        <w:t xml:space="preserve"> prohibit</w:t>
      </w:r>
      <w:r w:rsidR="00B363F2">
        <w:rPr>
          <w:color w:val="000000"/>
        </w:rPr>
        <w:t xml:space="preserve"> weapons</w:t>
      </w:r>
      <w:r w:rsidR="003E03AD">
        <w:rPr>
          <w:color w:val="000000"/>
        </w:rPr>
        <w:t xml:space="preserve"> and ammunition</w:t>
      </w:r>
      <w:r w:rsidR="00B363F2">
        <w:rPr>
          <w:color w:val="000000"/>
        </w:rPr>
        <w:t>, illegal drugs and controlled substances, alcohol,</w:t>
      </w:r>
      <w:r w:rsidR="00BB2320">
        <w:rPr>
          <w:color w:val="000000"/>
        </w:rPr>
        <w:t xml:space="preserve"> tobacco and related products including matches and lighters.  </w:t>
      </w:r>
      <w:r w:rsidR="00BB2320" w:rsidRPr="00CE307B">
        <w:rPr>
          <w:color w:val="000000"/>
          <w:u w:val="single"/>
        </w:rPr>
        <w:t>Cell phones, pagers and other electronic equipment are prohibited</w:t>
      </w:r>
      <w:r w:rsidR="000B230F">
        <w:rPr>
          <w:color w:val="000000"/>
          <w:u w:val="single"/>
        </w:rPr>
        <w:t xml:space="preserve"> inside the </w:t>
      </w:r>
      <w:r w:rsidR="00D272EB">
        <w:rPr>
          <w:color w:val="000000"/>
          <w:u w:val="single"/>
        </w:rPr>
        <w:t>Secure Area</w:t>
      </w:r>
      <w:r w:rsidR="001768EF">
        <w:rPr>
          <w:color w:val="000000"/>
          <w:u w:val="single"/>
        </w:rPr>
        <w:t>s</w:t>
      </w:r>
      <w:r w:rsidR="00BB2320" w:rsidRPr="00CE307B">
        <w:rPr>
          <w:color w:val="000000"/>
          <w:u w:val="single"/>
        </w:rPr>
        <w:t>.</w:t>
      </w:r>
      <w:r w:rsidR="00BB2320">
        <w:rPr>
          <w:color w:val="000000"/>
        </w:rPr>
        <w:t xml:space="preserve">  Cameras are allowed with </w:t>
      </w:r>
      <w:r w:rsidR="00BB2320" w:rsidRPr="00CE307B">
        <w:rPr>
          <w:color w:val="000000"/>
          <w:u w:val="single"/>
        </w:rPr>
        <w:t>prior approval</w:t>
      </w:r>
      <w:r w:rsidR="00B363F2">
        <w:rPr>
          <w:color w:val="000000"/>
        </w:rPr>
        <w:t xml:space="preserve"> from the Facility S</w:t>
      </w:r>
      <w:r w:rsidR="00BB2320">
        <w:rPr>
          <w:color w:val="000000"/>
        </w:rPr>
        <w:t xml:space="preserve">ecurity </w:t>
      </w:r>
      <w:r w:rsidR="00B363F2">
        <w:rPr>
          <w:color w:val="000000"/>
        </w:rPr>
        <w:t>D</w:t>
      </w:r>
      <w:r w:rsidR="00BB2320">
        <w:rPr>
          <w:color w:val="000000"/>
        </w:rPr>
        <w:t>irector.</w:t>
      </w:r>
      <w:r w:rsidR="00B363F2">
        <w:rPr>
          <w:color w:val="000000"/>
        </w:rPr>
        <w:t xml:space="preserve">  </w:t>
      </w:r>
      <w:r w:rsidR="00B363F2" w:rsidRPr="00B363F2">
        <w:rPr>
          <w:color w:val="000000"/>
        </w:rPr>
        <w:t>Any Contractor employee found with any of these items will be removed from the Facility and may not be permitted to return.</w:t>
      </w:r>
    </w:p>
    <w:p w14:paraId="31C946C5" w14:textId="77777777" w:rsidR="00AC4C3A" w:rsidRDefault="00AC4C3A"/>
    <w:p w14:paraId="11ACBD39" w14:textId="77777777" w:rsidR="003B63FF" w:rsidRPr="00925DEE" w:rsidRDefault="005704EB">
      <w:pPr>
        <w:rPr>
          <w:u w:val="single"/>
        </w:rPr>
      </w:pPr>
      <w:r>
        <w:t>Q</w:t>
      </w:r>
      <w:r w:rsidR="003B63FF" w:rsidRPr="00925DEE">
        <w:t xml:space="preserve">uestions or concerns about working </w:t>
      </w:r>
      <w:r w:rsidR="00345250">
        <w:t>at</w:t>
      </w:r>
      <w:r w:rsidR="003B63FF" w:rsidRPr="00925DEE">
        <w:t xml:space="preserve"> a DOC Facility should be brought to the attention of the </w:t>
      </w:r>
      <w:r w:rsidR="009B206D" w:rsidRPr="00925DEE">
        <w:t>Facilit</w:t>
      </w:r>
      <w:r w:rsidR="009B206D">
        <w:t>y</w:t>
      </w:r>
      <w:r w:rsidR="009B206D" w:rsidRPr="00925DEE">
        <w:t xml:space="preserve"> </w:t>
      </w:r>
      <w:r w:rsidR="003B63FF" w:rsidRPr="00925DEE">
        <w:t xml:space="preserve">Security Director or the Escorting Officer. </w:t>
      </w:r>
    </w:p>
    <w:p w14:paraId="2AE3FC64" w14:textId="77777777" w:rsidR="003B63FF" w:rsidRPr="003B62BA" w:rsidRDefault="003B63FF"/>
    <w:p w14:paraId="07564327" w14:textId="77777777" w:rsidR="003B63FF" w:rsidRPr="00A90FCB" w:rsidRDefault="003B63FF" w:rsidP="00CE307B">
      <w:pPr>
        <w:pStyle w:val="Heading5"/>
        <w:spacing w:before="0" w:after="0"/>
        <w:rPr>
          <w:i w:val="0"/>
          <w:sz w:val="20"/>
          <w:szCs w:val="20"/>
          <w:u w:val="single"/>
        </w:rPr>
      </w:pPr>
      <w:r w:rsidRPr="00A90FCB">
        <w:rPr>
          <w:bCs w:val="0"/>
          <w:i w:val="0"/>
          <w:iCs w:val="0"/>
          <w:sz w:val="20"/>
          <w:szCs w:val="20"/>
          <w:u w:val="single"/>
        </w:rPr>
        <w:t>CONTRACTOR ENTRY</w:t>
      </w:r>
      <w:r w:rsidRPr="00A90FCB">
        <w:rPr>
          <w:i w:val="0"/>
          <w:sz w:val="20"/>
          <w:szCs w:val="20"/>
          <w:u w:val="single"/>
        </w:rPr>
        <w:t xml:space="preserve"> REQUIREMENTS</w:t>
      </w:r>
      <w:r w:rsidR="003B62BA" w:rsidRPr="00A90FCB">
        <w:rPr>
          <w:i w:val="0"/>
          <w:sz w:val="20"/>
          <w:szCs w:val="20"/>
          <w:u w:val="single"/>
        </w:rPr>
        <w:t xml:space="preserve"> </w:t>
      </w:r>
      <w:r w:rsidR="00925DEE" w:rsidRPr="00A90FCB">
        <w:rPr>
          <w:i w:val="0"/>
          <w:sz w:val="20"/>
          <w:szCs w:val="20"/>
          <w:u w:val="single"/>
        </w:rPr>
        <w:t>(I</w:t>
      </w:r>
      <w:r w:rsidRPr="00A90FCB">
        <w:rPr>
          <w:i w:val="0"/>
          <w:sz w:val="20"/>
          <w:szCs w:val="20"/>
          <w:u w:val="single"/>
        </w:rPr>
        <w:t xml:space="preserve">ncluding pre-bid </w:t>
      </w:r>
      <w:r w:rsidR="00925DEE" w:rsidRPr="00A90FCB">
        <w:rPr>
          <w:i w:val="0"/>
          <w:sz w:val="20"/>
          <w:szCs w:val="20"/>
          <w:u w:val="single"/>
        </w:rPr>
        <w:t>site tour requirements)</w:t>
      </w:r>
    </w:p>
    <w:p w14:paraId="135AD2D6" w14:textId="77777777" w:rsidR="003B63FF" w:rsidRPr="00925DEE" w:rsidRDefault="001D5B5B">
      <w:r>
        <w:t xml:space="preserve">Contractor shall become familiar with the project site as described in the project manual. </w:t>
      </w:r>
      <w:r w:rsidR="00293C57" w:rsidRPr="00925DEE">
        <w:t>Contractor</w:t>
      </w:r>
      <w:r w:rsidR="00293C57">
        <w:t>s</w:t>
      </w:r>
      <w:r w:rsidR="00293C57" w:rsidRPr="00925DEE">
        <w:t xml:space="preserve"> </w:t>
      </w:r>
      <w:bookmarkStart w:id="0" w:name="_Hlk1379408"/>
      <w:r w:rsidR="00293C57">
        <w:t>shall</w:t>
      </w:r>
      <w:r w:rsidR="00293C57" w:rsidRPr="00925DEE">
        <w:t xml:space="preserve"> </w:t>
      </w:r>
      <w:r w:rsidR="00293C57">
        <w:t>follow these entry requirements to access and become familiar with the site</w:t>
      </w:r>
      <w:bookmarkEnd w:id="0"/>
      <w:r w:rsidR="00293C57">
        <w:t xml:space="preserve"> or participate in the pre-bid tour.  </w:t>
      </w:r>
      <w:r w:rsidR="003B63FF" w:rsidRPr="00925DEE">
        <w:t xml:space="preserve">A </w:t>
      </w:r>
      <w:r w:rsidR="00293C57">
        <w:t xml:space="preserve">scheduled </w:t>
      </w:r>
      <w:r w:rsidR="003B63FF" w:rsidRPr="00925DEE">
        <w:t xml:space="preserve">pre-bid tour date and time </w:t>
      </w:r>
      <w:r w:rsidR="006D175C">
        <w:t>may be</w:t>
      </w:r>
      <w:r w:rsidR="00345250">
        <w:t xml:space="preserve"> stated on the </w:t>
      </w:r>
      <w:r w:rsidR="00345250" w:rsidRPr="00CE307B">
        <w:rPr>
          <w:color w:val="FF0000"/>
        </w:rPr>
        <w:t>[Invitation to Bid] [Notice of Solicitation of Bids</w:t>
      </w:r>
      <w:r w:rsidR="005C06D3" w:rsidRPr="00CE307B">
        <w:rPr>
          <w:color w:val="FF0000"/>
        </w:rPr>
        <w:t>]</w:t>
      </w:r>
      <w:r w:rsidR="003B63FF" w:rsidRPr="00925DEE">
        <w:t xml:space="preserve">. </w:t>
      </w:r>
    </w:p>
    <w:p w14:paraId="1E5720E7" w14:textId="77777777" w:rsidR="003B63FF" w:rsidRPr="00925DEE" w:rsidRDefault="003B63FF"/>
    <w:p w14:paraId="0F960A7F" w14:textId="77777777" w:rsidR="0049698A" w:rsidRDefault="003B63FF">
      <w:pPr>
        <w:sectPr w:rsidR="0049698A" w:rsidSect="0049698A">
          <w:footerReference w:type="even" r:id="rId7"/>
          <w:footerReference w:type="default" r:id="rId8"/>
          <w:headerReference w:type="first" r:id="rId9"/>
          <w:footerReference w:type="first" r:id="rId10"/>
          <w:type w:val="continuous"/>
          <w:pgSz w:w="12240" w:h="15840" w:code="1"/>
          <w:pgMar w:top="1708" w:right="1440" w:bottom="720" w:left="1440" w:header="288" w:footer="576" w:gutter="0"/>
          <w:cols w:space="720"/>
          <w:noEndnote/>
          <w:titlePg/>
          <w:docGrid w:linePitch="272"/>
        </w:sectPr>
      </w:pPr>
      <w:r w:rsidRPr="00925DEE">
        <w:t xml:space="preserve">Only </w:t>
      </w:r>
      <w:r w:rsidR="001768EF" w:rsidRPr="00925DEE">
        <w:t>Contractor</w:t>
      </w:r>
      <w:r w:rsidR="0015089C">
        <w:t xml:space="preserve"> employee</w:t>
      </w:r>
      <w:r w:rsidR="001768EF" w:rsidRPr="00925DEE">
        <w:t xml:space="preserve">s approved </w:t>
      </w:r>
      <w:r w:rsidR="001768EF">
        <w:t xml:space="preserve">by </w:t>
      </w:r>
      <w:r w:rsidR="009B206D" w:rsidRPr="009B206D">
        <w:t>Facility</w:t>
      </w:r>
      <w:r w:rsidRPr="00925DEE">
        <w:t xml:space="preserve"> Security Director will be permitted to enter the Secure Area</w:t>
      </w:r>
      <w:r w:rsidR="001768EF">
        <w:t>s</w:t>
      </w:r>
      <w:r w:rsidRPr="00925DEE">
        <w:t xml:space="preserve">. </w:t>
      </w:r>
      <w:r w:rsidRPr="00925DEE">
        <w:rPr>
          <w:color w:val="000000"/>
        </w:rPr>
        <w:t xml:space="preserve">Contractors </w:t>
      </w:r>
      <w:r w:rsidR="001768EF">
        <w:rPr>
          <w:color w:val="000000"/>
        </w:rPr>
        <w:t>include</w:t>
      </w:r>
      <w:r w:rsidRPr="00925DEE">
        <w:rPr>
          <w:color w:val="000000"/>
        </w:rPr>
        <w:t xml:space="preserve"> those employed by the </w:t>
      </w:r>
      <w:r w:rsidR="001768EF">
        <w:rPr>
          <w:color w:val="000000"/>
        </w:rPr>
        <w:t>company</w:t>
      </w:r>
      <w:r w:rsidRPr="00925DEE">
        <w:rPr>
          <w:color w:val="000000"/>
        </w:rPr>
        <w:t xml:space="preserve"> </w:t>
      </w:r>
      <w:r w:rsidR="001768EF">
        <w:rPr>
          <w:color w:val="000000"/>
        </w:rPr>
        <w:t>under</w:t>
      </w:r>
      <w:r w:rsidRPr="00925DEE">
        <w:rPr>
          <w:color w:val="000000"/>
        </w:rPr>
        <w:t xml:space="preserve"> contract with the State of Wisconsin and </w:t>
      </w:r>
      <w:r w:rsidR="001768EF">
        <w:rPr>
          <w:color w:val="000000"/>
        </w:rPr>
        <w:t>s</w:t>
      </w:r>
      <w:r w:rsidRPr="00925DEE">
        <w:rPr>
          <w:color w:val="000000"/>
        </w:rPr>
        <w:t xml:space="preserve">ubcontractor employees. </w:t>
      </w:r>
      <w:r w:rsidR="0015089C">
        <w:rPr>
          <w:color w:val="000000"/>
        </w:rPr>
        <w:t xml:space="preserve"> </w:t>
      </w:r>
      <w:bookmarkStart w:id="1" w:name="_Hlk1381461"/>
      <w:r w:rsidRPr="00925DEE">
        <w:t xml:space="preserve">Supply and delivery personnel </w:t>
      </w:r>
      <w:r w:rsidR="001D5B5B">
        <w:t>required to enter the Facility</w:t>
      </w:r>
      <w:r w:rsidRPr="00925DEE">
        <w:t xml:space="preserve"> </w:t>
      </w:r>
      <w:r w:rsidR="0015089C">
        <w:t xml:space="preserve">are also subject to all requirements and </w:t>
      </w:r>
      <w:r w:rsidR="001768EF">
        <w:t xml:space="preserve">shall </w:t>
      </w:r>
      <w:r w:rsidR="001D5B5B" w:rsidRPr="001D5B5B">
        <w:t xml:space="preserve">follow </w:t>
      </w:r>
      <w:r w:rsidR="00293C57" w:rsidRPr="00293C57">
        <w:t xml:space="preserve">these entry requirements </w:t>
      </w:r>
      <w:r w:rsidR="001D5B5B" w:rsidRPr="001D5B5B">
        <w:t xml:space="preserve">to access </w:t>
      </w:r>
      <w:r w:rsidR="001D5B5B">
        <w:t xml:space="preserve">project site at </w:t>
      </w:r>
      <w:r w:rsidR="001D5B5B" w:rsidRPr="001D5B5B">
        <w:t>the Facility</w:t>
      </w:r>
      <w:r w:rsidRPr="00925DEE">
        <w:t>.</w:t>
      </w:r>
      <w:bookmarkEnd w:id="1"/>
    </w:p>
    <w:p w14:paraId="0A1D760B" w14:textId="77777777" w:rsidR="003B63FF" w:rsidRPr="00925DEE" w:rsidRDefault="003B63FF"/>
    <w:p w14:paraId="2746378C" w14:textId="77777777" w:rsidR="003B63FF" w:rsidRPr="00925DEE" w:rsidRDefault="003B63FF">
      <w:pPr>
        <w:numPr>
          <w:ilvl w:val="0"/>
          <w:numId w:val="7"/>
        </w:numPr>
      </w:pPr>
      <w:r w:rsidRPr="00925DEE">
        <w:t xml:space="preserve">Contractor must </w:t>
      </w:r>
      <w:r w:rsidR="00E81214">
        <w:t xml:space="preserve">shall complete </w:t>
      </w:r>
      <w:bookmarkStart w:id="2" w:name="_Hlk1140263"/>
      <w:r w:rsidR="00E81214">
        <w:t xml:space="preserve">form DOC 2430 </w:t>
      </w:r>
      <w:bookmarkEnd w:id="2"/>
      <w:r w:rsidR="00E81214">
        <w:t xml:space="preserve">Facility Security Clearance Background Check form </w:t>
      </w:r>
      <w:r w:rsidR="003F6B3C">
        <w:t>for</w:t>
      </w:r>
      <w:r w:rsidRPr="00925DEE">
        <w:t xml:space="preserve"> all personnel that will be working on </w:t>
      </w:r>
      <w:r w:rsidR="00E81214" w:rsidRPr="00925DEE">
        <w:t xml:space="preserve">site </w:t>
      </w:r>
      <w:r w:rsidR="00E81214">
        <w:t>including those</w:t>
      </w:r>
      <w:r w:rsidRPr="00925DEE">
        <w:t xml:space="preserve"> entering the site periodically</w:t>
      </w:r>
      <w:r w:rsidR="00E81214">
        <w:t>.</w:t>
      </w:r>
      <w:r w:rsidR="003F6B3C">
        <w:t xml:space="preserve"> </w:t>
      </w:r>
      <w:r w:rsidR="00E81214">
        <w:t xml:space="preserve"> </w:t>
      </w:r>
      <w:r w:rsidR="00E81214" w:rsidRPr="00E81214">
        <w:t xml:space="preserve">DOC 2430 </w:t>
      </w:r>
      <w:r w:rsidR="00E81214">
        <w:t xml:space="preserve">is </w:t>
      </w:r>
      <w:r w:rsidR="003F6B3C">
        <w:t>included in this Project Manual</w:t>
      </w:r>
      <w:r w:rsidRPr="00925DEE">
        <w:t xml:space="preserve">. </w:t>
      </w:r>
      <w:r w:rsidR="00F8579B">
        <w:t xml:space="preserve"> </w:t>
      </w:r>
      <w:r w:rsidR="00E81214">
        <w:t>S</w:t>
      </w:r>
      <w:r w:rsidR="00F8579B">
        <w:t xml:space="preserve">ubmit </w:t>
      </w:r>
      <w:r w:rsidR="00E81214">
        <w:t xml:space="preserve">completed </w:t>
      </w:r>
      <w:r w:rsidR="00E81214" w:rsidRPr="00E81214">
        <w:t xml:space="preserve">DOC 2430 </w:t>
      </w:r>
      <w:r w:rsidR="00E81214">
        <w:t xml:space="preserve">forms </w:t>
      </w:r>
      <w:r w:rsidR="00F8579B">
        <w:t xml:space="preserve">to the </w:t>
      </w:r>
      <w:r w:rsidR="00F8579B" w:rsidRPr="00CE307B">
        <w:rPr>
          <w:color w:val="FF0000"/>
        </w:rPr>
        <w:t>[Superintendent of Buildings and Grounds] [Facility Security Director]</w:t>
      </w:r>
      <w:r w:rsidR="00F8579B">
        <w:t xml:space="preserve"> as noted below.  Additional DOC 2430 forms must be submitted for new or additional Contractor </w:t>
      </w:r>
      <w:r w:rsidR="00E81214">
        <w:t>employees</w:t>
      </w:r>
      <w:r w:rsidR="00F8579B">
        <w:t>.</w:t>
      </w:r>
    </w:p>
    <w:p w14:paraId="4BCDCE80" w14:textId="77777777" w:rsidR="003B63FF" w:rsidRPr="00925DEE" w:rsidRDefault="003B63FF">
      <w:pPr>
        <w:ind w:left="720"/>
      </w:pPr>
    </w:p>
    <w:p w14:paraId="3177D9C5" w14:textId="77777777" w:rsidR="003B63FF" w:rsidRPr="003B62BA" w:rsidRDefault="003B63FF" w:rsidP="00CE307B">
      <w:pPr>
        <w:tabs>
          <w:tab w:val="left" w:pos="1080"/>
        </w:tabs>
        <w:ind w:left="1080" w:hanging="360"/>
      </w:pPr>
      <w:r w:rsidRPr="003B62BA">
        <w:t>A)</w:t>
      </w:r>
      <w:r w:rsidR="00B26712" w:rsidRPr="003B62BA">
        <w:tab/>
      </w:r>
      <w:r w:rsidRPr="003B62BA">
        <w:rPr>
          <w:u w:val="single"/>
        </w:rPr>
        <w:t>Pre-Bid Tour:</w:t>
      </w:r>
      <w:r w:rsidRPr="003B62BA">
        <w:t xml:space="preserve"> </w:t>
      </w:r>
      <w:r w:rsidR="00B26712" w:rsidRPr="003B62BA">
        <w:t>submit completed form a</w:t>
      </w:r>
      <w:r w:rsidRPr="003B62BA">
        <w:t xml:space="preserve"> minimum </w:t>
      </w:r>
      <w:r w:rsidR="00B26712" w:rsidRPr="003B62BA">
        <w:t xml:space="preserve">of </w:t>
      </w:r>
      <w:r w:rsidRPr="003B62BA">
        <w:t>24-hour</w:t>
      </w:r>
      <w:r w:rsidR="00B26712" w:rsidRPr="003B62BA">
        <w:t>s</w:t>
      </w:r>
      <w:r w:rsidRPr="003B62BA">
        <w:t xml:space="preserve"> </w:t>
      </w:r>
      <w:r w:rsidR="00B26712" w:rsidRPr="003B62BA">
        <w:t>prior to the tour</w:t>
      </w:r>
      <w:r w:rsidRPr="003B62BA">
        <w:t xml:space="preserve">. </w:t>
      </w:r>
      <w:r w:rsidR="0015089C">
        <w:t>See item 9 below for process to bring equipment or tools into the Facility.</w:t>
      </w:r>
    </w:p>
    <w:p w14:paraId="5DEA292A" w14:textId="77777777" w:rsidR="003B63FF" w:rsidRPr="003B62BA" w:rsidRDefault="003B63FF">
      <w:pPr>
        <w:tabs>
          <w:tab w:val="left" w:pos="1080"/>
        </w:tabs>
        <w:ind w:left="1080" w:hanging="360"/>
      </w:pPr>
    </w:p>
    <w:p w14:paraId="7B3A1ED9" w14:textId="24132DF5" w:rsidR="003B63FF" w:rsidRDefault="003B63FF">
      <w:pPr>
        <w:tabs>
          <w:tab w:val="left" w:pos="1080"/>
        </w:tabs>
        <w:ind w:left="1080" w:hanging="360"/>
      </w:pPr>
      <w:r w:rsidRPr="003B62BA">
        <w:t xml:space="preserve">B) </w:t>
      </w:r>
      <w:r w:rsidR="00B26712" w:rsidRPr="003B62BA">
        <w:tab/>
      </w:r>
      <w:r w:rsidRPr="003B62BA">
        <w:rPr>
          <w:u w:val="single"/>
        </w:rPr>
        <w:t>Start of Work:</w:t>
      </w:r>
      <w:r w:rsidRPr="003B62BA">
        <w:t xml:space="preserve"> </w:t>
      </w:r>
      <w:r w:rsidR="00B26712" w:rsidRPr="003B62BA">
        <w:t xml:space="preserve">submit completed form a minimum </w:t>
      </w:r>
      <w:r w:rsidR="009C39B3" w:rsidRPr="003B62BA">
        <w:t>of 3</w:t>
      </w:r>
      <w:r w:rsidRPr="003B62BA">
        <w:t>-day</w:t>
      </w:r>
      <w:r w:rsidR="00B26712" w:rsidRPr="003B62BA">
        <w:t>s</w:t>
      </w:r>
      <w:r w:rsidRPr="003B62BA">
        <w:t xml:space="preserve"> </w:t>
      </w:r>
      <w:r w:rsidR="00B26712" w:rsidRPr="003B62BA">
        <w:t xml:space="preserve">prior to contractor employee(s) </w:t>
      </w:r>
      <w:r w:rsidR="00B26712" w:rsidRPr="00D01184">
        <w:t xml:space="preserve">arrival </w:t>
      </w:r>
      <w:r w:rsidR="00835536" w:rsidRPr="00D01184">
        <w:t xml:space="preserve">at the </w:t>
      </w:r>
      <w:r w:rsidR="00B26712" w:rsidRPr="00D01184">
        <w:t xml:space="preserve">Facility. </w:t>
      </w:r>
      <w:r w:rsidRPr="00D01184">
        <w:t xml:space="preserve"> </w:t>
      </w:r>
    </w:p>
    <w:p w14:paraId="7FBE6EED" w14:textId="77777777" w:rsidR="009C39B3" w:rsidRPr="00925DEE" w:rsidRDefault="009C39B3">
      <w:pPr>
        <w:tabs>
          <w:tab w:val="left" w:pos="1080"/>
        </w:tabs>
        <w:ind w:left="1080" w:hanging="360"/>
      </w:pPr>
    </w:p>
    <w:p w14:paraId="47B2834B" w14:textId="77777777" w:rsidR="00293C57" w:rsidRPr="00925DEE" w:rsidRDefault="00293C57" w:rsidP="00293C57">
      <w:pPr>
        <w:numPr>
          <w:ilvl w:val="0"/>
          <w:numId w:val="7"/>
        </w:numPr>
      </w:pPr>
      <w:r w:rsidRPr="00925DEE">
        <w:t xml:space="preserve">Each </w:t>
      </w:r>
      <w:r>
        <w:t>Facility has</w:t>
      </w:r>
      <w:r w:rsidRPr="00925DEE">
        <w:t xml:space="preserve"> specific </w:t>
      </w:r>
      <w:r>
        <w:t xml:space="preserve">concerns and </w:t>
      </w:r>
      <w:r w:rsidRPr="00925DEE">
        <w:t>security measures</w:t>
      </w:r>
      <w:r>
        <w:t xml:space="preserve">. </w:t>
      </w:r>
      <w:r w:rsidRPr="00925DEE">
        <w:t xml:space="preserve"> Prior to </w:t>
      </w:r>
      <w:r>
        <w:t>commencing</w:t>
      </w:r>
      <w:r w:rsidRPr="00925DEE">
        <w:t xml:space="preserve"> construction </w:t>
      </w:r>
      <w:r>
        <w:t>at the Facility</w:t>
      </w:r>
      <w:r w:rsidRPr="00925DEE">
        <w:t xml:space="preserve">, the Contractor </w:t>
      </w:r>
      <w:r>
        <w:t>employees shall</w:t>
      </w:r>
      <w:r w:rsidRPr="00925DEE">
        <w:t xml:space="preserve"> attend a Facilit</w:t>
      </w:r>
      <w:r>
        <w:t>y</w:t>
      </w:r>
      <w:r w:rsidRPr="00925DEE">
        <w:t xml:space="preserve"> ‘Orientation Meeting’ to become familiar with th</w:t>
      </w:r>
      <w:r>
        <w:t>at</w:t>
      </w:r>
      <w:r w:rsidRPr="00925DEE">
        <w:t xml:space="preserve"> Facilit</w:t>
      </w:r>
      <w:r>
        <w:t>y’s</w:t>
      </w:r>
      <w:r w:rsidRPr="00925DEE">
        <w:t xml:space="preserve"> </w:t>
      </w:r>
      <w:bookmarkStart w:id="3" w:name="_Hlk1139533"/>
      <w:r>
        <w:t xml:space="preserve">security </w:t>
      </w:r>
      <w:r w:rsidRPr="00925DEE">
        <w:t>procedures and policies</w:t>
      </w:r>
      <w:bookmarkEnd w:id="3"/>
      <w:r w:rsidRPr="00925DEE">
        <w:t xml:space="preserve">. </w:t>
      </w:r>
    </w:p>
    <w:p w14:paraId="26639E34" w14:textId="77777777" w:rsidR="00293C57" w:rsidRPr="00293C57" w:rsidRDefault="00293C57" w:rsidP="00293C57">
      <w:pPr>
        <w:ind w:left="720"/>
        <w:rPr>
          <w:color w:val="FF0000"/>
        </w:rPr>
      </w:pPr>
    </w:p>
    <w:p w14:paraId="56B8EF14" w14:textId="77777777" w:rsidR="003B63FF" w:rsidRPr="009C39B3" w:rsidRDefault="003B63FF">
      <w:pPr>
        <w:numPr>
          <w:ilvl w:val="0"/>
          <w:numId w:val="7"/>
        </w:numPr>
        <w:rPr>
          <w:color w:val="FF0000"/>
        </w:rPr>
      </w:pPr>
      <w:r w:rsidRPr="00925DEE">
        <w:t xml:space="preserve">The Facility </w:t>
      </w:r>
      <w:bookmarkStart w:id="4" w:name="_Hlk1140601"/>
      <w:r w:rsidRPr="00925DEE">
        <w:t xml:space="preserve">Security Officer </w:t>
      </w:r>
      <w:bookmarkEnd w:id="4"/>
      <w:r w:rsidRPr="00925DEE">
        <w:t xml:space="preserve">will notify the Contractor if any of the Contractor’s employees will not be allowed to enter the </w:t>
      </w:r>
      <w:r w:rsidR="00E81214" w:rsidRPr="00925DEE">
        <w:t xml:space="preserve">Facility </w:t>
      </w:r>
      <w:r w:rsidR="00E81214">
        <w:t xml:space="preserve">grounds or the </w:t>
      </w:r>
      <w:r w:rsidRPr="00925DEE">
        <w:t xml:space="preserve">Secure </w:t>
      </w:r>
      <w:r w:rsidR="00E81214">
        <w:t>Areas</w:t>
      </w:r>
      <w:r w:rsidRPr="00925DEE">
        <w:t xml:space="preserve">. The Facility </w:t>
      </w:r>
      <w:r w:rsidR="003A1FBA" w:rsidRPr="003A1FBA">
        <w:t xml:space="preserve">Security Officer </w:t>
      </w:r>
      <w:r w:rsidRPr="00925DEE">
        <w:t xml:space="preserve">will </w:t>
      </w:r>
      <w:r w:rsidR="003F6B3C">
        <w:t>inform</w:t>
      </w:r>
      <w:r w:rsidR="003F6B3C" w:rsidRPr="00925DEE">
        <w:t xml:space="preserve"> </w:t>
      </w:r>
      <w:r w:rsidRPr="00925DEE">
        <w:t xml:space="preserve">the Contractor of the reason the employee is </w:t>
      </w:r>
      <w:r w:rsidR="003A1FBA">
        <w:t>restricted from entry</w:t>
      </w:r>
      <w:r w:rsidRPr="00925DEE">
        <w:t xml:space="preserve">. </w:t>
      </w:r>
      <w:r w:rsidR="0016679D">
        <w:t xml:space="preserve"> </w:t>
      </w:r>
      <w:r w:rsidR="009C39B3" w:rsidRPr="009C39B3">
        <w:rPr>
          <w:color w:val="FF0000"/>
        </w:rPr>
        <w:t>[</w:t>
      </w:r>
      <w:r w:rsidR="0016679D" w:rsidRPr="009C39B3">
        <w:rPr>
          <w:color w:val="FF0000"/>
        </w:rPr>
        <w:t xml:space="preserve">Circumstances that would </w:t>
      </w:r>
      <w:r w:rsidR="00E81214">
        <w:rPr>
          <w:color w:val="FF0000"/>
        </w:rPr>
        <w:t>restrict</w:t>
      </w:r>
      <w:r w:rsidR="0016679D" w:rsidRPr="009C39B3">
        <w:rPr>
          <w:color w:val="FF0000"/>
        </w:rPr>
        <w:t xml:space="preserve"> a Contractor</w:t>
      </w:r>
      <w:r w:rsidR="00E81214">
        <w:rPr>
          <w:color w:val="FF0000"/>
        </w:rPr>
        <w:t xml:space="preserve"> </w:t>
      </w:r>
      <w:r w:rsidR="0016679D" w:rsidRPr="009C39B3">
        <w:rPr>
          <w:color w:val="FF0000"/>
        </w:rPr>
        <w:t>employee</w:t>
      </w:r>
      <w:r w:rsidR="00E81214" w:rsidRPr="009C39B3">
        <w:rPr>
          <w:color w:val="FF0000"/>
        </w:rPr>
        <w:t>’s</w:t>
      </w:r>
      <w:r w:rsidR="0016679D" w:rsidRPr="009C39B3">
        <w:rPr>
          <w:color w:val="FF0000"/>
        </w:rPr>
        <w:t xml:space="preserve"> entry to the Facility </w:t>
      </w:r>
      <w:r w:rsidR="00E81214">
        <w:rPr>
          <w:color w:val="FF0000"/>
        </w:rPr>
        <w:t xml:space="preserve">grounds or </w:t>
      </w:r>
      <w:r w:rsidR="0016679D" w:rsidRPr="009C39B3">
        <w:rPr>
          <w:color w:val="FF0000"/>
        </w:rPr>
        <w:t>Secure Area</w:t>
      </w:r>
      <w:r w:rsidR="00E81214">
        <w:rPr>
          <w:color w:val="FF0000"/>
        </w:rPr>
        <w:t>s</w:t>
      </w:r>
      <w:r w:rsidR="0016679D" w:rsidRPr="009C39B3">
        <w:rPr>
          <w:color w:val="FF0000"/>
        </w:rPr>
        <w:t xml:space="preserve"> include:</w:t>
      </w:r>
    </w:p>
    <w:p w14:paraId="0FB8C954" w14:textId="77777777" w:rsidR="003B63FF" w:rsidRPr="009C39B3" w:rsidRDefault="003B63FF">
      <w:pPr>
        <w:rPr>
          <w:color w:val="FF0000"/>
        </w:rPr>
      </w:pPr>
    </w:p>
    <w:p w14:paraId="3F10670B" w14:textId="77777777" w:rsidR="0016679D" w:rsidRPr="009C39B3" w:rsidRDefault="00A055C4">
      <w:pPr>
        <w:numPr>
          <w:ilvl w:val="0"/>
          <w:numId w:val="16"/>
        </w:numPr>
        <w:rPr>
          <w:color w:val="FF0000"/>
        </w:rPr>
      </w:pPr>
      <w:r w:rsidRPr="009C39B3">
        <w:rPr>
          <w:color w:val="FF0000"/>
        </w:rPr>
        <w:t>Felony c</w:t>
      </w:r>
      <w:r w:rsidR="003B63FF" w:rsidRPr="009C39B3">
        <w:rPr>
          <w:color w:val="FF0000"/>
        </w:rPr>
        <w:t>onviction record</w:t>
      </w:r>
    </w:p>
    <w:p w14:paraId="734DEE6E" w14:textId="77777777" w:rsidR="0016679D" w:rsidRPr="009C39B3" w:rsidRDefault="0016679D">
      <w:pPr>
        <w:numPr>
          <w:ilvl w:val="0"/>
          <w:numId w:val="16"/>
        </w:numPr>
        <w:rPr>
          <w:color w:val="FF0000"/>
        </w:rPr>
      </w:pPr>
      <w:r w:rsidRPr="009C39B3">
        <w:rPr>
          <w:color w:val="FF0000"/>
        </w:rPr>
        <w:t>P</w:t>
      </w:r>
      <w:r w:rsidR="003B63FF" w:rsidRPr="009C39B3">
        <w:rPr>
          <w:color w:val="FF0000"/>
        </w:rPr>
        <w:t>robation</w:t>
      </w:r>
    </w:p>
    <w:p w14:paraId="0FC0DF36" w14:textId="77777777" w:rsidR="0016679D" w:rsidRPr="009C39B3" w:rsidRDefault="0016679D">
      <w:pPr>
        <w:numPr>
          <w:ilvl w:val="0"/>
          <w:numId w:val="16"/>
        </w:numPr>
        <w:rPr>
          <w:color w:val="FF0000"/>
        </w:rPr>
      </w:pPr>
      <w:r w:rsidRPr="009C39B3">
        <w:rPr>
          <w:color w:val="FF0000"/>
        </w:rPr>
        <w:t xml:space="preserve">Pending </w:t>
      </w:r>
      <w:r w:rsidR="003B63FF" w:rsidRPr="009C39B3">
        <w:rPr>
          <w:color w:val="FF0000"/>
        </w:rPr>
        <w:t xml:space="preserve">hearing </w:t>
      </w:r>
    </w:p>
    <w:p w14:paraId="753FC7CC" w14:textId="77777777" w:rsidR="0016679D" w:rsidRPr="009C39B3" w:rsidRDefault="0016679D">
      <w:pPr>
        <w:numPr>
          <w:ilvl w:val="0"/>
          <w:numId w:val="16"/>
        </w:numPr>
        <w:rPr>
          <w:color w:val="FF0000"/>
        </w:rPr>
      </w:pPr>
      <w:r w:rsidRPr="009C39B3">
        <w:rPr>
          <w:color w:val="FF0000"/>
        </w:rPr>
        <w:t>S</w:t>
      </w:r>
      <w:r w:rsidR="003B63FF" w:rsidRPr="009C39B3">
        <w:rPr>
          <w:color w:val="FF0000"/>
        </w:rPr>
        <w:t>ummons</w:t>
      </w:r>
    </w:p>
    <w:p w14:paraId="2AE0CB41" w14:textId="77777777" w:rsidR="0016679D" w:rsidRPr="009C39B3" w:rsidRDefault="0016679D">
      <w:pPr>
        <w:numPr>
          <w:ilvl w:val="0"/>
          <w:numId w:val="16"/>
        </w:numPr>
        <w:rPr>
          <w:color w:val="FF0000"/>
        </w:rPr>
      </w:pPr>
      <w:r w:rsidRPr="009C39B3">
        <w:rPr>
          <w:color w:val="FF0000"/>
        </w:rPr>
        <w:t>C</w:t>
      </w:r>
      <w:r w:rsidR="003B63FF" w:rsidRPr="009C39B3">
        <w:rPr>
          <w:color w:val="FF0000"/>
        </w:rPr>
        <w:t>ourt appointment</w:t>
      </w:r>
    </w:p>
    <w:p w14:paraId="0CE2570E" w14:textId="77777777" w:rsidR="0016679D" w:rsidRPr="009C39B3" w:rsidRDefault="0016679D">
      <w:pPr>
        <w:numPr>
          <w:ilvl w:val="0"/>
          <w:numId w:val="16"/>
        </w:numPr>
        <w:rPr>
          <w:color w:val="FF0000"/>
        </w:rPr>
      </w:pPr>
      <w:r w:rsidRPr="009C39B3">
        <w:rPr>
          <w:color w:val="FF0000"/>
        </w:rPr>
        <w:t>F</w:t>
      </w:r>
      <w:r w:rsidR="003B63FF" w:rsidRPr="009C39B3">
        <w:rPr>
          <w:color w:val="FF0000"/>
        </w:rPr>
        <w:t xml:space="preserve">amily or friend </w:t>
      </w:r>
      <w:r w:rsidRPr="009C39B3">
        <w:rPr>
          <w:color w:val="FF0000"/>
        </w:rPr>
        <w:t>i</w:t>
      </w:r>
      <w:r w:rsidR="003B63FF" w:rsidRPr="009C39B3">
        <w:rPr>
          <w:color w:val="FF0000"/>
        </w:rPr>
        <w:t>ncarcerat</w:t>
      </w:r>
      <w:r w:rsidRPr="009C39B3">
        <w:rPr>
          <w:color w:val="FF0000"/>
        </w:rPr>
        <w:t xml:space="preserve">ed at this </w:t>
      </w:r>
      <w:r w:rsidR="003E03AD">
        <w:rPr>
          <w:color w:val="FF0000"/>
        </w:rPr>
        <w:t>Facility</w:t>
      </w:r>
      <w:r w:rsidR="003B63FF" w:rsidRPr="009C39B3">
        <w:rPr>
          <w:color w:val="FF0000"/>
        </w:rPr>
        <w:t xml:space="preserve"> </w:t>
      </w:r>
    </w:p>
    <w:p w14:paraId="623270C7" w14:textId="77777777" w:rsidR="003B63FF" w:rsidRPr="009C39B3" w:rsidRDefault="0016679D">
      <w:pPr>
        <w:numPr>
          <w:ilvl w:val="0"/>
          <w:numId w:val="16"/>
        </w:numPr>
        <w:rPr>
          <w:color w:val="FF0000"/>
        </w:rPr>
      </w:pPr>
      <w:r w:rsidRPr="009C39B3">
        <w:rPr>
          <w:color w:val="FF0000"/>
        </w:rPr>
        <w:t>O</w:t>
      </w:r>
      <w:r w:rsidR="003B63FF" w:rsidRPr="009C39B3">
        <w:rPr>
          <w:color w:val="FF0000"/>
        </w:rPr>
        <w:t>ther</w:t>
      </w:r>
      <w:r w:rsidRPr="009C39B3">
        <w:rPr>
          <w:color w:val="FF0000"/>
        </w:rPr>
        <w:t>: ___________________________________________________________</w:t>
      </w:r>
      <w:r w:rsidR="009C39B3">
        <w:rPr>
          <w:color w:val="FF0000"/>
        </w:rPr>
        <w:t>]</w:t>
      </w:r>
    </w:p>
    <w:p w14:paraId="441D6114" w14:textId="77777777" w:rsidR="003B63FF" w:rsidRPr="00925DEE" w:rsidRDefault="003B63FF">
      <w:pPr>
        <w:rPr>
          <w:color w:val="800080"/>
        </w:rPr>
      </w:pPr>
    </w:p>
    <w:p w14:paraId="36220D7D" w14:textId="77777777" w:rsidR="003B63FF" w:rsidRDefault="003B63FF">
      <w:pPr>
        <w:numPr>
          <w:ilvl w:val="0"/>
          <w:numId w:val="7"/>
        </w:numPr>
      </w:pPr>
      <w:r w:rsidRPr="00925DEE">
        <w:t>Upon arrival</w:t>
      </w:r>
      <w:r w:rsidR="00676C71">
        <w:t xml:space="preserve"> each day</w:t>
      </w:r>
      <w:r w:rsidRPr="00925DEE">
        <w:t>, Contractor employees must present a driver license or other photo identification</w:t>
      </w:r>
      <w:r w:rsidR="00FB3C41">
        <w:t xml:space="preserve"> showing their current address and date of birth</w:t>
      </w:r>
      <w:r w:rsidRPr="00925DEE">
        <w:t xml:space="preserve">. Employees without acceptable </w:t>
      </w:r>
      <w:r w:rsidR="00FB3C41">
        <w:t>photo identification</w:t>
      </w:r>
      <w:r w:rsidR="00FB3C41" w:rsidRPr="00925DEE">
        <w:t xml:space="preserve"> </w:t>
      </w:r>
      <w:r w:rsidRPr="00925DEE">
        <w:t xml:space="preserve">will be denied access to the Facility. </w:t>
      </w:r>
      <w:r w:rsidR="00FB3C41">
        <w:t>Acceptable photo</w:t>
      </w:r>
      <w:r w:rsidR="00FB3C41" w:rsidRPr="00925DEE">
        <w:t xml:space="preserve"> </w:t>
      </w:r>
      <w:r w:rsidRPr="00925DEE">
        <w:t>identification must be carried on the employee at all times while on Facility grounds.</w:t>
      </w:r>
    </w:p>
    <w:p w14:paraId="536C4A5A" w14:textId="77777777" w:rsidR="00C1199B" w:rsidRDefault="00C1199B" w:rsidP="00CE307B">
      <w:pPr>
        <w:ind w:left="720"/>
      </w:pPr>
    </w:p>
    <w:p w14:paraId="7C6D45A5" w14:textId="77777777" w:rsidR="00C1199B" w:rsidRPr="00925DEE" w:rsidRDefault="00C1199B" w:rsidP="00CE307B">
      <w:pPr>
        <w:numPr>
          <w:ilvl w:val="0"/>
          <w:numId w:val="37"/>
        </w:numPr>
        <w:ind w:left="1080"/>
      </w:pPr>
      <w:r>
        <w:t>A</w:t>
      </w:r>
      <w:r w:rsidRPr="00925DEE">
        <w:t xml:space="preserve">pproved Contractor’s employees will </w:t>
      </w:r>
      <w:r>
        <w:t>receive</w:t>
      </w:r>
      <w:r w:rsidRPr="00925DEE">
        <w:t xml:space="preserve"> a DOC photo ID badge that shall be worn while working at the </w:t>
      </w:r>
      <w:r>
        <w:t>Facility</w:t>
      </w:r>
      <w:r w:rsidRPr="00925DEE">
        <w:t xml:space="preserve">. </w:t>
      </w:r>
      <w:r>
        <w:t xml:space="preserve"> </w:t>
      </w:r>
      <w:r w:rsidRPr="00925DEE">
        <w:t xml:space="preserve">Facility </w:t>
      </w:r>
      <w:r>
        <w:t>p</w:t>
      </w:r>
      <w:r w:rsidRPr="00925DEE">
        <w:t>erson</w:t>
      </w:r>
      <w:r>
        <w:t>ne</w:t>
      </w:r>
      <w:r w:rsidRPr="00925DEE">
        <w:t xml:space="preserve">l </w:t>
      </w:r>
      <w:r>
        <w:t>will take photos of all Contractor</w:t>
      </w:r>
      <w:r w:rsidRPr="00925DEE">
        <w:t xml:space="preserve"> employees</w:t>
      </w:r>
      <w:r w:rsidRPr="00C1199B">
        <w:t xml:space="preserve"> </w:t>
      </w:r>
      <w:r w:rsidRPr="00925DEE">
        <w:t>on the first day th</w:t>
      </w:r>
      <w:r>
        <w:t xml:space="preserve">e </w:t>
      </w:r>
      <w:r w:rsidRPr="00925DEE">
        <w:t>employee arrive</w:t>
      </w:r>
      <w:r>
        <w:t>s</w:t>
      </w:r>
      <w:r w:rsidRPr="00925DEE">
        <w:t xml:space="preserve"> </w:t>
      </w:r>
      <w:r>
        <w:t xml:space="preserve">to work </w:t>
      </w:r>
      <w:r w:rsidRPr="00925DEE">
        <w:t xml:space="preserve">at the Facility </w:t>
      </w:r>
      <w:r>
        <w:t xml:space="preserve">or at the </w:t>
      </w:r>
      <w:r w:rsidRPr="00925DEE">
        <w:t xml:space="preserve">start </w:t>
      </w:r>
      <w:r>
        <w:t xml:space="preserve">of </w:t>
      </w:r>
      <w:r w:rsidRPr="00925DEE">
        <w:t>the project.</w:t>
      </w:r>
    </w:p>
    <w:p w14:paraId="0715BAD0" w14:textId="77777777" w:rsidR="00C1199B" w:rsidRPr="00925DEE" w:rsidRDefault="00C1199B" w:rsidP="00CE307B">
      <w:pPr>
        <w:ind w:left="1440"/>
        <w:rPr>
          <w:u w:val="single"/>
        </w:rPr>
      </w:pPr>
    </w:p>
    <w:p w14:paraId="67AC7861" w14:textId="77777777" w:rsidR="00C1199B" w:rsidRPr="00925DEE" w:rsidRDefault="00C1199B" w:rsidP="00CE307B">
      <w:pPr>
        <w:numPr>
          <w:ilvl w:val="0"/>
          <w:numId w:val="37"/>
        </w:numPr>
        <w:ind w:left="1080"/>
      </w:pPr>
      <w:r w:rsidRPr="00925DEE">
        <w:t xml:space="preserve">Contractor may make arrangements with the </w:t>
      </w:r>
      <w:r>
        <w:t xml:space="preserve">Facility Security Director </w:t>
      </w:r>
      <w:r w:rsidRPr="00925DEE">
        <w:t>to have employee photos taken prior to the first day on site, if allowed by the Facility.</w:t>
      </w:r>
    </w:p>
    <w:p w14:paraId="5E9311A1" w14:textId="77777777" w:rsidR="00C1199B" w:rsidRDefault="00C1199B" w:rsidP="00CE307B">
      <w:pPr>
        <w:ind w:left="1440"/>
      </w:pPr>
    </w:p>
    <w:p w14:paraId="4B183903" w14:textId="1214620B" w:rsidR="0072320F" w:rsidRDefault="003B63FF" w:rsidP="00CE307B">
      <w:pPr>
        <w:pStyle w:val="ListParagraph"/>
        <w:numPr>
          <w:ilvl w:val="0"/>
          <w:numId w:val="7"/>
        </w:numPr>
      </w:pPr>
      <w:r w:rsidRPr="00925DEE">
        <w:t xml:space="preserve">Contractor employees will be checked daily at the designated entry/exit for their photo identification and </w:t>
      </w:r>
      <w:r w:rsidR="00BD1A88" w:rsidRPr="00D01184">
        <w:t>provided a</w:t>
      </w:r>
      <w:r w:rsidR="00BD1A88">
        <w:t xml:space="preserve"> </w:t>
      </w:r>
      <w:r w:rsidRPr="00925DEE">
        <w:t xml:space="preserve">DOC issued photo ID badge. Contractor employees may be required to sign in and out of the </w:t>
      </w:r>
      <w:r w:rsidR="00676C71" w:rsidRPr="00925DEE">
        <w:t xml:space="preserve">visitor’s logbook </w:t>
      </w:r>
      <w:r w:rsidR="00676C71">
        <w:t xml:space="preserve">at the </w:t>
      </w:r>
      <w:r w:rsidRPr="00925DEE">
        <w:t xml:space="preserve">designated entry/exit gate every day. </w:t>
      </w:r>
      <w:r w:rsidR="00676C71" w:rsidRPr="00BD1A88">
        <w:t>Prior to leaving the Facility a</w:t>
      </w:r>
      <w:r w:rsidRPr="00BD1A88">
        <w:t>t the end of each workday, all Contractor employees DOC ID badges will be turned over to the DOC Security Staff at th</w:t>
      </w:r>
      <w:r w:rsidR="00676C71" w:rsidRPr="00BD1A88">
        <w:t>e</w:t>
      </w:r>
      <w:r w:rsidRPr="00BD1A88">
        <w:t xml:space="preserve"> designated entry/exit.</w:t>
      </w:r>
      <w:r w:rsidR="00A27D27" w:rsidRPr="00A27D27">
        <w:t xml:space="preserve"> </w:t>
      </w:r>
    </w:p>
    <w:p w14:paraId="7B4FF4AA" w14:textId="77777777" w:rsidR="0072320F" w:rsidRDefault="0072320F" w:rsidP="00CE307B">
      <w:pPr>
        <w:pStyle w:val="ListParagraph"/>
      </w:pPr>
    </w:p>
    <w:p w14:paraId="456A1006" w14:textId="77777777" w:rsidR="0072320F" w:rsidRDefault="0072320F" w:rsidP="00CE307B">
      <w:pPr>
        <w:pStyle w:val="ListParagraph"/>
        <w:numPr>
          <w:ilvl w:val="0"/>
          <w:numId w:val="7"/>
        </w:numPr>
      </w:pPr>
      <w:r w:rsidRPr="0072320F">
        <w:t>The loss of personal identification, DOC ID badges, personal items, etc., shall be reported immediately to the Facility Escorting Officer</w:t>
      </w:r>
      <w:r w:rsidR="00676C71">
        <w:t>.</w:t>
      </w:r>
      <w:r w:rsidRPr="0072320F">
        <w:t xml:space="preserve"> </w:t>
      </w:r>
      <w:r w:rsidR="00676C71">
        <w:t>The Officer will</w:t>
      </w:r>
      <w:r w:rsidRPr="0072320F">
        <w:t xml:space="preserve"> forward </w:t>
      </w:r>
      <w:r w:rsidR="00676C71">
        <w:t xml:space="preserve">that information </w:t>
      </w:r>
      <w:r w:rsidRPr="0072320F">
        <w:t xml:space="preserve">to the </w:t>
      </w:r>
      <w:r w:rsidR="009B206D">
        <w:t xml:space="preserve">Facility </w:t>
      </w:r>
      <w:r w:rsidRPr="0072320F">
        <w:t>Security Director. The Contractor employees will be informed of required Security actions that will be implemented by the Facility Security Director after such notice has been received.</w:t>
      </w:r>
    </w:p>
    <w:p w14:paraId="10F5902C" w14:textId="77777777" w:rsidR="00952492" w:rsidRDefault="00952492" w:rsidP="00CE307B">
      <w:pPr>
        <w:pStyle w:val="ListParagraph"/>
      </w:pPr>
    </w:p>
    <w:p w14:paraId="37A8A13B" w14:textId="77777777" w:rsidR="00952492" w:rsidRPr="009C39B3" w:rsidRDefault="00952492" w:rsidP="00952492">
      <w:pPr>
        <w:pStyle w:val="ListParagraph"/>
        <w:numPr>
          <w:ilvl w:val="0"/>
          <w:numId w:val="7"/>
        </w:numPr>
        <w:rPr>
          <w:color w:val="000000" w:themeColor="text1"/>
        </w:rPr>
      </w:pPr>
      <w:r w:rsidRPr="009C39B3">
        <w:rPr>
          <w:color w:val="000000" w:themeColor="text1"/>
        </w:rPr>
        <w:t xml:space="preserve">Contractor employees will be required to pass through a metal detector. </w:t>
      </w:r>
    </w:p>
    <w:p w14:paraId="5B3E2594" w14:textId="77777777" w:rsidR="003B62BA" w:rsidRPr="009C39B3" w:rsidRDefault="003B62BA" w:rsidP="00CE307B">
      <w:pPr>
        <w:pStyle w:val="ListParagraph"/>
        <w:rPr>
          <w:color w:val="000000" w:themeColor="text1"/>
        </w:rPr>
      </w:pPr>
    </w:p>
    <w:p w14:paraId="7A34941A" w14:textId="77777777" w:rsidR="00952492" w:rsidRPr="009C39B3" w:rsidRDefault="00952492" w:rsidP="00952492">
      <w:pPr>
        <w:pStyle w:val="ListParagraph"/>
        <w:numPr>
          <w:ilvl w:val="0"/>
          <w:numId w:val="7"/>
        </w:numPr>
        <w:rPr>
          <w:color w:val="000000" w:themeColor="text1"/>
        </w:rPr>
      </w:pPr>
      <w:r w:rsidRPr="009C39B3">
        <w:rPr>
          <w:color w:val="000000" w:themeColor="text1"/>
        </w:rPr>
        <w:t xml:space="preserve">Contractor employees should bring only the equipment or tools necessary for </w:t>
      </w:r>
      <w:r w:rsidR="00676C71">
        <w:rPr>
          <w:color w:val="000000" w:themeColor="text1"/>
        </w:rPr>
        <w:t>the work at</w:t>
      </w:r>
      <w:r w:rsidRPr="009C39B3">
        <w:rPr>
          <w:color w:val="000000" w:themeColor="text1"/>
        </w:rPr>
        <w:t xml:space="preserve"> the Facility.</w:t>
      </w:r>
    </w:p>
    <w:p w14:paraId="4E229484" w14:textId="77777777" w:rsidR="00952492" w:rsidRPr="009C39B3" w:rsidRDefault="00952492" w:rsidP="00CE307B">
      <w:pPr>
        <w:pStyle w:val="ListParagraph"/>
        <w:rPr>
          <w:color w:val="000000" w:themeColor="text1"/>
        </w:rPr>
      </w:pPr>
    </w:p>
    <w:p w14:paraId="1FA87B86" w14:textId="77777777" w:rsidR="00952492" w:rsidRPr="00CE307B" w:rsidRDefault="00952492" w:rsidP="00015EDC">
      <w:pPr>
        <w:pStyle w:val="ListParagraph"/>
        <w:numPr>
          <w:ilvl w:val="0"/>
          <w:numId w:val="7"/>
        </w:numPr>
        <w:rPr>
          <w:color w:val="87319F"/>
        </w:rPr>
      </w:pPr>
      <w:r w:rsidRPr="009C39B3">
        <w:rPr>
          <w:color w:val="000000" w:themeColor="text1"/>
        </w:rPr>
        <w:t xml:space="preserve">Pre-Bid Tour: </w:t>
      </w:r>
      <w:r w:rsidR="00015EDC" w:rsidRPr="009C39B3">
        <w:rPr>
          <w:color w:val="000000" w:themeColor="text1"/>
        </w:rPr>
        <w:t>Prior approval from the Facility Security Director is required for a</w:t>
      </w:r>
      <w:r w:rsidRPr="009C39B3">
        <w:rPr>
          <w:color w:val="000000" w:themeColor="text1"/>
        </w:rPr>
        <w:t>ll equipment and tools (camera, knife, other sharp tools etc.) needed to coll</w:t>
      </w:r>
      <w:r w:rsidRPr="00015EDC">
        <w:t xml:space="preserve">ect information </w:t>
      </w:r>
      <w:r w:rsidR="00015EDC" w:rsidRPr="00CE307B">
        <w:t>inside the Secure Area</w:t>
      </w:r>
      <w:r w:rsidR="00676C71">
        <w:t>s</w:t>
      </w:r>
      <w:r w:rsidR="00015EDC" w:rsidRPr="00CE307B">
        <w:t xml:space="preserve"> </w:t>
      </w:r>
      <w:r w:rsidR="00676C71">
        <w:t>during</w:t>
      </w:r>
      <w:r w:rsidRPr="00015EDC">
        <w:t xml:space="preserve"> the pre-</w:t>
      </w:r>
      <w:r w:rsidRPr="00015EDC">
        <w:lastRenderedPageBreak/>
        <w:t>bid tour</w:t>
      </w:r>
      <w:r w:rsidR="00015EDC" w:rsidRPr="00CE307B">
        <w:t>.</w:t>
      </w:r>
      <w:r w:rsidR="00015EDC" w:rsidRPr="009C39B3">
        <w:t xml:space="preserve">  </w:t>
      </w:r>
      <w:r w:rsidRPr="009C39B3">
        <w:t xml:space="preserve"> </w:t>
      </w:r>
      <w:r w:rsidR="00015EDC" w:rsidRPr="009C39B3">
        <w:t xml:space="preserve">The Facility Security Director </w:t>
      </w:r>
      <w:r w:rsidRPr="009C39B3">
        <w:t xml:space="preserve">must </w:t>
      </w:r>
      <w:r w:rsidR="00015EDC" w:rsidRPr="009C39B3">
        <w:t>receive written notice identifying</w:t>
      </w:r>
      <w:r w:rsidRPr="009C39B3">
        <w:t xml:space="preserve"> </w:t>
      </w:r>
      <w:r w:rsidR="00015EDC" w:rsidRPr="009C39B3">
        <w:t xml:space="preserve">these items at least </w:t>
      </w:r>
      <w:r w:rsidR="009C39B3" w:rsidRPr="009C39B3">
        <w:rPr>
          <w:color w:val="FF0000"/>
        </w:rPr>
        <w:t>[</w:t>
      </w:r>
      <w:r w:rsidRPr="009C39B3">
        <w:rPr>
          <w:color w:val="FF0000"/>
        </w:rPr>
        <w:t>24</w:t>
      </w:r>
      <w:r w:rsidR="009C39B3" w:rsidRPr="009C39B3">
        <w:rPr>
          <w:color w:val="FF0000"/>
        </w:rPr>
        <w:t>] [48]</w:t>
      </w:r>
      <w:r w:rsidR="00015EDC" w:rsidRPr="009C39B3">
        <w:t xml:space="preserve"> </w:t>
      </w:r>
      <w:r w:rsidRPr="009C39B3">
        <w:t xml:space="preserve">hours </w:t>
      </w:r>
      <w:r w:rsidR="00015EDC" w:rsidRPr="009C39B3">
        <w:t>before the pre-bid tour</w:t>
      </w:r>
      <w:r w:rsidRPr="009C39B3">
        <w:t xml:space="preserve">. </w:t>
      </w:r>
    </w:p>
    <w:p w14:paraId="1D9788EA" w14:textId="77777777" w:rsidR="00952492" w:rsidRDefault="00952492" w:rsidP="00CE307B">
      <w:pPr>
        <w:pStyle w:val="ListParagraph"/>
      </w:pPr>
    </w:p>
    <w:p w14:paraId="596C4C8D" w14:textId="77777777" w:rsidR="00952492" w:rsidRDefault="00952492" w:rsidP="00952492">
      <w:pPr>
        <w:pStyle w:val="ListParagraph"/>
        <w:numPr>
          <w:ilvl w:val="0"/>
          <w:numId w:val="7"/>
        </w:numPr>
      </w:pPr>
      <w:r>
        <w:t xml:space="preserve">If </w:t>
      </w:r>
      <w:r w:rsidR="009C39B3">
        <w:t>photography</w:t>
      </w:r>
      <w:r>
        <w:t xml:space="preserve"> is allowed, </w:t>
      </w:r>
      <w:r w:rsidR="009C39B3">
        <w:t>photos</w:t>
      </w:r>
      <w:r>
        <w:t xml:space="preserve"> shall not in</w:t>
      </w:r>
      <w:r w:rsidR="006075B9">
        <w:t xml:space="preserve">clude Facility </w:t>
      </w:r>
      <w:r w:rsidR="00676C71">
        <w:t>staff</w:t>
      </w:r>
      <w:r>
        <w:t xml:space="preserve"> or an</w:t>
      </w:r>
      <w:r w:rsidR="006075B9">
        <w:t>y</w:t>
      </w:r>
      <w:r>
        <w:t xml:space="preserve"> inmate(s)</w:t>
      </w:r>
      <w:r w:rsidR="00676C71">
        <w:t>.</w:t>
      </w:r>
      <w:r>
        <w:t xml:space="preserve"> </w:t>
      </w:r>
      <w:r w:rsidR="00676C71">
        <w:t>Photo subject</w:t>
      </w:r>
      <w:r>
        <w:t xml:space="preserve"> must be approved by the DOC Facility Escort Officer prior to taking the photo. </w:t>
      </w:r>
    </w:p>
    <w:p w14:paraId="2AC1AB5E" w14:textId="77777777" w:rsidR="003B62BA" w:rsidRDefault="003B62BA" w:rsidP="00CE307B">
      <w:pPr>
        <w:pStyle w:val="ListParagraph"/>
      </w:pPr>
    </w:p>
    <w:p w14:paraId="62D80F6F" w14:textId="77777777" w:rsidR="003B62BA" w:rsidRPr="00CE307B" w:rsidRDefault="006075B9" w:rsidP="00CE307B">
      <w:pPr>
        <w:pStyle w:val="Heading6"/>
        <w:spacing w:before="0" w:after="0"/>
        <w:rPr>
          <w:u w:val="single"/>
        </w:rPr>
      </w:pPr>
      <w:r w:rsidRPr="00964035">
        <w:rPr>
          <w:sz w:val="20"/>
          <w:szCs w:val="20"/>
          <w:u w:val="single"/>
        </w:rPr>
        <w:t>CONTRACTOR EMPLOYEE ON</w:t>
      </w:r>
      <w:r>
        <w:rPr>
          <w:sz w:val="20"/>
          <w:szCs w:val="20"/>
          <w:u w:val="single"/>
        </w:rPr>
        <w:t>-</w:t>
      </w:r>
      <w:r w:rsidRPr="00964035">
        <w:rPr>
          <w:sz w:val="20"/>
          <w:szCs w:val="20"/>
          <w:u w:val="single"/>
        </w:rPr>
        <w:t>SITE REQUIREMENTS</w:t>
      </w:r>
    </w:p>
    <w:p w14:paraId="15D510CF" w14:textId="77777777" w:rsidR="006075B9" w:rsidRPr="009C39B3" w:rsidRDefault="006075B9" w:rsidP="006075B9">
      <w:pPr>
        <w:numPr>
          <w:ilvl w:val="0"/>
          <w:numId w:val="2"/>
        </w:numPr>
        <w:rPr>
          <w:color w:val="000000" w:themeColor="text1"/>
        </w:rPr>
      </w:pPr>
      <w:r w:rsidRPr="009C39B3">
        <w:rPr>
          <w:color w:val="000000" w:themeColor="text1"/>
        </w:rPr>
        <w:t>Contractor employees will be required to wear shirts at all times while performing work at the Facility.  Shorts may be allowed, but shall not be shorter than fingertip length when standing with proper posture, arms straight down, fingers extended.</w:t>
      </w:r>
      <w:r w:rsidRPr="009C39B3" w:rsidDel="001E4F81">
        <w:rPr>
          <w:color w:val="000000" w:themeColor="text1"/>
        </w:rPr>
        <w:t xml:space="preserve"> </w:t>
      </w:r>
      <w:r w:rsidRPr="009C39B3">
        <w:rPr>
          <w:color w:val="000000" w:themeColor="text1"/>
        </w:rPr>
        <w:t xml:space="preserve"> Clothing worn on site must be in good condition.  The following will not be allowed:</w:t>
      </w:r>
    </w:p>
    <w:p w14:paraId="29F295DD" w14:textId="77777777" w:rsidR="006075B9" w:rsidRPr="009C39B3" w:rsidRDefault="006075B9" w:rsidP="006075B9">
      <w:pPr>
        <w:numPr>
          <w:ilvl w:val="0"/>
          <w:numId w:val="36"/>
        </w:numPr>
        <w:tabs>
          <w:tab w:val="left" w:pos="9000"/>
        </w:tabs>
        <w:rPr>
          <w:color w:val="000000" w:themeColor="text1"/>
        </w:rPr>
      </w:pPr>
      <w:r w:rsidRPr="009C39B3">
        <w:rPr>
          <w:color w:val="000000" w:themeColor="text1"/>
        </w:rPr>
        <w:t xml:space="preserve">Clothing or accessories with obscene or profane writing, images or pictures. </w:t>
      </w:r>
    </w:p>
    <w:p w14:paraId="5A6C0FC2" w14:textId="77777777" w:rsidR="006075B9" w:rsidRPr="009C39B3" w:rsidRDefault="006075B9" w:rsidP="006075B9">
      <w:pPr>
        <w:numPr>
          <w:ilvl w:val="0"/>
          <w:numId w:val="36"/>
        </w:numPr>
        <w:tabs>
          <w:tab w:val="left" w:pos="9000"/>
        </w:tabs>
        <w:rPr>
          <w:color w:val="000000" w:themeColor="text1"/>
        </w:rPr>
      </w:pPr>
      <w:r w:rsidRPr="009C39B3">
        <w:rPr>
          <w:color w:val="000000" w:themeColor="text1"/>
        </w:rPr>
        <w:t>Gang-related clothing, headwear, shoes, logos or insignias.</w:t>
      </w:r>
    </w:p>
    <w:p w14:paraId="7EA56276" w14:textId="77777777" w:rsidR="006075B9" w:rsidRPr="009C39B3" w:rsidRDefault="006075B9" w:rsidP="006075B9">
      <w:pPr>
        <w:numPr>
          <w:ilvl w:val="0"/>
          <w:numId w:val="36"/>
        </w:numPr>
        <w:tabs>
          <w:tab w:val="left" w:pos="9000"/>
        </w:tabs>
        <w:rPr>
          <w:color w:val="000000" w:themeColor="text1"/>
        </w:rPr>
      </w:pPr>
      <w:r w:rsidRPr="009C39B3">
        <w:rPr>
          <w:color w:val="000000" w:themeColor="text1"/>
        </w:rPr>
        <w:t xml:space="preserve">Exposed </w:t>
      </w:r>
      <w:r w:rsidR="00DC6C38" w:rsidRPr="009C39B3">
        <w:rPr>
          <w:color w:val="000000" w:themeColor="text1"/>
        </w:rPr>
        <w:t>under</w:t>
      </w:r>
      <w:r w:rsidR="00DC6C38">
        <w:rPr>
          <w:color w:val="000000" w:themeColor="text1"/>
        </w:rPr>
        <w:t>garments</w:t>
      </w:r>
      <w:r w:rsidRPr="009C39B3">
        <w:rPr>
          <w:color w:val="000000" w:themeColor="text1"/>
        </w:rPr>
        <w:t>.</w:t>
      </w:r>
    </w:p>
    <w:p w14:paraId="29BF32AB" w14:textId="77777777" w:rsidR="006075B9" w:rsidRPr="009C39B3" w:rsidRDefault="006075B9" w:rsidP="006075B9">
      <w:pPr>
        <w:numPr>
          <w:ilvl w:val="0"/>
          <w:numId w:val="36"/>
        </w:numPr>
        <w:tabs>
          <w:tab w:val="left" w:pos="9000"/>
        </w:tabs>
        <w:rPr>
          <w:color w:val="000000" w:themeColor="text1"/>
        </w:rPr>
      </w:pPr>
      <w:r w:rsidRPr="009C39B3">
        <w:rPr>
          <w:color w:val="000000" w:themeColor="text1"/>
        </w:rPr>
        <w:t xml:space="preserve">Any clothing that may have the potential to cause </w:t>
      </w:r>
      <w:r w:rsidR="00B84EBD" w:rsidRPr="00B84EBD">
        <w:rPr>
          <w:color w:val="000000" w:themeColor="text1"/>
        </w:rPr>
        <w:t>undue attention</w:t>
      </w:r>
      <w:r w:rsidRPr="009C39B3">
        <w:rPr>
          <w:color w:val="000000" w:themeColor="text1"/>
        </w:rPr>
        <w:t xml:space="preserve">. </w:t>
      </w:r>
    </w:p>
    <w:p w14:paraId="27078FE2" w14:textId="77777777" w:rsidR="006075B9" w:rsidRPr="009C39B3" w:rsidRDefault="006075B9" w:rsidP="006075B9">
      <w:pPr>
        <w:numPr>
          <w:ilvl w:val="0"/>
          <w:numId w:val="36"/>
        </w:numPr>
        <w:tabs>
          <w:tab w:val="left" w:pos="9000"/>
        </w:tabs>
        <w:rPr>
          <w:color w:val="000000" w:themeColor="text1"/>
        </w:rPr>
      </w:pPr>
      <w:r w:rsidRPr="009C39B3">
        <w:rPr>
          <w:color w:val="000000" w:themeColor="text1"/>
        </w:rPr>
        <w:t xml:space="preserve">Clothing </w:t>
      </w:r>
      <w:r w:rsidR="009C39B3">
        <w:rPr>
          <w:color w:val="000000" w:themeColor="text1"/>
        </w:rPr>
        <w:t xml:space="preserve">that is </w:t>
      </w:r>
      <w:r w:rsidR="00B84EBD">
        <w:rPr>
          <w:color w:val="FF0000"/>
        </w:rPr>
        <w:t>[fill in prohibited color(s)]</w:t>
      </w:r>
      <w:r w:rsidRPr="009C39B3">
        <w:rPr>
          <w:color w:val="000000" w:themeColor="text1"/>
        </w:rPr>
        <w:t xml:space="preserve"> in color.</w:t>
      </w:r>
    </w:p>
    <w:p w14:paraId="682788B2" w14:textId="77777777" w:rsidR="006075B9" w:rsidRPr="00CA146F" w:rsidRDefault="006075B9" w:rsidP="006075B9">
      <w:pPr>
        <w:ind w:left="720" w:hanging="720"/>
        <w:rPr>
          <w:color w:val="800080"/>
        </w:rPr>
      </w:pPr>
    </w:p>
    <w:p w14:paraId="4FB40C53" w14:textId="77777777" w:rsidR="006075B9" w:rsidRPr="00925DEE" w:rsidRDefault="006075B9" w:rsidP="006075B9">
      <w:pPr>
        <w:numPr>
          <w:ilvl w:val="0"/>
          <w:numId w:val="2"/>
        </w:numPr>
      </w:pPr>
      <w:r w:rsidRPr="00925DEE">
        <w:t xml:space="preserve">Do not use Facility telephones without first obtaining the </w:t>
      </w:r>
      <w:r>
        <w:t>Facility Security Director</w:t>
      </w:r>
      <w:r w:rsidRPr="00925DEE">
        <w:t xml:space="preserve"> approval. </w:t>
      </w:r>
      <w:r>
        <w:t>Main facility</w:t>
      </w:r>
      <w:r w:rsidRPr="00925DEE">
        <w:t xml:space="preserve"> </w:t>
      </w:r>
      <w:r>
        <w:t xml:space="preserve">phone number may be used as an </w:t>
      </w:r>
      <w:r w:rsidRPr="00925DEE">
        <w:t xml:space="preserve">emergency </w:t>
      </w:r>
      <w:r>
        <w:t>contact for Contractor employees.  Contractor employee will be notified by Security Escort Officer if the Facility receives an emergency call for Contractor employee.</w:t>
      </w:r>
    </w:p>
    <w:p w14:paraId="4949A910" w14:textId="77777777" w:rsidR="006075B9" w:rsidRPr="00925DEE" w:rsidRDefault="006075B9" w:rsidP="006075B9">
      <w:pPr>
        <w:ind w:left="720" w:hanging="720"/>
      </w:pPr>
    </w:p>
    <w:p w14:paraId="29E7ADA5" w14:textId="77777777" w:rsidR="006075B9" w:rsidRPr="00CE307B" w:rsidRDefault="006075B9" w:rsidP="006075B9">
      <w:pPr>
        <w:numPr>
          <w:ilvl w:val="0"/>
          <w:numId w:val="2"/>
        </w:numPr>
        <w:rPr>
          <w:color w:val="000000"/>
        </w:rPr>
      </w:pPr>
      <w:r w:rsidRPr="00925DEE">
        <w:t>Contractor employees</w:t>
      </w:r>
      <w:r>
        <w:t xml:space="preserve"> are responsible for providing their own food and drink. </w:t>
      </w:r>
      <w:r w:rsidRPr="00925DEE">
        <w:t xml:space="preserve"> No glassware, glass bottles, metal utensils or knifes will be allowed into the </w:t>
      </w:r>
      <w:r>
        <w:t>Secure Area</w:t>
      </w:r>
      <w:r w:rsidR="00DC6C38">
        <w:t>s</w:t>
      </w:r>
      <w:r w:rsidRPr="00925DEE">
        <w:t>.</w:t>
      </w:r>
    </w:p>
    <w:p w14:paraId="37FD5CD2" w14:textId="77777777" w:rsidR="006075B9" w:rsidRDefault="006075B9" w:rsidP="00CE307B"/>
    <w:p w14:paraId="35C08332" w14:textId="77777777" w:rsidR="006075B9" w:rsidRDefault="006075B9" w:rsidP="00CE307B">
      <w:pPr>
        <w:ind w:left="720"/>
      </w:pPr>
    </w:p>
    <w:p w14:paraId="3575E051" w14:textId="77777777" w:rsidR="006075B9" w:rsidRPr="00925DEE" w:rsidRDefault="006075B9" w:rsidP="006075B9">
      <w:pPr>
        <w:numPr>
          <w:ilvl w:val="0"/>
          <w:numId w:val="2"/>
        </w:numPr>
      </w:pPr>
      <w:r w:rsidRPr="00925DEE">
        <w:t xml:space="preserve">Contractor </w:t>
      </w:r>
      <w:r>
        <w:t xml:space="preserve">shall immediately report </w:t>
      </w:r>
      <w:r w:rsidRPr="00925DEE">
        <w:t xml:space="preserve">to the </w:t>
      </w:r>
      <w:r w:rsidRPr="001303A9">
        <w:t>Security Escort Officer</w:t>
      </w:r>
      <w:r>
        <w:t xml:space="preserve"> any damage to </w:t>
      </w:r>
      <w:r w:rsidRPr="00925DEE">
        <w:t>Facility building(s)</w:t>
      </w:r>
      <w:r>
        <w:t>,</w:t>
      </w:r>
      <w:r w:rsidRPr="00925DEE">
        <w:t xml:space="preserve"> </w:t>
      </w:r>
      <w:r>
        <w:t xml:space="preserve">building systems, </w:t>
      </w:r>
      <w:r w:rsidRPr="00925DEE">
        <w:t>grounds,</w:t>
      </w:r>
      <w:r>
        <w:t xml:space="preserve"> or</w:t>
      </w:r>
      <w:r w:rsidRPr="00925DEE">
        <w:t xml:space="preserve"> </w:t>
      </w:r>
      <w:r>
        <w:t>utilities, caused by Contractor employee(s)</w:t>
      </w:r>
      <w:r w:rsidRPr="00925DEE">
        <w:t xml:space="preserve">. </w:t>
      </w:r>
      <w:r>
        <w:t xml:space="preserve">  </w:t>
      </w:r>
      <w:r w:rsidRPr="00925DEE">
        <w:t xml:space="preserve">The </w:t>
      </w:r>
      <w:r w:rsidRPr="001303A9">
        <w:t>Security Escort Officer</w:t>
      </w:r>
      <w:r w:rsidRPr="001303A9" w:rsidDel="001303A9">
        <w:t xml:space="preserve"> </w:t>
      </w:r>
      <w:r w:rsidRPr="00925DEE">
        <w:t xml:space="preserve">will notify the </w:t>
      </w:r>
      <w:r>
        <w:t>Facility Security Director</w:t>
      </w:r>
      <w:r w:rsidRPr="00925DEE">
        <w:t xml:space="preserve">. </w:t>
      </w:r>
      <w:r>
        <w:t xml:space="preserve">  </w:t>
      </w:r>
      <w:r w:rsidRPr="00925DEE">
        <w:t>The Contractor may be held liable for the damage.</w:t>
      </w:r>
    </w:p>
    <w:p w14:paraId="062B6463" w14:textId="77777777" w:rsidR="003B63FF" w:rsidRPr="00925DEE" w:rsidRDefault="003B63FF" w:rsidP="00CE307B"/>
    <w:p w14:paraId="49B6DF17" w14:textId="77777777" w:rsidR="003B63FF" w:rsidRPr="00925DEE" w:rsidRDefault="003B63FF" w:rsidP="00CE307B">
      <w:pPr>
        <w:pStyle w:val="Heading3"/>
        <w:keepNext w:val="0"/>
        <w:spacing w:before="0" w:after="0"/>
        <w:rPr>
          <w:rFonts w:ascii="Times New Roman" w:hAnsi="Times New Roman" w:cs="Times New Roman"/>
          <w:sz w:val="20"/>
          <w:szCs w:val="20"/>
          <w:u w:val="single"/>
        </w:rPr>
      </w:pPr>
      <w:r w:rsidRPr="00925DEE">
        <w:rPr>
          <w:rFonts w:ascii="Times New Roman" w:hAnsi="Times New Roman" w:cs="Times New Roman"/>
          <w:sz w:val="20"/>
          <w:szCs w:val="20"/>
          <w:u w:val="single"/>
        </w:rPr>
        <w:t>INMATE CONTACT</w:t>
      </w:r>
    </w:p>
    <w:p w14:paraId="079946E2" w14:textId="77777777" w:rsidR="000B4AEE" w:rsidRDefault="00DC6C38" w:rsidP="00D01184">
      <w:pPr>
        <w:numPr>
          <w:ilvl w:val="0"/>
          <w:numId w:val="44"/>
        </w:numPr>
        <w:ind w:hanging="720"/>
      </w:pPr>
      <w:bookmarkStart w:id="5" w:name="_Hlk1142140"/>
      <w:r>
        <w:t xml:space="preserve">Contractor employees shall not </w:t>
      </w:r>
      <w:bookmarkEnd w:id="5"/>
      <w:r>
        <w:t>engage in c</w:t>
      </w:r>
      <w:r w:rsidR="003B63FF" w:rsidRPr="00925DEE">
        <w:t xml:space="preserve">onversations, dealings </w:t>
      </w:r>
      <w:r>
        <w:t>or physical</w:t>
      </w:r>
      <w:r w:rsidR="003B63FF" w:rsidRPr="00925DEE">
        <w:t xml:space="preserve"> contact with the inmates.</w:t>
      </w:r>
    </w:p>
    <w:p w14:paraId="1E40F132" w14:textId="77777777" w:rsidR="000B4AEE" w:rsidRPr="00925DEE" w:rsidRDefault="000B4AEE" w:rsidP="00D01184">
      <w:pPr>
        <w:ind w:left="720" w:hanging="720"/>
      </w:pPr>
    </w:p>
    <w:p w14:paraId="3C71BB45" w14:textId="77777777" w:rsidR="003B63FF" w:rsidRPr="00925DEE" w:rsidRDefault="00DC6C38" w:rsidP="00D01184">
      <w:pPr>
        <w:numPr>
          <w:ilvl w:val="0"/>
          <w:numId w:val="44"/>
        </w:numPr>
        <w:ind w:hanging="720"/>
      </w:pPr>
      <w:r w:rsidRPr="00DC6C38">
        <w:t xml:space="preserve">Contractor employees shall not </w:t>
      </w:r>
      <w:r w:rsidR="003B63FF" w:rsidRPr="00925DEE">
        <w:t xml:space="preserve">give anything to, buy, or take anything from any </w:t>
      </w:r>
      <w:r w:rsidR="00BF474D">
        <w:t>i</w:t>
      </w:r>
      <w:r w:rsidR="003B63FF" w:rsidRPr="00925DEE">
        <w:t>nmate.</w:t>
      </w:r>
      <w:r>
        <w:t xml:space="preserve">  </w:t>
      </w:r>
      <w:r w:rsidRPr="00DC6C38">
        <w:t xml:space="preserve">Contractor employees shall not </w:t>
      </w:r>
      <w:r w:rsidR="003B63FF" w:rsidRPr="00925DEE">
        <w:t xml:space="preserve">bring anything into the Facility for </w:t>
      </w:r>
      <w:r w:rsidR="00BF474D">
        <w:t>i</w:t>
      </w:r>
      <w:r w:rsidR="003B63FF" w:rsidRPr="00925DEE">
        <w:t xml:space="preserve">nmates, nor take anything out for them. </w:t>
      </w:r>
      <w:r w:rsidR="006075B9">
        <w:t xml:space="preserve"> </w:t>
      </w:r>
      <w:r w:rsidR="003B63FF" w:rsidRPr="00925DEE">
        <w:t xml:space="preserve">Inmates know this is </w:t>
      </w:r>
      <w:r w:rsidR="006075B9" w:rsidRPr="00925DEE">
        <w:t xml:space="preserve">a violation of rules </w:t>
      </w:r>
      <w:r w:rsidR="003B63FF" w:rsidRPr="00925DEE">
        <w:t xml:space="preserve">for both the </w:t>
      </w:r>
      <w:r w:rsidR="00BF474D">
        <w:t>i</w:t>
      </w:r>
      <w:r w:rsidR="003B63FF" w:rsidRPr="00925DEE">
        <w:t xml:space="preserve">nmate and Contractor employee(s). </w:t>
      </w:r>
    </w:p>
    <w:p w14:paraId="722A1111" w14:textId="77777777" w:rsidR="003B63FF" w:rsidRPr="00925DEE" w:rsidRDefault="003B63FF" w:rsidP="00D01184">
      <w:pPr>
        <w:ind w:left="720" w:hanging="720"/>
      </w:pPr>
    </w:p>
    <w:p w14:paraId="52DDB28F" w14:textId="4AFF9D5E" w:rsidR="003B63FF" w:rsidRPr="00925DEE" w:rsidRDefault="003B63FF" w:rsidP="00D01184">
      <w:pPr>
        <w:numPr>
          <w:ilvl w:val="0"/>
          <w:numId w:val="44"/>
        </w:numPr>
        <w:ind w:hanging="720"/>
      </w:pPr>
      <w:bookmarkStart w:id="6" w:name="_Hlk1142273"/>
      <w:r w:rsidRPr="00925DEE">
        <w:t>Contractor employees</w:t>
      </w:r>
      <w:bookmarkEnd w:id="6"/>
      <w:r w:rsidRPr="00925DEE">
        <w:t xml:space="preserve"> may respond to an inmate by acknowledging a normal greeting. </w:t>
      </w:r>
      <w:r w:rsidR="00DC6C38" w:rsidRPr="00DC6C38">
        <w:t>Contractor employees</w:t>
      </w:r>
      <w:r w:rsidRPr="00925DEE">
        <w:t xml:space="preserve"> are to refrain from any further conversation with the inmates. </w:t>
      </w:r>
      <w:r w:rsidR="001C205F">
        <w:t xml:space="preserve"> </w:t>
      </w:r>
    </w:p>
    <w:p w14:paraId="1E17FBAE" w14:textId="77777777" w:rsidR="003B63FF" w:rsidRPr="00925DEE" w:rsidRDefault="003B63FF" w:rsidP="00D01184">
      <w:pPr>
        <w:ind w:left="720" w:hanging="720"/>
      </w:pPr>
    </w:p>
    <w:p w14:paraId="191F12FD" w14:textId="38857131" w:rsidR="003B63FF" w:rsidRPr="00925DEE" w:rsidRDefault="003B63FF" w:rsidP="00D01184">
      <w:pPr>
        <w:numPr>
          <w:ilvl w:val="0"/>
          <w:numId w:val="44"/>
        </w:numPr>
        <w:ind w:hanging="720"/>
      </w:pPr>
      <w:r w:rsidRPr="00925DEE">
        <w:t xml:space="preserve">Contractor employee(s) are to report any acts of disrespect, inappropriate request or improper behavior </w:t>
      </w:r>
      <w:r w:rsidR="00DC6C38">
        <w:t xml:space="preserve">by </w:t>
      </w:r>
      <w:r w:rsidRPr="00925DEE">
        <w:t xml:space="preserve">inmates to the Security Staff. </w:t>
      </w:r>
      <w:r w:rsidR="00DC6C38">
        <w:t xml:space="preserve"> </w:t>
      </w:r>
      <w:r w:rsidR="00DC6C38" w:rsidRPr="00DC6C38">
        <w:t>Contractor employees</w:t>
      </w:r>
      <w:r w:rsidRPr="00925DEE">
        <w:t xml:space="preserve"> </w:t>
      </w:r>
      <w:r w:rsidR="00DC6C38">
        <w:t xml:space="preserve">shall </w:t>
      </w:r>
      <w:r w:rsidRPr="00925DEE">
        <w:t>not respond to the inmate.</w:t>
      </w:r>
    </w:p>
    <w:p w14:paraId="5828200B" w14:textId="77777777" w:rsidR="003B63FF" w:rsidRPr="00E24025" w:rsidRDefault="003B63FF" w:rsidP="00D01184">
      <w:pPr>
        <w:ind w:left="720" w:hanging="720"/>
      </w:pPr>
    </w:p>
    <w:p w14:paraId="16621F50" w14:textId="725442C2" w:rsidR="00425D8D" w:rsidRPr="00E24025" w:rsidRDefault="00425D8D" w:rsidP="00D01184">
      <w:pPr>
        <w:numPr>
          <w:ilvl w:val="0"/>
          <w:numId w:val="44"/>
        </w:numPr>
        <w:ind w:hanging="720"/>
        <w:rPr>
          <w:rFonts w:eastAsia="Calibri"/>
        </w:rPr>
      </w:pPr>
      <w:r w:rsidRPr="00E24025">
        <w:rPr>
          <w:rFonts w:eastAsia="Calibri"/>
        </w:rPr>
        <w:t xml:space="preserve">Contractor employee(s) found to be disruptive or not in compliance with these requirements, may be escorted from the </w:t>
      </w:r>
      <w:r w:rsidR="009F5FA1">
        <w:rPr>
          <w:rFonts w:eastAsia="Calibri"/>
        </w:rPr>
        <w:t>Facility</w:t>
      </w:r>
      <w:r w:rsidRPr="00E24025">
        <w:rPr>
          <w:rFonts w:eastAsia="Calibri"/>
        </w:rPr>
        <w:t xml:space="preserve"> and </w:t>
      </w:r>
      <w:r w:rsidR="009F5FA1" w:rsidRPr="009F5FA1">
        <w:rPr>
          <w:rFonts w:eastAsia="Calibri"/>
        </w:rPr>
        <w:t>not be allowed to return</w:t>
      </w:r>
      <w:r w:rsidRPr="00E24025">
        <w:rPr>
          <w:rFonts w:eastAsia="Calibri"/>
        </w:rPr>
        <w:t xml:space="preserve">.  </w:t>
      </w:r>
      <w:r w:rsidR="00F215A2">
        <w:rPr>
          <w:rFonts w:eastAsia="Calibri"/>
        </w:rPr>
        <w:t>E</w:t>
      </w:r>
      <w:r w:rsidRPr="00E24025">
        <w:rPr>
          <w:rFonts w:eastAsia="Calibri"/>
        </w:rPr>
        <w:t xml:space="preserve">mployee(s) removal may result in </w:t>
      </w:r>
      <w:r w:rsidR="00DC6C38">
        <w:rPr>
          <w:rFonts w:eastAsia="Calibri"/>
        </w:rPr>
        <w:t xml:space="preserve">restriction </w:t>
      </w:r>
      <w:r w:rsidRPr="00E24025">
        <w:rPr>
          <w:rFonts w:eastAsia="Calibri"/>
        </w:rPr>
        <w:t>to do work at other State of Wisconsin, DOC Facilities.</w:t>
      </w:r>
    </w:p>
    <w:p w14:paraId="4D580752" w14:textId="77777777" w:rsidR="00425D8D" w:rsidRPr="00E24025" w:rsidRDefault="00425D8D" w:rsidP="00D01184">
      <w:pPr>
        <w:ind w:left="720" w:hanging="720"/>
        <w:rPr>
          <w:rFonts w:eastAsia="Calibri"/>
        </w:rPr>
      </w:pPr>
    </w:p>
    <w:p w14:paraId="451DA4AA" w14:textId="77777777" w:rsidR="00425D8D" w:rsidRPr="009621FD" w:rsidRDefault="00425D8D" w:rsidP="00D01184">
      <w:pPr>
        <w:pStyle w:val="ListParagraph"/>
        <w:numPr>
          <w:ilvl w:val="0"/>
          <w:numId w:val="44"/>
        </w:numPr>
        <w:ind w:hanging="720"/>
        <w:rPr>
          <w:rFonts w:eastAsia="Calibri"/>
        </w:rPr>
      </w:pPr>
      <w:r w:rsidRPr="009621FD">
        <w:rPr>
          <w:rFonts w:eastAsia="Calibri"/>
        </w:rPr>
        <w:t xml:space="preserve">Any Contractor employee(s) observed to be in violation of </w:t>
      </w:r>
      <w:r w:rsidR="007E55F5" w:rsidRPr="009621FD">
        <w:rPr>
          <w:rFonts w:eastAsia="Calibri"/>
        </w:rPr>
        <w:t xml:space="preserve">Wisconsin Statutes or </w:t>
      </w:r>
      <w:r w:rsidRPr="009621FD">
        <w:rPr>
          <w:rFonts w:eastAsia="Calibri"/>
        </w:rPr>
        <w:t xml:space="preserve">DOC sexual </w:t>
      </w:r>
      <w:proofErr w:type="gramStart"/>
      <w:r w:rsidRPr="009621FD">
        <w:rPr>
          <w:rFonts w:eastAsia="Calibri"/>
        </w:rPr>
        <w:t>abuse</w:t>
      </w:r>
      <w:proofErr w:type="gramEnd"/>
      <w:r w:rsidRPr="009621FD">
        <w:rPr>
          <w:rFonts w:eastAsia="Calibri"/>
        </w:rPr>
        <w:t xml:space="preserve"> or sexual harassment policies </w:t>
      </w:r>
      <w:r w:rsidR="009F5FA1">
        <w:rPr>
          <w:rFonts w:eastAsia="Calibri"/>
        </w:rPr>
        <w:t>will</w:t>
      </w:r>
      <w:r w:rsidRPr="009621FD">
        <w:rPr>
          <w:rFonts w:eastAsia="Calibri"/>
        </w:rPr>
        <w:t xml:space="preserve"> be escorted from the </w:t>
      </w:r>
      <w:r w:rsidR="009F5FA1">
        <w:rPr>
          <w:rFonts w:eastAsia="Calibri"/>
        </w:rPr>
        <w:t>Facility</w:t>
      </w:r>
      <w:r w:rsidRPr="009621FD">
        <w:rPr>
          <w:rFonts w:eastAsia="Calibri"/>
        </w:rPr>
        <w:t xml:space="preserve"> and </w:t>
      </w:r>
      <w:bookmarkStart w:id="7" w:name="_Hlk1142647"/>
      <w:r w:rsidRPr="009621FD">
        <w:rPr>
          <w:rFonts w:eastAsia="Calibri"/>
        </w:rPr>
        <w:t>not be allowed to return</w:t>
      </w:r>
      <w:bookmarkEnd w:id="7"/>
      <w:r w:rsidR="007E55F5" w:rsidRPr="009621FD">
        <w:rPr>
          <w:rFonts w:eastAsia="Calibri"/>
        </w:rPr>
        <w:t xml:space="preserve">. </w:t>
      </w:r>
      <w:r w:rsidRPr="009621FD">
        <w:rPr>
          <w:rFonts w:eastAsia="Calibri"/>
        </w:rPr>
        <w:t xml:space="preserve"> </w:t>
      </w:r>
      <w:r w:rsidR="007E55F5" w:rsidRPr="009621FD">
        <w:rPr>
          <w:rFonts w:eastAsia="Calibri"/>
        </w:rPr>
        <w:t>S</w:t>
      </w:r>
      <w:r w:rsidRPr="009621FD">
        <w:rPr>
          <w:rFonts w:eastAsia="Calibri"/>
        </w:rPr>
        <w:t>uch activity shall be reported to law enforcement agencies, unless the activity was clearly not criminal.</w:t>
      </w:r>
    </w:p>
    <w:p w14:paraId="1D42D95D" w14:textId="77777777" w:rsidR="009621FD" w:rsidRPr="009621FD" w:rsidRDefault="009621FD" w:rsidP="00D01184">
      <w:pPr>
        <w:pStyle w:val="ListParagraph"/>
        <w:ind w:hanging="720"/>
        <w:rPr>
          <w:rFonts w:eastAsia="Calibri"/>
        </w:rPr>
      </w:pPr>
    </w:p>
    <w:p w14:paraId="289982D4" w14:textId="77777777" w:rsidR="00165FB4" w:rsidRDefault="00782CE5" w:rsidP="00D01184">
      <w:pPr>
        <w:ind w:left="720"/>
        <w:contextualSpacing/>
        <w:rPr>
          <w:rFonts w:eastAsia="Calibri"/>
        </w:rPr>
      </w:pPr>
      <w:r w:rsidRPr="00782CE5">
        <w:rPr>
          <w:rFonts w:eastAsia="Calibri"/>
        </w:rPr>
        <w:t>Sexual harassment includes:</w:t>
      </w:r>
      <w:r>
        <w:rPr>
          <w:rFonts w:eastAsia="Calibri"/>
        </w:rPr>
        <w:t xml:space="preserve"> </w:t>
      </w:r>
      <w:r w:rsidRPr="00782CE5">
        <w:rPr>
          <w:rFonts w:eastAsia="Calibri"/>
        </w:rPr>
        <w:t>Repeated verbal comments, gestures, or voyeurism, of a sexual nature to an inmate, detainee, resident, volunteer, or staff member, including demeaning references to gender, sexually suggestive or derogatory comments about body or clothing, or obscene language or gestures.</w:t>
      </w:r>
      <w:r w:rsidR="00165FB4" w:rsidRPr="00165FB4" w:rsidDel="00165FB4">
        <w:rPr>
          <w:rFonts w:eastAsia="Calibri"/>
        </w:rPr>
        <w:t xml:space="preserve"> </w:t>
      </w:r>
      <w:r w:rsidR="00165FB4">
        <w:rPr>
          <w:rFonts w:eastAsia="Calibri"/>
        </w:rPr>
        <w:t xml:space="preserve"> </w:t>
      </w:r>
    </w:p>
    <w:p w14:paraId="243CC1C7" w14:textId="77777777" w:rsidR="003B62BA" w:rsidRPr="00165FB4" w:rsidRDefault="003B62BA" w:rsidP="00CE307B">
      <w:pPr>
        <w:ind w:left="720"/>
        <w:contextualSpacing/>
        <w:rPr>
          <w:rFonts w:eastAsia="Calibri"/>
        </w:rPr>
      </w:pPr>
    </w:p>
    <w:p w14:paraId="49E2C310" w14:textId="77777777" w:rsidR="003B63FF" w:rsidRPr="00925DEE" w:rsidRDefault="003B63FF" w:rsidP="00CE307B">
      <w:pPr>
        <w:pStyle w:val="Heading3"/>
        <w:keepNext w:val="0"/>
        <w:widowControl w:val="0"/>
        <w:spacing w:before="0" w:after="0"/>
        <w:rPr>
          <w:rFonts w:ascii="Times New Roman" w:hAnsi="Times New Roman" w:cs="Times New Roman"/>
          <w:sz w:val="20"/>
          <w:szCs w:val="20"/>
          <w:u w:val="single"/>
        </w:rPr>
      </w:pPr>
      <w:r w:rsidRPr="0015089C">
        <w:rPr>
          <w:rFonts w:ascii="Times New Roman" w:hAnsi="Times New Roman" w:cs="Times New Roman"/>
          <w:sz w:val="20"/>
          <w:szCs w:val="20"/>
          <w:u w:val="single"/>
        </w:rPr>
        <w:t>WORK HOURS</w:t>
      </w:r>
    </w:p>
    <w:p w14:paraId="1B621980" w14:textId="77777777" w:rsidR="00015EDC" w:rsidRDefault="003B63FF">
      <w:pPr>
        <w:ind w:left="720" w:hanging="720"/>
      </w:pPr>
      <w:r w:rsidRPr="00925DEE">
        <w:rPr>
          <w:color w:val="000000"/>
        </w:rPr>
        <w:t>1.</w:t>
      </w:r>
      <w:r w:rsidRPr="00925DEE">
        <w:rPr>
          <w:color w:val="000000"/>
        </w:rPr>
        <w:tab/>
      </w:r>
      <w:r w:rsidR="00653BE1" w:rsidRPr="00653BE1">
        <w:rPr>
          <w:color w:val="000000"/>
        </w:rPr>
        <w:t xml:space="preserve">Once Contractor commences project work at the Facility, the contractor is expected to work every day, Monday-Friday.  </w:t>
      </w:r>
      <w:r w:rsidR="00653BE1" w:rsidRPr="00925DEE">
        <w:t>The Facility</w:t>
      </w:r>
      <w:r w:rsidR="00653BE1">
        <w:t xml:space="preserve"> </w:t>
      </w:r>
      <w:r w:rsidR="00653BE1" w:rsidRPr="00925DEE">
        <w:t>Security Director</w:t>
      </w:r>
      <w:r w:rsidR="00653BE1">
        <w:t xml:space="preserve"> </w:t>
      </w:r>
      <w:r w:rsidR="00653BE1" w:rsidRPr="00925DEE">
        <w:t xml:space="preserve">must receive </w:t>
      </w:r>
      <w:r w:rsidR="00015EDC">
        <w:t>the following notice prior to schedule change:</w:t>
      </w:r>
    </w:p>
    <w:p w14:paraId="1D79116E" w14:textId="77777777" w:rsidR="00EB3EAA" w:rsidRPr="00CE307B" w:rsidRDefault="00EB3EAA" w:rsidP="00CE307B">
      <w:pPr>
        <w:pStyle w:val="ListParagraph"/>
        <w:ind w:left="1080"/>
        <w:rPr>
          <w:color w:val="000000"/>
        </w:rPr>
      </w:pPr>
    </w:p>
    <w:p w14:paraId="489E58D7" w14:textId="77777777" w:rsidR="00EB3EAA" w:rsidRDefault="00EB3EAA" w:rsidP="00EB3EAA">
      <w:pPr>
        <w:pStyle w:val="ListParagraph"/>
        <w:numPr>
          <w:ilvl w:val="0"/>
          <w:numId w:val="38"/>
        </w:numPr>
        <w:rPr>
          <w:color w:val="000000"/>
        </w:rPr>
      </w:pPr>
      <w:r w:rsidRPr="00A63B5A">
        <w:rPr>
          <w:color w:val="000000"/>
        </w:rPr>
        <w:t xml:space="preserve">Notice </w:t>
      </w:r>
      <w:r>
        <w:rPr>
          <w:color w:val="000000"/>
        </w:rPr>
        <w:t>b</w:t>
      </w:r>
      <w:r w:rsidRPr="00A63B5A">
        <w:rPr>
          <w:color w:val="000000"/>
        </w:rPr>
        <w:t xml:space="preserve">efore the end of day if the Contractor will not be on site the next work day.  </w:t>
      </w:r>
    </w:p>
    <w:p w14:paraId="7DC30C90" w14:textId="77777777" w:rsidR="00EB3EAA" w:rsidRDefault="00EB3EAA" w:rsidP="00CE307B">
      <w:pPr>
        <w:pStyle w:val="ListParagraph"/>
        <w:ind w:left="1080"/>
        <w:rPr>
          <w:color w:val="000000"/>
        </w:rPr>
      </w:pPr>
    </w:p>
    <w:p w14:paraId="3EC5F60F" w14:textId="77777777" w:rsidR="00607492" w:rsidRDefault="00607492" w:rsidP="00607492">
      <w:pPr>
        <w:pStyle w:val="ListParagraph"/>
        <w:numPr>
          <w:ilvl w:val="0"/>
          <w:numId w:val="38"/>
        </w:numPr>
        <w:rPr>
          <w:color w:val="000000"/>
        </w:rPr>
      </w:pPr>
      <w:r>
        <w:rPr>
          <w:color w:val="000000"/>
        </w:rPr>
        <w:lastRenderedPageBreak/>
        <w:t>M</w:t>
      </w:r>
      <w:r w:rsidRPr="007B285F">
        <w:rPr>
          <w:color w:val="000000"/>
        </w:rPr>
        <w:t>inimum 24-hours’ notice before the Contractor is allowed to resume work at the Facility.</w:t>
      </w:r>
    </w:p>
    <w:p w14:paraId="4B7D8021" w14:textId="77777777" w:rsidR="00607492" w:rsidRDefault="00607492" w:rsidP="00CE307B">
      <w:pPr>
        <w:pStyle w:val="ListParagraph"/>
        <w:ind w:left="1080"/>
        <w:rPr>
          <w:color w:val="000000"/>
        </w:rPr>
      </w:pPr>
    </w:p>
    <w:p w14:paraId="28A9544C" w14:textId="77777777" w:rsidR="00EB3EAA" w:rsidRPr="00CE307B" w:rsidRDefault="00653BE1" w:rsidP="00CE307B">
      <w:pPr>
        <w:pStyle w:val="ListParagraph"/>
        <w:numPr>
          <w:ilvl w:val="0"/>
          <w:numId w:val="38"/>
        </w:numPr>
        <w:rPr>
          <w:color w:val="000000"/>
        </w:rPr>
      </w:pPr>
      <w:r w:rsidRPr="00925DEE">
        <w:t xml:space="preserve">24-hour notice </w:t>
      </w:r>
      <w:r w:rsidR="00EB3EAA">
        <w:t>for</w:t>
      </w:r>
      <w:r w:rsidRPr="00925DEE">
        <w:t xml:space="preserve"> a change to the </w:t>
      </w:r>
      <w:r w:rsidR="00EB3EAA">
        <w:t xml:space="preserve">proposed work </w:t>
      </w:r>
      <w:r w:rsidRPr="00925DEE">
        <w:t>schedule.</w:t>
      </w:r>
      <w:r>
        <w:t xml:space="preserve">  </w:t>
      </w:r>
    </w:p>
    <w:p w14:paraId="0313A714" w14:textId="77777777" w:rsidR="00EB3EAA" w:rsidRDefault="00EB3EAA" w:rsidP="00CE307B">
      <w:pPr>
        <w:pStyle w:val="ListParagraph"/>
        <w:ind w:left="1080"/>
        <w:rPr>
          <w:color w:val="000000"/>
        </w:rPr>
      </w:pPr>
    </w:p>
    <w:p w14:paraId="23FD57F9" w14:textId="77777777" w:rsidR="00653BE1" w:rsidRPr="00CE307B" w:rsidRDefault="00653BE1" w:rsidP="00CE307B">
      <w:pPr>
        <w:ind w:left="720"/>
        <w:rPr>
          <w:color w:val="000000"/>
        </w:rPr>
      </w:pPr>
      <w:r w:rsidRPr="00CE307B">
        <w:rPr>
          <w:color w:val="000000"/>
        </w:rPr>
        <w:t>This communication must continue throughout the project.</w:t>
      </w:r>
    </w:p>
    <w:p w14:paraId="4924BDA8" w14:textId="77777777" w:rsidR="00653BE1" w:rsidRDefault="00653BE1">
      <w:pPr>
        <w:ind w:left="720" w:hanging="720"/>
        <w:rPr>
          <w:color w:val="000000"/>
        </w:rPr>
      </w:pPr>
    </w:p>
    <w:p w14:paraId="218CAA7A" w14:textId="77777777" w:rsidR="003B63FF" w:rsidRPr="009621FD" w:rsidRDefault="00653BE1">
      <w:pPr>
        <w:ind w:left="720" w:hanging="720"/>
        <w:rPr>
          <w:color w:val="000000" w:themeColor="text1"/>
        </w:rPr>
      </w:pPr>
      <w:r>
        <w:t>2.</w:t>
      </w:r>
      <w:r>
        <w:tab/>
      </w:r>
      <w:r w:rsidR="003B63FF" w:rsidRPr="00925DEE">
        <w:t xml:space="preserve">Work shall be conducted </w:t>
      </w:r>
      <w:r w:rsidR="003B63FF" w:rsidRPr="00E87F9C">
        <w:t xml:space="preserve">during normal </w:t>
      </w:r>
      <w:r w:rsidR="00607492" w:rsidRPr="00CE307B">
        <w:t xml:space="preserve">Facility </w:t>
      </w:r>
      <w:r w:rsidR="003B63FF" w:rsidRPr="00E87F9C">
        <w:t>working hours</w:t>
      </w:r>
      <w:r w:rsidR="003B63FF" w:rsidRPr="00925DEE">
        <w:t xml:space="preserve">, Monday through Friday (except Holidays), in coordination with the DOC Facility and </w:t>
      </w:r>
      <w:r w:rsidR="00EA4B5A">
        <w:t>DFD</w:t>
      </w:r>
      <w:r w:rsidR="003B63FF" w:rsidRPr="00925DEE">
        <w:t xml:space="preserve"> Project Representative. </w:t>
      </w:r>
      <w:r w:rsidR="00ED5510">
        <w:t xml:space="preserve"> </w:t>
      </w:r>
      <w:r w:rsidR="00ED5510" w:rsidRPr="00ED5510">
        <w:t xml:space="preserve">A Facility Escort Officer(s) will </w:t>
      </w:r>
      <w:r w:rsidR="00ED5510" w:rsidRPr="009621FD">
        <w:rPr>
          <w:color w:val="000000" w:themeColor="text1"/>
        </w:rPr>
        <w:t>be assigned to the construction site during Contractor activity.</w:t>
      </w:r>
    </w:p>
    <w:p w14:paraId="2C74D8FF" w14:textId="77777777" w:rsidR="00607492" w:rsidRPr="009621FD" w:rsidRDefault="00607492">
      <w:pPr>
        <w:ind w:left="720" w:hanging="720"/>
        <w:rPr>
          <w:color w:val="000000" w:themeColor="text1"/>
        </w:rPr>
      </w:pPr>
    </w:p>
    <w:p w14:paraId="19B57DD7" w14:textId="77777777" w:rsidR="00ED5510" w:rsidRPr="009621FD" w:rsidRDefault="00ED5510" w:rsidP="00CE307B">
      <w:pPr>
        <w:numPr>
          <w:ilvl w:val="0"/>
          <w:numId w:val="15"/>
        </w:numPr>
        <w:rPr>
          <w:color w:val="000000" w:themeColor="text1"/>
        </w:rPr>
      </w:pPr>
      <w:r w:rsidRPr="009621FD">
        <w:rPr>
          <w:color w:val="000000" w:themeColor="text1"/>
        </w:rPr>
        <w:t xml:space="preserve">Normal working hours for this facility are: </w:t>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r>
      <w:r w:rsidRPr="009621FD">
        <w:rPr>
          <w:color w:val="FF0000"/>
        </w:rPr>
        <w:softHyphen/>
        <w:t>_____________________________________</w:t>
      </w:r>
      <w:r w:rsidRPr="009621FD">
        <w:rPr>
          <w:color w:val="000000" w:themeColor="text1"/>
        </w:rPr>
        <w:t>.</w:t>
      </w:r>
    </w:p>
    <w:p w14:paraId="62A9545B" w14:textId="77777777" w:rsidR="00ED5510" w:rsidRPr="009621FD" w:rsidRDefault="00ED5510" w:rsidP="00CE307B">
      <w:pPr>
        <w:ind w:left="1080"/>
        <w:rPr>
          <w:color w:val="000000" w:themeColor="text1"/>
        </w:rPr>
      </w:pPr>
    </w:p>
    <w:p w14:paraId="15160A31" w14:textId="77777777" w:rsidR="00ED5510" w:rsidRPr="009621FD" w:rsidRDefault="00ED5510" w:rsidP="00CE307B">
      <w:pPr>
        <w:pStyle w:val="ListParagraph"/>
        <w:numPr>
          <w:ilvl w:val="0"/>
          <w:numId w:val="15"/>
        </w:numPr>
        <w:rPr>
          <w:color w:val="000000" w:themeColor="text1"/>
        </w:rPr>
      </w:pPr>
      <w:r w:rsidRPr="009621FD">
        <w:rPr>
          <w:color w:val="000000" w:themeColor="text1"/>
        </w:rPr>
        <w:t xml:space="preserve">Inmate counts are conducted at </w:t>
      </w:r>
      <w:r w:rsidRPr="009621FD">
        <w:rPr>
          <w:color w:val="FF0000"/>
        </w:rPr>
        <w:t>_______ a.m. and ________ p.m.</w:t>
      </w:r>
      <w:r w:rsidRPr="009621FD">
        <w:rPr>
          <w:color w:val="000000" w:themeColor="text1"/>
        </w:rPr>
        <w:t xml:space="preserve"> During these times, no personnel or vehicles may enter or exit the Facility.</w:t>
      </w:r>
      <w:r w:rsidR="00B22454" w:rsidRPr="009621FD">
        <w:rPr>
          <w:color w:val="000000" w:themeColor="text1"/>
        </w:rPr>
        <w:t xml:space="preserve">  Mandatory lockdown periods may be extended or changed without advance notice. If necessary the Facility Escort Officer will make the Contractor employees aware of the changes to the established time frames.</w:t>
      </w:r>
    </w:p>
    <w:p w14:paraId="0991B932" w14:textId="77777777" w:rsidR="00ED5510" w:rsidRPr="009621FD" w:rsidRDefault="00ED5510" w:rsidP="00CE307B">
      <w:pPr>
        <w:ind w:left="1080"/>
        <w:rPr>
          <w:color w:val="000000" w:themeColor="text1"/>
        </w:rPr>
      </w:pPr>
    </w:p>
    <w:p w14:paraId="367A59E7" w14:textId="02F025BF" w:rsidR="00ED5510" w:rsidRPr="009621FD" w:rsidRDefault="00607492" w:rsidP="00CE307B">
      <w:pPr>
        <w:numPr>
          <w:ilvl w:val="0"/>
          <w:numId w:val="15"/>
        </w:numPr>
        <w:rPr>
          <w:color w:val="000000" w:themeColor="text1"/>
        </w:rPr>
      </w:pPr>
      <w:r w:rsidRPr="009621FD">
        <w:rPr>
          <w:color w:val="000000" w:themeColor="text1"/>
        </w:rPr>
        <w:t xml:space="preserve">Contractor </w:t>
      </w:r>
      <w:r w:rsidR="00AD4A23">
        <w:rPr>
          <w:color w:val="000000" w:themeColor="text1"/>
        </w:rPr>
        <w:t xml:space="preserve">shall </w:t>
      </w:r>
      <w:r w:rsidRPr="009621FD">
        <w:rPr>
          <w:color w:val="000000" w:themeColor="text1"/>
        </w:rPr>
        <w:t xml:space="preserve">report to </w:t>
      </w:r>
      <w:r w:rsidR="00ED5510" w:rsidRPr="009621FD">
        <w:rPr>
          <w:color w:val="000000" w:themeColor="text1"/>
        </w:rPr>
        <w:t xml:space="preserve">the designated </w:t>
      </w:r>
      <w:r w:rsidR="00ED5510" w:rsidRPr="009621FD">
        <w:rPr>
          <w:color w:val="FF0000"/>
        </w:rPr>
        <w:t xml:space="preserve">[sally </w:t>
      </w:r>
      <w:proofErr w:type="gramStart"/>
      <w:r w:rsidR="00ED5510" w:rsidRPr="009621FD">
        <w:rPr>
          <w:color w:val="FF0000"/>
        </w:rPr>
        <w:t>port]</w:t>
      </w:r>
      <w:r w:rsidRPr="009621FD">
        <w:rPr>
          <w:color w:val="FF0000"/>
        </w:rPr>
        <w:t>[</w:t>
      </w:r>
      <w:proofErr w:type="gramEnd"/>
      <w:r w:rsidRPr="009621FD">
        <w:rPr>
          <w:color w:val="FF0000"/>
        </w:rPr>
        <w:t xml:space="preserve">gate][door] </w:t>
      </w:r>
      <w:r w:rsidRPr="009621FD">
        <w:rPr>
          <w:color w:val="000000" w:themeColor="text1"/>
        </w:rPr>
        <w:t xml:space="preserve">between </w:t>
      </w:r>
      <w:r w:rsidRPr="009621FD">
        <w:rPr>
          <w:color w:val="FF0000"/>
        </w:rPr>
        <w:t xml:space="preserve"> ______</w:t>
      </w:r>
      <w:r w:rsidR="00ED5510" w:rsidRPr="009621FD">
        <w:rPr>
          <w:color w:val="FF0000"/>
        </w:rPr>
        <w:t xml:space="preserve"> and __</w:t>
      </w:r>
      <w:r w:rsidRPr="009621FD">
        <w:rPr>
          <w:color w:val="FF0000"/>
        </w:rPr>
        <w:t>____ a.m.</w:t>
      </w:r>
      <w:r w:rsidR="00ED5510" w:rsidRPr="009621FD">
        <w:rPr>
          <w:color w:val="000000" w:themeColor="text1"/>
        </w:rPr>
        <w:t xml:space="preserve"> for check in and entry.</w:t>
      </w:r>
    </w:p>
    <w:p w14:paraId="0ED7C93D" w14:textId="77777777" w:rsidR="00ED5510" w:rsidRPr="009621FD" w:rsidRDefault="00ED5510" w:rsidP="00CE307B">
      <w:pPr>
        <w:ind w:left="1080"/>
        <w:rPr>
          <w:color w:val="000000" w:themeColor="text1"/>
        </w:rPr>
      </w:pPr>
    </w:p>
    <w:p w14:paraId="074FE63B" w14:textId="739E30F2" w:rsidR="00ED5510" w:rsidRPr="009621FD" w:rsidRDefault="00ED5510" w:rsidP="00CE307B">
      <w:pPr>
        <w:numPr>
          <w:ilvl w:val="0"/>
          <w:numId w:val="15"/>
        </w:numPr>
        <w:rPr>
          <w:color w:val="000000" w:themeColor="text1"/>
        </w:rPr>
      </w:pPr>
      <w:r w:rsidRPr="009621FD">
        <w:rPr>
          <w:color w:val="000000" w:themeColor="text1"/>
        </w:rPr>
        <w:t xml:space="preserve">Contractor </w:t>
      </w:r>
      <w:r w:rsidR="00AD4A23">
        <w:rPr>
          <w:color w:val="000000" w:themeColor="text1"/>
        </w:rPr>
        <w:t xml:space="preserve">shall </w:t>
      </w:r>
      <w:r w:rsidRPr="009621FD">
        <w:rPr>
          <w:color w:val="000000" w:themeColor="text1"/>
        </w:rPr>
        <w:t xml:space="preserve">report to the designated </w:t>
      </w:r>
      <w:r w:rsidRPr="009621FD">
        <w:rPr>
          <w:color w:val="FF0000"/>
        </w:rPr>
        <w:t xml:space="preserve">[sally </w:t>
      </w:r>
      <w:proofErr w:type="gramStart"/>
      <w:r w:rsidRPr="009621FD">
        <w:rPr>
          <w:color w:val="FF0000"/>
        </w:rPr>
        <w:t>port][</w:t>
      </w:r>
      <w:proofErr w:type="gramEnd"/>
      <w:r w:rsidRPr="009621FD">
        <w:rPr>
          <w:color w:val="FF0000"/>
        </w:rPr>
        <w:t xml:space="preserve">gate][door] </w:t>
      </w:r>
      <w:r w:rsidRPr="009621FD">
        <w:rPr>
          <w:color w:val="000000" w:themeColor="text1"/>
        </w:rPr>
        <w:t xml:space="preserve">between  </w:t>
      </w:r>
      <w:r w:rsidRPr="009621FD">
        <w:rPr>
          <w:color w:val="FF0000"/>
        </w:rPr>
        <w:t>______ and _____ p.m.</w:t>
      </w:r>
      <w:r w:rsidRPr="009621FD">
        <w:rPr>
          <w:color w:val="000000" w:themeColor="text1"/>
        </w:rPr>
        <w:t xml:space="preserve"> for check out and exit.</w:t>
      </w:r>
    </w:p>
    <w:p w14:paraId="1F401A56" w14:textId="77777777" w:rsidR="00ED5510" w:rsidRPr="009621FD" w:rsidRDefault="00ED5510" w:rsidP="00CE307B">
      <w:pPr>
        <w:ind w:left="1080"/>
        <w:rPr>
          <w:color w:val="000000" w:themeColor="text1"/>
        </w:rPr>
      </w:pPr>
    </w:p>
    <w:p w14:paraId="793F11DB" w14:textId="77777777" w:rsidR="003B63FF" w:rsidRPr="009621FD" w:rsidRDefault="00487367" w:rsidP="00CE307B">
      <w:pPr>
        <w:numPr>
          <w:ilvl w:val="0"/>
          <w:numId w:val="15"/>
        </w:numPr>
        <w:rPr>
          <w:color w:val="000000" w:themeColor="text1"/>
        </w:rPr>
      </w:pPr>
      <w:r w:rsidRPr="009621FD">
        <w:rPr>
          <w:color w:val="000000" w:themeColor="text1"/>
        </w:rPr>
        <w:t xml:space="preserve">Prior arrangement must be made for access to the construction site within the Facility Secure Area if required outside regular work hours.  </w:t>
      </w:r>
    </w:p>
    <w:p w14:paraId="039CFCBE" w14:textId="77777777" w:rsidR="003B63FF" w:rsidRPr="009621FD" w:rsidRDefault="003B63FF">
      <w:pPr>
        <w:ind w:left="720"/>
        <w:rPr>
          <w:color w:val="000000" w:themeColor="text1"/>
        </w:rPr>
      </w:pPr>
    </w:p>
    <w:p w14:paraId="3898B401" w14:textId="77777777" w:rsidR="0052548C" w:rsidRPr="00CE307B" w:rsidRDefault="00487367" w:rsidP="00CE307B">
      <w:pPr>
        <w:tabs>
          <w:tab w:val="left" w:pos="720"/>
        </w:tabs>
        <w:ind w:left="720" w:hanging="720"/>
      </w:pPr>
      <w:r w:rsidRPr="009621FD">
        <w:rPr>
          <w:color w:val="000000" w:themeColor="text1"/>
        </w:rPr>
        <w:t>3</w:t>
      </w:r>
      <w:r w:rsidR="0052548C" w:rsidRPr="009621FD">
        <w:rPr>
          <w:color w:val="000000" w:themeColor="text1"/>
        </w:rPr>
        <w:t>.</w:t>
      </w:r>
      <w:r w:rsidR="0052548C" w:rsidRPr="009621FD">
        <w:rPr>
          <w:color w:val="000000" w:themeColor="text1"/>
        </w:rPr>
        <w:tab/>
      </w:r>
      <w:r w:rsidRPr="009621FD">
        <w:rPr>
          <w:color w:val="000000" w:themeColor="text1"/>
        </w:rPr>
        <w:t>Work</w:t>
      </w:r>
      <w:r w:rsidRPr="00821CF4">
        <w:t xml:space="preserve"> </w:t>
      </w:r>
      <w:r w:rsidRPr="00821CF4">
        <w:rPr>
          <w:color w:val="FF0000"/>
        </w:rPr>
        <w:t xml:space="preserve">[will] [will not] </w:t>
      </w:r>
      <w:r w:rsidRPr="00821CF4">
        <w:t xml:space="preserve">be allowed at </w:t>
      </w:r>
      <w:r>
        <w:t xml:space="preserve">more than </w:t>
      </w:r>
      <w:r w:rsidRPr="00821CF4">
        <w:t>one construction site at a time. Each Facility construction site and Contractor activity requires individualized security measures.</w:t>
      </w:r>
    </w:p>
    <w:p w14:paraId="553E5FEE" w14:textId="77777777" w:rsidR="00E24025" w:rsidRDefault="00E24025" w:rsidP="00CE307B">
      <w:pPr>
        <w:rPr>
          <w:color w:val="800080"/>
        </w:rPr>
      </w:pPr>
    </w:p>
    <w:p w14:paraId="54F317EF" w14:textId="77777777" w:rsidR="00A02EA8" w:rsidRPr="00925DEE" w:rsidRDefault="00062948" w:rsidP="00CE307B">
      <w:pPr>
        <w:rPr>
          <w:b/>
          <w:color w:val="000000"/>
          <w:u w:val="single"/>
        </w:rPr>
      </w:pPr>
      <w:r>
        <w:rPr>
          <w:b/>
          <w:color w:val="000000"/>
          <w:u w:val="single"/>
        </w:rPr>
        <w:t xml:space="preserve">CONTRACTOR </w:t>
      </w:r>
      <w:r w:rsidR="0072320F">
        <w:rPr>
          <w:b/>
          <w:color w:val="000000"/>
          <w:u w:val="single"/>
        </w:rPr>
        <w:t>VEHICLES</w:t>
      </w:r>
      <w:r w:rsidR="005F468D">
        <w:rPr>
          <w:b/>
          <w:color w:val="000000"/>
          <w:u w:val="single"/>
        </w:rPr>
        <w:t>,</w:t>
      </w:r>
      <w:r w:rsidR="0072320F">
        <w:rPr>
          <w:b/>
          <w:color w:val="000000"/>
          <w:u w:val="single"/>
        </w:rPr>
        <w:t xml:space="preserve"> EQUIPMENT</w:t>
      </w:r>
      <w:r w:rsidR="00165FB4">
        <w:rPr>
          <w:b/>
          <w:color w:val="000000"/>
          <w:u w:val="single"/>
        </w:rPr>
        <w:t>/</w:t>
      </w:r>
      <w:r w:rsidR="0072320F">
        <w:rPr>
          <w:b/>
          <w:color w:val="000000"/>
          <w:u w:val="single"/>
        </w:rPr>
        <w:t xml:space="preserve"> </w:t>
      </w:r>
      <w:r>
        <w:rPr>
          <w:b/>
          <w:color w:val="000000"/>
          <w:u w:val="single"/>
        </w:rPr>
        <w:t>MACHINERY</w:t>
      </w:r>
    </w:p>
    <w:p w14:paraId="7B5D0BBA" w14:textId="77777777" w:rsidR="00D116EC" w:rsidRDefault="00A02EA8" w:rsidP="006D6394">
      <w:pPr>
        <w:numPr>
          <w:ilvl w:val="0"/>
          <w:numId w:val="43"/>
        </w:numPr>
        <w:ind w:left="720" w:hanging="720"/>
      </w:pPr>
      <w:r w:rsidRPr="00925DEE">
        <w:t xml:space="preserve">Only necessary construction vehicles </w:t>
      </w:r>
      <w:r>
        <w:t xml:space="preserve">and </w:t>
      </w:r>
      <w:r w:rsidRPr="00925DEE">
        <w:t>equipment</w:t>
      </w:r>
      <w:r w:rsidR="00165FB4">
        <w:t>/machinery</w:t>
      </w:r>
      <w:r w:rsidRPr="00925DEE">
        <w:t xml:space="preserve"> will be permitted on the </w:t>
      </w:r>
      <w:r w:rsidR="006D175C">
        <w:t>Facility</w:t>
      </w:r>
      <w:r w:rsidRPr="00925DEE">
        <w:t xml:space="preserve"> grounds. </w:t>
      </w:r>
      <w:r w:rsidR="0015089C">
        <w:t>M</w:t>
      </w:r>
      <w:r w:rsidR="00487367" w:rsidRPr="00487367">
        <w:t xml:space="preserve">inimum 24-hours’ notice to the Facility Security Director </w:t>
      </w:r>
      <w:r w:rsidR="00D4743A">
        <w:t>is required prior to</w:t>
      </w:r>
      <w:r w:rsidR="00487367" w:rsidRPr="00487367">
        <w:t xml:space="preserve"> vehicles and equipment/machinery entering the </w:t>
      </w:r>
      <w:r w:rsidR="003E03AD">
        <w:t>Facility</w:t>
      </w:r>
      <w:r w:rsidR="00487367" w:rsidRPr="00487367">
        <w:t>.</w:t>
      </w:r>
    </w:p>
    <w:p w14:paraId="4AE5B3B6" w14:textId="77777777" w:rsidR="00D116EC" w:rsidRDefault="00D116EC" w:rsidP="00D116EC">
      <w:pPr>
        <w:ind w:left="720"/>
      </w:pPr>
    </w:p>
    <w:p w14:paraId="38F224E8" w14:textId="3B97D57B" w:rsidR="00D116EC" w:rsidRDefault="001326C0" w:rsidP="006D6394">
      <w:pPr>
        <w:numPr>
          <w:ilvl w:val="0"/>
          <w:numId w:val="43"/>
        </w:numPr>
        <w:ind w:left="720" w:hanging="720"/>
      </w:pPr>
      <w:r w:rsidRPr="001326C0">
        <w:t>Contractors should plan their work so there are no more trips exiting and entering the Facility than necessary. During mandatory lockdown periods, contractors will not be allowed to enter or exit the Facility.</w:t>
      </w:r>
    </w:p>
    <w:p w14:paraId="60B0D637" w14:textId="77777777" w:rsidR="00D116EC" w:rsidRDefault="00D116EC" w:rsidP="00D116EC">
      <w:pPr>
        <w:ind w:left="720"/>
      </w:pPr>
    </w:p>
    <w:p w14:paraId="5D81B5DB" w14:textId="692C39C3" w:rsidR="00D116EC" w:rsidRDefault="00A02EA8" w:rsidP="006D6394">
      <w:pPr>
        <w:numPr>
          <w:ilvl w:val="0"/>
          <w:numId w:val="43"/>
        </w:numPr>
        <w:ind w:left="720" w:hanging="720"/>
      </w:pPr>
      <w:r>
        <w:t>V</w:t>
      </w:r>
      <w:r w:rsidRPr="001F2E3D">
        <w:t xml:space="preserve">ehicles and </w:t>
      </w:r>
      <w:r w:rsidR="00165FB4" w:rsidRPr="00165FB4">
        <w:t>equipment/machinery</w:t>
      </w:r>
      <w:r w:rsidRPr="00925DEE">
        <w:t xml:space="preserve"> will enter </w:t>
      </w:r>
      <w:r>
        <w:t xml:space="preserve">and exit </w:t>
      </w:r>
      <w:r w:rsidRPr="00925DEE">
        <w:t xml:space="preserve">the </w:t>
      </w:r>
      <w:r w:rsidR="006D175C">
        <w:t>Facility</w:t>
      </w:r>
      <w:r w:rsidRPr="00925DEE">
        <w:t xml:space="preserve"> </w:t>
      </w:r>
      <w:r w:rsidRPr="00D116EC">
        <w:rPr>
          <w:color w:val="FF0000"/>
        </w:rPr>
        <w:t>[on the main driveway] [through the Sally Port]</w:t>
      </w:r>
      <w:r>
        <w:t xml:space="preserve"> </w:t>
      </w:r>
      <w:r w:rsidRPr="00925DEE">
        <w:t xml:space="preserve">and </w:t>
      </w:r>
      <w:r>
        <w:t xml:space="preserve">will </w:t>
      </w:r>
      <w:r w:rsidRPr="00925DEE">
        <w:t>be subject to inspection</w:t>
      </w:r>
      <w:r>
        <w:t xml:space="preserve"> by Facility Security Staff upon entrance and exit</w:t>
      </w:r>
      <w:r w:rsidRPr="00925DEE">
        <w:t xml:space="preserve">. </w:t>
      </w:r>
      <w:r w:rsidR="00B22454">
        <w:t xml:space="preserve"> </w:t>
      </w:r>
      <w:r w:rsidR="00F97311" w:rsidRPr="00D116EC">
        <w:rPr>
          <w:color w:val="FF0000"/>
        </w:rPr>
        <w:t>[One</w:t>
      </w:r>
      <w:r w:rsidR="00B22454" w:rsidRPr="00D116EC">
        <w:rPr>
          <w:color w:val="FF0000"/>
        </w:rPr>
        <w:t xml:space="preserve"> vehicle</w:t>
      </w:r>
      <w:r w:rsidR="00F97311" w:rsidRPr="00D116EC">
        <w:rPr>
          <w:color w:val="FF0000"/>
        </w:rPr>
        <w:t>] [Multiple vehicles]</w:t>
      </w:r>
      <w:r w:rsidR="00B22454">
        <w:t xml:space="preserve"> will be allowed inside the sally port at the same time.</w:t>
      </w:r>
      <w:r w:rsidR="00D4743A">
        <w:t xml:space="preserve"> </w:t>
      </w:r>
    </w:p>
    <w:p w14:paraId="53A46B35" w14:textId="77777777" w:rsidR="00D116EC" w:rsidRDefault="00D116EC" w:rsidP="00D116EC">
      <w:pPr>
        <w:ind w:left="720"/>
      </w:pPr>
    </w:p>
    <w:p w14:paraId="33A7A715" w14:textId="11DFD96A" w:rsidR="00D116EC" w:rsidRDefault="00A02EA8" w:rsidP="006D6394">
      <w:pPr>
        <w:numPr>
          <w:ilvl w:val="0"/>
          <w:numId w:val="43"/>
        </w:numPr>
        <w:ind w:left="720" w:hanging="720"/>
      </w:pPr>
      <w:r w:rsidRPr="00925DEE">
        <w:t>When entering or leaving the Facility in a construction vehicle, the driver will stop</w:t>
      </w:r>
      <w:r w:rsidR="00165FB4">
        <w:t>,</w:t>
      </w:r>
      <w:r w:rsidRPr="00925DEE">
        <w:t xml:space="preserve"> exit the vehicle </w:t>
      </w:r>
      <w:r w:rsidR="00165FB4" w:rsidRPr="00925DEE">
        <w:t xml:space="preserve">and </w:t>
      </w:r>
      <w:proofErr w:type="gramStart"/>
      <w:r>
        <w:t>make contact with</w:t>
      </w:r>
      <w:proofErr w:type="gramEnd"/>
      <w:r>
        <w:t xml:space="preserve"> the</w:t>
      </w:r>
      <w:r w:rsidRPr="00925DEE">
        <w:t xml:space="preserve"> Facility Security Officer. The Security Staff</w:t>
      </w:r>
      <w:r w:rsidRPr="00D116EC">
        <w:rPr>
          <w:color w:val="000000"/>
        </w:rPr>
        <w:t xml:space="preserve"> will closely inspect the vehicle(s)</w:t>
      </w:r>
      <w:r w:rsidR="00071512" w:rsidRPr="00D116EC">
        <w:rPr>
          <w:color w:val="000000"/>
        </w:rPr>
        <w:t xml:space="preserve"> and </w:t>
      </w:r>
      <w:r w:rsidR="00165FB4" w:rsidRPr="00CE307B">
        <w:t>equipment/machinery</w:t>
      </w:r>
      <w:r w:rsidRPr="00CE307B">
        <w:t xml:space="preserve">. Both the Security Staff and the Contractor employees will review the Contractor </w:t>
      </w:r>
      <w:bookmarkStart w:id="8" w:name="_Hlk1380785"/>
      <w:r w:rsidRPr="00CE307B">
        <w:t xml:space="preserve">tool and </w:t>
      </w:r>
      <w:r w:rsidR="00165FB4" w:rsidRPr="00CE307B">
        <w:t>equipment/machinery</w:t>
      </w:r>
      <w:r w:rsidRPr="00CE307B">
        <w:t xml:space="preserve"> inventory list</w:t>
      </w:r>
      <w:bookmarkEnd w:id="8"/>
      <w:r w:rsidRPr="00CE307B">
        <w:t xml:space="preserve">, making sure that </w:t>
      </w:r>
      <w:proofErr w:type="gramStart"/>
      <w:r w:rsidRPr="00CE307B">
        <w:t>all of</w:t>
      </w:r>
      <w:proofErr w:type="gramEnd"/>
      <w:r w:rsidRPr="00CE307B">
        <w:t xml:space="preserve"> the tools and </w:t>
      </w:r>
      <w:r w:rsidR="00165FB4" w:rsidRPr="00CE307B">
        <w:t xml:space="preserve">equipment/machinery </w:t>
      </w:r>
      <w:r w:rsidRPr="00CE307B">
        <w:t xml:space="preserve">that are being brought in that day are </w:t>
      </w:r>
      <w:r w:rsidR="001326C0">
        <w:t>on the list</w:t>
      </w:r>
      <w:r w:rsidRPr="00CE307B">
        <w:t xml:space="preserve">. </w:t>
      </w:r>
    </w:p>
    <w:p w14:paraId="6DBFD667" w14:textId="77777777" w:rsidR="00D116EC" w:rsidRDefault="00D116EC" w:rsidP="006D6394">
      <w:pPr>
        <w:ind w:left="720" w:hanging="720"/>
      </w:pPr>
    </w:p>
    <w:p w14:paraId="2394E66A" w14:textId="65B1B6D4" w:rsidR="00D116EC" w:rsidRDefault="00A02EA8" w:rsidP="006D6394">
      <w:pPr>
        <w:numPr>
          <w:ilvl w:val="0"/>
          <w:numId w:val="43"/>
        </w:numPr>
        <w:ind w:left="720" w:hanging="720"/>
      </w:pPr>
      <w:r w:rsidRPr="00CE307B">
        <w:t>When leaving</w:t>
      </w:r>
      <w:r w:rsidR="00B5345E" w:rsidRPr="00CE307B">
        <w:t xml:space="preserve"> the Facility</w:t>
      </w:r>
      <w:r w:rsidRPr="00CE307B">
        <w:t xml:space="preserve"> in a construction vehicle, the driver will stop</w:t>
      </w:r>
      <w:r w:rsidR="00165FB4" w:rsidRPr="00CE307B">
        <w:t>,</w:t>
      </w:r>
      <w:r w:rsidRPr="00CE307B">
        <w:t xml:space="preserve"> exit the vehicle </w:t>
      </w:r>
      <w:r w:rsidR="00165FB4" w:rsidRPr="00CE307B">
        <w:t xml:space="preserve">and </w:t>
      </w:r>
      <w:proofErr w:type="gramStart"/>
      <w:r w:rsidRPr="00CE307B">
        <w:t>make contact with</w:t>
      </w:r>
      <w:proofErr w:type="gramEnd"/>
      <w:r w:rsidRPr="00CE307B">
        <w:t xml:space="preserve"> the Facility Security Officer. The inventory list will again be checked to ensure that all tools and equipment brought in that day were removed that day. </w:t>
      </w:r>
    </w:p>
    <w:p w14:paraId="21FD909E" w14:textId="77777777" w:rsidR="00D116EC" w:rsidRDefault="00D116EC" w:rsidP="006D6394">
      <w:pPr>
        <w:tabs>
          <w:tab w:val="left" w:pos="1080"/>
        </w:tabs>
        <w:ind w:left="720" w:hanging="720"/>
      </w:pPr>
    </w:p>
    <w:p w14:paraId="1B683299" w14:textId="73912321" w:rsidR="00D116EC" w:rsidRDefault="003B63FF" w:rsidP="006D6394">
      <w:pPr>
        <w:numPr>
          <w:ilvl w:val="0"/>
          <w:numId w:val="43"/>
        </w:numPr>
        <w:tabs>
          <w:tab w:val="left" w:pos="1080"/>
        </w:tabs>
        <w:ind w:left="720" w:hanging="720"/>
      </w:pPr>
      <w:r w:rsidRPr="004D724D">
        <w:t>All vehicles</w:t>
      </w:r>
      <w:r w:rsidR="00071512">
        <w:t xml:space="preserve"> and </w:t>
      </w:r>
      <w:r w:rsidR="00165FB4" w:rsidRPr="00165FB4">
        <w:t>equipment/machinery</w:t>
      </w:r>
      <w:r w:rsidRPr="004D724D">
        <w:t xml:space="preserve"> are subject to inspection at </w:t>
      </w:r>
      <w:r w:rsidR="00B363F2" w:rsidRPr="004D724D">
        <w:t>any time</w:t>
      </w:r>
      <w:r w:rsidRPr="004D724D">
        <w:t xml:space="preserve"> while on </w:t>
      </w:r>
      <w:r w:rsidR="00D4743A">
        <w:t>Facility</w:t>
      </w:r>
      <w:r w:rsidRPr="004D724D">
        <w:t xml:space="preserve"> grounds. </w:t>
      </w:r>
      <w:r w:rsidR="00D4743A">
        <w:t>Facility</w:t>
      </w:r>
      <w:r w:rsidRPr="004D724D">
        <w:t xml:space="preserve"> grounds are considered all properties under the control of DOC </w:t>
      </w:r>
      <w:r w:rsidR="00AB09B3">
        <w:t xml:space="preserve">including areas outside the </w:t>
      </w:r>
      <w:r w:rsidR="00D272EB">
        <w:t>Secure Area</w:t>
      </w:r>
      <w:r w:rsidRPr="004D724D">
        <w:t>.</w:t>
      </w:r>
    </w:p>
    <w:p w14:paraId="65FD197B" w14:textId="77777777" w:rsidR="006D6394" w:rsidRDefault="006D6394" w:rsidP="006D6394">
      <w:pPr>
        <w:pStyle w:val="ListParagraph"/>
        <w:tabs>
          <w:tab w:val="left" w:pos="1080"/>
        </w:tabs>
        <w:ind w:hanging="720"/>
      </w:pPr>
    </w:p>
    <w:p w14:paraId="618E7E3B" w14:textId="6409C5FB" w:rsidR="00D116EC" w:rsidRDefault="00C525BE" w:rsidP="006D6394">
      <w:pPr>
        <w:pStyle w:val="ListParagraph"/>
        <w:numPr>
          <w:ilvl w:val="0"/>
          <w:numId w:val="43"/>
        </w:numPr>
        <w:tabs>
          <w:tab w:val="left" w:pos="1080"/>
        </w:tabs>
        <w:ind w:left="720" w:hanging="720"/>
      </w:pPr>
      <w:r w:rsidRPr="00C525BE">
        <w:t xml:space="preserve">Contractor </w:t>
      </w:r>
      <w:r>
        <w:t>is responsible for</w:t>
      </w:r>
      <w:r w:rsidRPr="00C525BE">
        <w:t xml:space="preserve"> secur</w:t>
      </w:r>
      <w:r>
        <w:t>ing</w:t>
      </w:r>
      <w:r w:rsidRPr="00C525BE">
        <w:t xml:space="preserve"> their vehicle</w:t>
      </w:r>
      <w:r>
        <w:t>s</w:t>
      </w:r>
      <w:r w:rsidRPr="00C525BE">
        <w:t xml:space="preserve"> and </w:t>
      </w:r>
      <w:r w:rsidR="00165FB4" w:rsidRPr="00165FB4">
        <w:t>equipment/machinery</w:t>
      </w:r>
      <w:r w:rsidRPr="00C525BE">
        <w:t xml:space="preserve"> on their vehicle</w:t>
      </w:r>
      <w:r>
        <w:t>s</w:t>
      </w:r>
      <w:r w:rsidRPr="00C525BE">
        <w:t xml:space="preserve"> </w:t>
      </w:r>
      <w:r w:rsidR="00D272EB">
        <w:t xml:space="preserve">or trailers </w:t>
      </w:r>
      <w:proofErr w:type="gramStart"/>
      <w:r w:rsidRPr="00C525BE">
        <w:t>by the use of</w:t>
      </w:r>
      <w:proofErr w:type="gramEnd"/>
      <w:r w:rsidRPr="00C525BE">
        <w:t xml:space="preserve"> chain and lock, or any other Facility Security Director approved locking device or method.</w:t>
      </w:r>
    </w:p>
    <w:p w14:paraId="7BFC9DDE" w14:textId="77777777" w:rsidR="00D116EC" w:rsidRDefault="00D116EC" w:rsidP="006D6394">
      <w:pPr>
        <w:pStyle w:val="ListParagraph"/>
        <w:tabs>
          <w:tab w:val="left" w:pos="1080"/>
        </w:tabs>
        <w:ind w:hanging="720"/>
      </w:pPr>
    </w:p>
    <w:p w14:paraId="095D69FF" w14:textId="12E43CDF" w:rsidR="00D116EC" w:rsidRDefault="00AB09B3" w:rsidP="006D6394">
      <w:pPr>
        <w:pStyle w:val="ListParagraph"/>
        <w:numPr>
          <w:ilvl w:val="0"/>
          <w:numId w:val="43"/>
        </w:numPr>
        <w:tabs>
          <w:tab w:val="left" w:pos="1080"/>
        </w:tabs>
        <w:ind w:left="720" w:hanging="720"/>
      </w:pPr>
      <w:r w:rsidRPr="004D724D">
        <w:t xml:space="preserve">Unattended </w:t>
      </w:r>
      <w:r w:rsidR="00AD4A23">
        <w:t>o</w:t>
      </w:r>
      <w:r w:rsidR="00AD4A23" w:rsidRPr="004D724D">
        <w:t xml:space="preserve">perable </w:t>
      </w:r>
      <w:r w:rsidR="00AD4A23" w:rsidRPr="00165FB4">
        <w:t>equipment/machinery</w:t>
      </w:r>
      <w:r w:rsidR="00AD4A23" w:rsidRPr="004D724D">
        <w:t xml:space="preserve"> </w:t>
      </w:r>
      <w:r w:rsidR="00AD4A23">
        <w:t xml:space="preserve">and </w:t>
      </w:r>
      <w:r w:rsidR="007B6C29">
        <w:t>c</w:t>
      </w:r>
      <w:r w:rsidR="007B6C29" w:rsidRPr="004D724D">
        <w:t xml:space="preserve">onstruction </w:t>
      </w:r>
      <w:r w:rsidR="003B63FF" w:rsidRPr="004D724D">
        <w:t>vehicles</w:t>
      </w:r>
      <w:r w:rsidR="00071512">
        <w:t xml:space="preserve"> </w:t>
      </w:r>
      <w:r w:rsidR="007B6C29">
        <w:t xml:space="preserve">shall be turned off </w:t>
      </w:r>
      <w:r w:rsidR="003B63FF" w:rsidRPr="004D724D">
        <w:t>and</w:t>
      </w:r>
      <w:r w:rsidR="00653BE1">
        <w:t xml:space="preserve"> </w:t>
      </w:r>
      <w:r w:rsidR="003B63FF" w:rsidRPr="004D724D">
        <w:t xml:space="preserve">locked </w:t>
      </w:r>
      <w:r w:rsidR="007B6C29">
        <w:t xml:space="preserve">with keys removed from the vehicle </w:t>
      </w:r>
      <w:r w:rsidR="003B63FF" w:rsidRPr="004D724D">
        <w:t xml:space="preserve">while on </w:t>
      </w:r>
      <w:r w:rsidR="00D4743A">
        <w:t>Facility</w:t>
      </w:r>
      <w:r w:rsidR="003B63FF" w:rsidRPr="004D724D">
        <w:t xml:space="preserve"> </w:t>
      </w:r>
      <w:r w:rsidR="007B6C29">
        <w:t>property</w:t>
      </w:r>
      <w:r w:rsidR="003B63FF" w:rsidRPr="004D724D">
        <w:t xml:space="preserve">. </w:t>
      </w:r>
    </w:p>
    <w:p w14:paraId="6B919D90" w14:textId="77777777" w:rsidR="006D6394" w:rsidRDefault="006D6394" w:rsidP="006D6394">
      <w:pPr>
        <w:pStyle w:val="ListParagraph"/>
        <w:ind w:hanging="720"/>
      </w:pPr>
    </w:p>
    <w:p w14:paraId="58FFE218" w14:textId="77777777" w:rsidR="006D6394" w:rsidRDefault="006D6394" w:rsidP="006D6394">
      <w:pPr>
        <w:pStyle w:val="ListParagraph"/>
        <w:tabs>
          <w:tab w:val="left" w:pos="1080"/>
        </w:tabs>
        <w:ind w:hanging="720"/>
      </w:pPr>
    </w:p>
    <w:p w14:paraId="2FA8C7CA" w14:textId="77777777" w:rsidR="006D6394" w:rsidRPr="006D6394" w:rsidRDefault="003B63FF" w:rsidP="006D6394">
      <w:pPr>
        <w:pStyle w:val="ListParagraph"/>
        <w:numPr>
          <w:ilvl w:val="0"/>
          <w:numId w:val="43"/>
        </w:numPr>
        <w:tabs>
          <w:tab w:val="left" w:pos="1080"/>
        </w:tabs>
        <w:ind w:left="720" w:hanging="720"/>
      </w:pPr>
      <w:r w:rsidRPr="004D724D">
        <w:t xml:space="preserve">At the end of each workday, all Contractor vehicles and operable </w:t>
      </w:r>
      <w:r w:rsidR="00165FB4" w:rsidRPr="00165FB4">
        <w:t>equipment/machinery</w:t>
      </w:r>
      <w:r w:rsidRPr="004D724D">
        <w:t xml:space="preserve"> will be moved to a designated construction parking or storage area</w:t>
      </w:r>
      <w:r w:rsidR="001326C0">
        <w:t xml:space="preserve"> </w:t>
      </w:r>
      <w:r w:rsidR="006B6BB6" w:rsidRPr="006D6394">
        <w:rPr>
          <w:color w:val="FF0000"/>
        </w:rPr>
        <w:t>[</w:t>
      </w:r>
      <w:r w:rsidR="001326C0" w:rsidRPr="006D6394">
        <w:rPr>
          <w:color w:val="FF0000"/>
        </w:rPr>
        <w:t>as shown on the plans</w:t>
      </w:r>
      <w:r w:rsidR="006B6BB6" w:rsidRPr="006D6394">
        <w:rPr>
          <w:color w:val="FF0000"/>
        </w:rPr>
        <w:t>]</w:t>
      </w:r>
      <w:r w:rsidRPr="006B6BB6">
        <w:t xml:space="preserve">. </w:t>
      </w:r>
      <w:r w:rsidR="006B6BB6" w:rsidRPr="006D6394">
        <w:rPr>
          <w:color w:val="FF0000"/>
        </w:rPr>
        <w:t>[</w:t>
      </w:r>
      <w:r w:rsidRPr="006D6394">
        <w:rPr>
          <w:color w:val="FF0000"/>
        </w:rPr>
        <w:t xml:space="preserve">The </w:t>
      </w:r>
      <w:r w:rsidR="00B96EEC" w:rsidRPr="006D6394">
        <w:rPr>
          <w:color w:val="FF0000"/>
        </w:rPr>
        <w:t xml:space="preserve">Facility Security </w:t>
      </w:r>
      <w:r w:rsidR="005C06D3" w:rsidRPr="006D6394">
        <w:rPr>
          <w:color w:val="FF0000"/>
        </w:rPr>
        <w:t xml:space="preserve">Director </w:t>
      </w:r>
      <w:r w:rsidRPr="006D6394">
        <w:rPr>
          <w:color w:val="FF0000"/>
        </w:rPr>
        <w:t xml:space="preserve">will identify the </w:t>
      </w:r>
      <w:r w:rsidR="006B6BB6" w:rsidRPr="006D6394">
        <w:rPr>
          <w:color w:val="FF0000"/>
        </w:rPr>
        <w:t xml:space="preserve">on-site </w:t>
      </w:r>
      <w:r w:rsidRPr="006D6394">
        <w:rPr>
          <w:color w:val="FF0000"/>
        </w:rPr>
        <w:t xml:space="preserve">vehicle and </w:t>
      </w:r>
      <w:r w:rsidR="00165FB4" w:rsidRPr="006D6394">
        <w:rPr>
          <w:color w:val="FF0000"/>
        </w:rPr>
        <w:t>equipment/machinery</w:t>
      </w:r>
      <w:r w:rsidRPr="006D6394">
        <w:rPr>
          <w:color w:val="FF0000"/>
        </w:rPr>
        <w:t xml:space="preserve"> parking or storage location</w:t>
      </w:r>
      <w:r w:rsidR="006B6BB6" w:rsidRPr="006D6394">
        <w:rPr>
          <w:color w:val="FF0000"/>
        </w:rPr>
        <w:t xml:space="preserve"> at the preconstruction meeting</w:t>
      </w:r>
      <w:r w:rsidRPr="006D6394">
        <w:rPr>
          <w:color w:val="FF0000"/>
        </w:rPr>
        <w:t>.</w:t>
      </w:r>
      <w:r w:rsidR="006B6BB6" w:rsidRPr="006D6394">
        <w:rPr>
          <w:color w:val="FF0000"/>
        </w:rPr>
        <w:t>]</w:t>
      </w:r>
    </w:p>
    <w:p w14:paraId="5B033557" w14:textId="77777777" w:rsidR="006D6394" w:rsidRPr="006D6394" w:rsidRDefault="006D6394" w:rsidP="006D6394">
      <w:pPr>
        <w:pStyle w:val="ListParagraph"/>
        <w:tabs>
          <w:tab w:val="left" w:pos="1080"/>
        </w:tabs>
        <w:ind w:hanging="720"/>
      </w:pPr>
    </w:p>
    <w:p w14:paraId="2CE6F0E3" w14:textId="79054A60" w:rsidR="006D6394" w:rsidRDefault="003B63FF" w:rsidP="006D6394">
      <w:pPr>
        <w:pStyle w:val="ListParagraph"/>
        <w:numPr>
          <w:ilvl w:val="0"/>
          <w:numId w:val="43"/>
        </w:numPr>
        <w:tabs>
          <w:tab w:val="left" w:pos="1080"/>
        </w:tabs>
        <w:ind w:left="720" w:hanging="720"/>
      </w:pPr>
      <w:r w:rsidRPr="006B6BB6">
        <w:t xml:space="preserve">Contractor vehicles, </w:t>
      </w:r>
      <w:r w:rsidR="00165FB4" w:rsidRPr="006B6BB6">
        <w:t>equipment</w:t>
      </w:r>
      <w:r w:rsidR="006B6BB6">
        <w:t xml:space="preserve"> or </w:t>
      </w:r>
      <w:r w:rsidR="00165FB4" w:rsidRPr="006B6BB6">
        <w:t>machinery</w:t>
      </w:r>
      <w:r w:rsidRPr="006B6BB6">
        <w:t xml:space="preserve"> </w:t>
      </w:r>
      <w:r w:rsidR="001326C0" w:rsidRPr="006D6394">
        <w:rPr>
          <w:color w:val="FF0000"/>
        </w:rPr>
        <w:t>[</w:t>
      </w:r>
      <w:r w:rsidRPr="006D6394">
        <w:rPr>
          <w:color w:val="FF0000"/>
        </w:rPr>
        <w:t>can</w:t>
      </w:r>
      <w:r w:rsidR="001326C0" w:rsidRPr="006D6394">
        <w:rPr>
          <w:color w:val="FF0000"/>
        </w:rPr>
        <w:t>]</w:t>
      </w:r>
      <w:r w:rsidRPr="006D6394">
        <w:rPr>
          <w:color w:val="FF0000"/>
        </w:rPr>
        <w:t xml:space="preserve"> </w:t>
      </w:r>
      <w:r w:rsidR="001326C0" w:rsidRPr="006D6394">
        <w:rPr>
          <w:color w:val="FF0000"/>
        </w:rPr>
        <w:t>[</w:t>
      </w:r>
      <w:r w:rsidRPr="006D6394">
        <w:rPr>
          <w:color w:val="FF0000"/>
        </w:rPr>
        <w:t>can</w:t>
      </w:r>
      <w:r w:rsidR="001326C0" w:rsidRPr="006D6394">
        <w:rPr>
          <w:color w:val="FF0000"/>
        </w:rPr>
        <w:t>not]</w:t>
      </w:r>
      <w:r w:rsidRPr="006D6394">
        <w:rPr>
          <w:color w:val="FF0000"/>
        </w:rPr>
        <w:t xml:space="preserve"> </w:t>
      </w:r>
      <w:r w:rsidRPr="006B6BB6">
        <w:t xml:space="preserve">remain within the Facility after working hours. </w:t>
      </w:r>
      <w:r w:rsidR="00165FB4" w:rsidRPr="006B6BB6">
        <w:t>Equipment/machinery</w:t>
      </w:r>
      <w:r w:rsidRPr="006B6BB6">
        <w:t xml:space="preserve"> </w:t>
      </w:r>
      <w:r w:rsidR="00165FB4" w:rsidRPr="006B6BB6">
        <w:t>may include</w:t>
      </w:r>
      <w:r w:rsidRPr="006B6BB6">
        <w:t>: Company truck</w:t>
      </w:r>
      <w:r w:rsidR="00D0264E" w:rsidRPr="006B6BB6">
        <w:t>s or</w:t>
      </w:r>
      <w:r w:rsidRPr="006B6BB6">
        <w:t xml:space="preserve"> van</w:t>
      </w:r>
      <w:r w:rsidR="00D0264E" w:rsidRPr="006B6BB6">
        <w:t>s</w:t>
      </w:r>
      <w:r w:rsidRPr="006B6BB6">
        <w:t xml:space="preserve">, debris </w:t>
      </w:r>
      <w:r w:rsidR="00D0264E" w:rsidRPr="006B6BB6">
        <w:t>containers</w:t>
      </w:r>
      <w:r w:rsidRPr="006B6BB6">
        <w:t xml:space="preserve">, </w:t>
      </w:r>
      <w:r w:rsidR="000D3475" w:rsidRPr="006B6BB6">
        <w:t xml:space="preserve">skid steers, </w:t>
      </w:r>
      <w:r w:rsidR="00463499" w:rsidRPr="006B6BB6">
        <w:t xml:space="preserve">loaders, dozers, backhoes and other heavy </w:t>
      </w:r>
      <w:r w:rsidR="005F468D" w:rsidRPr="006B6BB6">
        <w:t>equipment/machinery</w:t>
      </w:r>
      <w:r w:rsidRPr="006B6BB6">
        <w:t>.</w:t>
      </w:r>
    </w:p>
    <w:p w14:paraId="32B40E74" w14:textId="77777777" w:rsidR="006D6394" w:rsidRDefault="006D6394" w:rsidP="006D6394">
      <w:pPr>
        <w:pStyle w:val="ListParagraph"/>
        <w:ind w:hanging="720"/>
        <w:rPr>
          <w:color w:val="FF0000"/>
        </w:rPr>
      </w:pPr>
    </w:p>
    <w:p w14:paraId="12C8FAAD" w14:textId="4058E21B" w:rsidR="006D6394" w:rsidRPr="006D6394" w:rsidRDefault="00F97311" w:rsidP="006D6394">
      <w:pPr>
        <w:pStyle w:val="ListParagraph"/>
        <w:numPr>
          <w:ilvl w:val="0"/>
          <w:numId w:val="43"/>
        </w:numPr>
        <w:tabs>
          <w:tab w:val="left" w:pos="1080"/>
        </w:tabs>
        <w:ind w:left="720" w:hanging="720"/>
      </w:pPr>
      <w:r w:rsidRPr="006D6394">
        <w:rPr>
          <w:color w:val="FF0000"/>
        </w:rPr>
        <w:t>[</w:t>
      </w:r>
      <w:r w:rsidR="003B63FF" w:rsidRPr="006D6394">
        <w:rPr>
          <w:color w:val="FF0000"/>
        </w:rPr>
        <w:t xml:space="preserve">Vehicles and all </w:t>
      </w:r>
      <w:r w:rsidR="005F468D" w:rsidRPr="006D6394">
        <w:rPr>
          <w:color w:val="FF0000"/>
        </w:rPr>
        <w:t>equipment/machinery</w:t>
      </w:r>
      <w:r w:rsidR="003B63FF" w:rsidRPr="006D6394">
        <w:rPr>
          <w:color w:val="FF0000"/>
        </w:rPr>
        <w:t xml:space="preserve"> </w:t>
      </w:r>
      <w:r w:rsidR="003B63FF" w:rsidRPr="006D6394">
        <w:rPr>
          <w:color w:val="FF0000"/>
          <w:u w:val="single"/>
        </w:rPr>
        <w:t>allowed</w:t>
      </w:r>
      <w:r w:rsidR="003B63FF" w:rsidRPr="006D6394">
        <w:rPr>
          <w:color w:val="FF0000"/>
        </w:rPr>
        <w:t xml:space="preserve"> </w:t>
      </w:r>
      <w:r w:rsidR="005F468D" w:rsidRPr="006D6394">
        <w:rPr>
          <w:color w:val="FF0000"/>
        </w:rPr>
        <w:t xml:space="preserve">to remain </w:t>
      </w:r>
      <w:r w:rsidR="003B63FF" w:rsidRPr="006D6394">
        <w:rPr>
          <w:color w:val="FF0000"/>
        </w:rPr>
        <w:t xml:space="preserve">inside the </w:t>
      </w:r>
      <w:r w:rsidR="00D272EB" w:rsidRPr="006D6394">
        <w:rPr>
          <w:color w:val="FF0000"/>
        </w:rPr>
        <w:t>Secure Area</w:t>
      </w:r>
      <w:r w:rsidR="005C06D3" w:rsidRPr="006D6394">
        <w:rPr>
          <w:color w:val="FF0000"/>
        </w:rPr>
        <w:t xml:space="preserve"> </w:t>
      </w:r>
      <w:r w:rsidR="003B63FF" w:rsidRPr="006D6394">
        <w:rPr>
          <w:color w:val="FF0000"/>
        </w:rPr>
        <w:t xml:space="preserve">overnight must be locked, have locking fuel caps and be disabled by removing an integral component there by making the vehicle or equipment inoperable. The Facility Escorting Officer must be informed of and approve of the specific steps taken to lock and disable </w:t>
      </w:r>
      <w:proofErr w:type="gramStart"/>
      <w:r w:rsidR="003B63FF" w:rsidRPr="006D6394">
        <w:rPr>
          <w:color w:val="FF0000"/>
        </w:rPr>
        <w:t>on a daily basis</w:t>
      </w:r>
      <w:proofErr w:type="gramEnd"/>
      <w:r w:rsidR="003B63FF" w:rsidRPr="006D6394">
        <w:rPr>
          <w:color w:val="FF0000"/>
        </w:rPr>
        <w:t>.</w:t>
      </w:r>
      <w:r w:rsidRPr="006D6394">
        <w:rPr>
          <w:color w:val="FF0000"/>
        </w:rPr>
        <w:t>]</w:t>
      </w:r>
    </w:p>
    <w:p w14:paraId="434580B6" w14:textId="77777777" w:rsidR="006D6394" w:rsidRDefault="006D6394" w:rsidP="006D6394">
      <w:pPr>
        <w:pStyle w:val="ListParagraph"/>
        <w:ind w:hanging="720"/>
      </w:pPr>
    </w:p>
    <w:p w14:paraId="3FE48BCC" w14:textId="7B94B3F7" w:rsidR="006D6394" w:rsidRDefault="003B63FF" w:rsidP="006D6394">
      <w:pPr>
        <w:pStyle w:val="ListParagraph"/>
        <w:numPr>
          <w:ilvl w:val="0"/>
          <w:numId w:val="43"/>
        </w:numPr>
        <w:tabs>
          <w:tab w:val="left" w:pos="1080"/>
        </w:tabs>
        <w:ind w:left="720" w:hanging="720"/>
      </w:pPr>
      <w:r w:rsidRPr="00925DEE">
        <w:t xml:space="preserve">Contractor employee personal vehicles are not allowed inside the </w:t>
      </w:r>
      <w:r w:rsidR="00D272EB">
        <w:t xml:space="preserve">Secure </w:t>
      </w:r>
      <w:proofErr w:type="gramStart"/>
      <w:r w:rsidR="00D272EB">
        <w:t>Area</w:t>
      </w:r>
      <w:r w:rsidRPr="00925DEE">
        <w:t>, and</w:t>
      </w:r>
      <w:proofErr w:type="gramEnd"/>
      <w:r w:rsidRPr="00925DEE">
        <w:t xml:space="preserve"> shall be parked and locked at all times when unoccupied</w:t>
      </w:r>
      <w:r w:rsidR="000D3475">
        <w:t>.</w:t>
      </w:r>
      <w:r w:rsidRPr="00925DEE">
        <w:t xml:space="preserve"> </w:t>
      </w:r>
      <w:r w:rsidR="006B6BB6" w:rsidRPr="006B6BB6">
        <w:t>Keys mu</w:t>
      </w:r>
      <w:r w:rsidR="006B6BB6">
        <w:t>st be removed from all vehicles</w:t>
      </w:r>
      <w:r w:rsidRPr="00925DEE">
        <w:t xml:space="preserve"> while parked on the </w:t>
      </w:r>
      <w:r w:rsidR="003E03AD">
        <w:t>Facility</w:t>
      </w:r>
      <w:r w:rsidRPr="00925DEE">
        <w:t xml:space="preserve"> </w:t>
      </w:r>
      <w:r w:rsidR="006B6BB6">
        <w:t>property</w:t>
      </w:r>
      <w:r w:rsidRPr="00925DEE">
        <w:t>.</w:t>
      </w:r>
    </w:p>
    <w:p w14:paraId="3DD3FAAF" w14:textId="77777777" w:rsidR="006D6394" w:rsidRDefault="006D6394" w:rsidP="006D6394">
      <w:pPr>
        <w:pStyle w:val="ListParagraph"/>
        <w:ind w:hanging="720"/>
        <w:rPr>
          <w:color w:val="FF0000"/>
        </w:rPr>
      </w:pPr>
    </w:p>
    <w:p w14:paraId="69A97107" w14:textId="7C7C1953" w:rsidR="00F248D9" w:rsidRPr="00F248D9" w:rsidRDefault="006B6BB6" w:rsidP="006D6394">
      <w:pPr>
        <w:pStyle w:val="ListParagraph"/>
        <w:numPr>
          <w:ilvl w:val="0"/>
          <w:numId w:val="43"/>
        </w:numPr>
        <w:tabs>
          <w:tab w:val="left" w:pos="1080"/>
        </w:tabs>
        <w:ind w:left="720" w:hanging="720"/>
      </w:pPr>
      <w:r w:rsidRPr="006D6394">
        <w:rPr>
          <w:color w:val="FF0000"/>
        </w:rPr>
        <w:t>[</w:t>
      </w:r>
      <w:r w:rsidR="005F468D" w:rsidRPr="006D6394">
        <w:rPr>
          <w:color w:val="FF0000"/>
        </w:rPr>
        <w:t>Contractor</w:t>
      </w:r>
      <w:r w:rsidR="00F248D9" w:rsidRPr="006D6394">
        <w:rPr>
          <w:color w:val="FF0000"/>
        </w:rPr>
        <w:t xml:space="preserve"> </w:t>
      </w:r>
      <w:r w:rsidR="005F468D" w:rsidRPr="006D6394">
        <w:rPr>
          <w:color w:val="FF0000"/>
        </w:rPr>
        <w:t xml:space="preserve">vehicles including employee personal vehicles </w:t>
      </w:r>
      <w:r w:rsidR="00F248D9" w:rsidRPr="006D6394">
        <w:rPr>
          <w:color w:val="FF0000"/>
        </w:rPr>
        <w:t xml:space="preserve">will be assigned </w:t>
      </w:r>
      <w:r w:rsidR="005F468D" w:rsidRPr="006D6394">
        <w:rPr>
          <w:color w:val="FF0000"/>
        </w:rPr>
        <w:t xml:space="preserve">to </w:t>
      </w:r>
      <w:r w:rsidR="00F248D9" w:rsidRPr="006D6394">
        <w:rPr>
          <w:color w:val="FF0000"/>
        </w:rPr>
        <w:t>a specific parking area in the Facility parking lot, if room is available. Vehicles must be locked unless occupied by the employee. Keys must be removed from all vehicles.</w:t>
      </w:r>
      <w:r w:rsidRPr="006D6394">
        <w:rPr>
          <w:color w:val="FF0000"/>
        </w:rPr>
        <w:t>]</w:t>
      </w:r>
    </w:p>
    <w:p w14:paraId="24620D76" w14:textId="77777777" w:rsidR="00062948" w:rsidRDefault="00062948" w:rsidP="006D6394">
      <w:pPr>
        <w:tabs>
          <w:tab w:val="left" w:pos="1080"/>
        </w:tabs>
        <w:ind w:left="720" w:hanging="720"/>
      </w:pPr>
    </w:p>
    <w:p w14:paraId="60AB1B44" w14:textId="77777777" w:rsidR="00062948" w:rsidRDefault="00062948" w:rsidP="00CE307B">
      <w:pPr>
        <w:tabs>
          <w:tab w:val="left" w:pos="1080"/>
        </w:tabs>
        <w:ind w:left="720" w:hanging="720"/>
      </w:pPr>
      <w:r>
        <w:rPr>
          <w:b/>
          <w:color w:val="000000"/>
          <w:u w:val="single"/>
        </w:rPr>
        <w:t>CONSTRUCTION MATERIAL</w:t>
      </w:r>
      <w:r w:rsidR="0058238C">
        <w:rPr>
          <w:b/>
          <w:color w:val="000000"/>
          <w:u w:val="single"/>
        </w:rPr>
        <w:t xml:space="preserve"> &amp; EQUIPMENT </w:t>
      </w:r>
      <w:r>
        <w:rPr>
          <w:b/>
          <w:color w:val="000000"/>
          <w:u w:val="single"/>
        </w:rPr>
        <w:t>DELIVERY</w:t>
      </w:r>
    </w:p>
    <w:p w14:paraId="1F41F0C6" w14:textId="77777777" w:rsidR="00FD12BB" w:rsidRDefault="00FD12BB" w:rsidP="00D01184">
      <w:pPr>
        <w:pStyle w:val="ListParagraph"/>
        <w:numPr>
          <w:ilvl w:val="0"/>
          <w:numId w:val="45"/>
        </w:numPr>
        <w:tabs>
          <w:tab w:val="left" w:pos="1080"/>
        </w:tabs>
        <w:ind w:hanging="720"/>
      </w:pPr>
      <w:r w:rsidRPr="00FD12BB">
        <w:t xml:space="preserve">Supply and delivery personnel required to enter the Facility shall follow the entry requirements to access project site </w:t>
      </w:r>
      <w:r>
        <w:t xml:space="preserve">and </w:t>
      </w:r>
      <w:r w:rsidRPr="00FD12BB">
        <w:t>are subject to all requirements at the Facility.</w:t>
      </w:r>
    </w:p>
    <w:p w14:paraId="3FBE9314" w14:textId="77777777" w:rsidR="00FD12BB" w:rsidRDefault="00FD12BB" w:rsidP="00D01184">
      <w:pPr>
        <w:pStyle w:val="ListParagraph"/>
        <w:tabs>
          <w:tab w:val="left" w:pos="1080"/>
        </w:tabs>
        <w:ind w:hanging="720"/>
      </w:pPr>
    </w:p>
    <w:p w14:paraId="0D1D341F" w14:textId="77777777" w:rsidR="0058238C" w:rsidRDefault="00062948" w:rsidP="00D01184">
      <w:pPr>
        <w:pStyle w:val="ListParagraph"/>
        <w:numPr>
          <w:ilvl w:val="0"/>
          <w:numId w:val="45"/>
        </w:numPr>
        <w:tabs>
          <w:tab w:val="left" w:pos="1080"/>
        </w:tabs>
        <w:ind w:hanging="720"/>
      </w:pPr>
      <w:r>
        <w:t>Vehicles delivering construction materials</w:t>
      </w:r>
      <w:r w:rsidR="0058238C">
        <w:t xml:space="preserve"> and equipment</w:t>
      </w:r>
      <w:r>
        <w:t xml:space="preserve"> will enter and exit the </w:t>
      </w:r>
      <w:r w:rsidR="00D4743A">
        <w:t>Facility</w:t>
      </w:r>
      <w:r>
        <w:t xml:space="preserve"> </w:t>
      </w:r>
      <w:r w:rsidRPr="00CE307B">
        <w:rPr>
          <w:color w:val="FF0000"/>
        </w:rPr>
        <w:t>[on the main driveway] [through the Sally Port]</w:t>
      </w:r>
      <w:r>
        <w:t xml:space="preserve"> and will be subject to inspection by Facility Security Staff upon entrance and exit.  </w:t>
      </w:r>
    </w:p>
    <w:p w14:paraId="3465322C" w14:textId="77777777" w:rsidR="0058238C" w:rsidRDefault="0058238C" w:rsidP="00D01184">
      <w:pPr>
        <w:pStyle w:val="ListParagraph"/>
        <w:tabs>
          <w:tab w:val="left" w:pos="1080"/>
        </w:tabs>
        <w:ind w:hanging="720"/>
      </w:pPr>
    </w:p>
    <w:p w14:paraId="2942A292" w14:textId="77777777" w:rsidR="00062948" w:rsidRDefault="0058238C" w:rsidP="00D01184">
      <w:pPr>
        <w:pStyle w:val="ListParagraph"/>
        <w:numPr>
          <w:ilvl w:val="0"/>
          <w:numId w:val="45"/>
        </w:numPr>
        <w:tabs>
          <w:tab w:val="left" w:pos="1080"/>
        </w:tabs>
        <w:ind w:hanging="720"/>
      </w:pPr>
      <w:r>
        <w:t xml:space="preserve">Delivery vehicles will each be assigned a Security Escort while inside the </w:t>
      </w:r>
      <w:r w:rsidR="00D272EB">
        <w:t>Secure Area</w:t>
      </w:r>
      <w:r>
        <w:t xml:space="preserve">.  </w:t>
      </w:r>
      <w:r w:rsidR="00062948">
        <w:t xml:space="preserve">A minimum of 24-hours’ notice </w:t>
      </w:r>
      <w:r w:rsidRPr="0058238C">
        <w:t xml:space="preserve">must be provided to the Facility Security Director </w:t>
      </w:r>
      <w:r>
        <w:t>to arrange for an escort.</w:t>
      </w:r>
    </w:p>
    <w:p w14:paraId="7C6373AE" w14:textId="77777777" w:rsidR="0058238C" w:rsidRDefault="0058238C" w:rsidP="00D01184">
      <w:pPr>
        <w:pStyle w:val="ListParagraph"/>
        <w:tabs>
          <w:tab w:val="left" w:pos="1080"/>
        </w:tabs>
        <w:ind w:hanging="720"/>
      </w:pPr>
    </w:p>
    <w:p w14:paraId="0E59E6B4" w14:textId="53D6710A" w:rsidR="00062948" w:rsidRDefault="00062948" w:rsidP="00D01184">
      <w:pPr>
        <w:numPr>
          <w:ilvl w:val="0"/>
          <w:numId w:val="45"/>
        </w:numPr>
        <w:tabs>
          <w:tab w:val="left" w:pos="1080"/>
        </w:tabs>
        <w:ind w:hanging="720"/>
      </w:pPr>
      <w:r>
        <w:t xml:space="preserve">When entering or leaving the Facility </w:t>
      </w:r>
      <w:r w:rsidR="00835536" w:rsidRPr="00D116EC">
        <w:t xml:space="preserve">in a </w:t>
      </w:r>
      <w:r w:rsidRPr="00D116EC">
        <w:t xml:space="preserve">delivery vehicle, </w:t>
      </w:r>
      <w:r w:rsidR="00835536" w:rsidRPr="00D116EC">
        <w:t xml:space="preserve">the driver </w:t>
      </w:r>
      <w:r w:rsidRPr="00D116EC">
        <w:t xml:space="preserve">will stop, </w:t>
      </w:r>
      <w:r>
        <w:t xml:space="preserve">exit the vehicle and </w:t>
      </w:r>
      <w:proofErr w:type="gramStart"/>
      <w:r>
        <w:t>make contact with</w:t>
      </w:r>
      <w:proofErr w:type="gramEnd"/>
      <w:r>
        <w:t xml:space="preserve"> the Facility Security Officer. The Security Staff will closely inspect the vehicle(s).</w:t>
      </w:r>
      <w:r w:rsidR="00E85139">
        <w:t xml:space="preserve"> The Security </w:t>
      </w:r>
      <w:r w:rsidR="00F55189" w:rsidRPr="00F55189">
        <w:t xml:space="preserve">Escort </w:t>
      </w:r>
      <w:r w:rsidR="00E85139">
        <w:t xml:space="preserve">will accompany the driver while the vehicle is inside the </w:t>
      </w:r>
      <w:r w:rsidR="00D272EB">
        <w:t>Secure Area</w:t>
      </w:r>
      <w:r w:rsidR="00E85139">
        <w:t>.</w:t>
      </w:r>
    </w:p>
    <w:p w14:paraId="29F4510C" w14:textId="77777777" w:rsidR="00062948" w:rsidRDefault="00062948" w:rsidP="00D01184">
      <w:pPr>
        <w:tabs>
          <w:tab w:val="left" w:pos="1080"/>
        </w:tabs>
        <w:ind w:left="720" w:hanging="720"/>
      </w:pPr>
    </w:p>
    <w:p w14:paraId="1CD6020B" w14:textId="64BB69EB" w:rsidR="0058238C" w:rsidRDefault="000A4E12" w:rsidP="00D01184">
      <w:pPr>
        <w:numPr>
          <w:ilvl w:val="0"/>
          <w:numId w:val="45"/>
        </w:numPr>
        <w:tabs>
          <w:tab w:val="left" w:pos="1080"/>
        </w:tabs>
        <w:ind w:hanging="720"/>
      </w:pPr>
      <w:r>
        <w:t>Deliveries</w:t>
      </w:r>
      <w:r w:rsidRPr="000A4E12">
        <w:t xml:space="preserve"> should be coordinated </w:t>
      </w:r>
      <w:r>
        <w:t xml:space="preserve">such </w:t>
      </w:r>
      <w:r w:rsidRPr="000A4E12">
        <w:t xml:space="preserve">that they are not in conflict with the Facility scheduled </w:t>
      </w:r>
      <w:r w:rsidR="00B5345E">
        <w:t>inmate count</w:t>
      </w:r>
      <w:r w:rsidRPr="000A4E12">
        <w:t xml:space="preserve"> time frames.</w:t>
      </w:r>
    </w:p>
    <w:p w14:paraId="59191AD0" w14:textId="77777777" w:rsidR="0058238C" w:rsidRDefault="0058238C" w:rsidP="00D01184">
      <w:pPr>
        <w:tabs>
          <w:tab w:val="left" w:pos="1080"/>
        </w:tabs>
        <w:ind w:left="720" w:hanging="720"/>
      </w:pPr>
    </w:p>
    <w:p w14:paraId="33268DF5" w14:textId="04DB3BAF" w:rsidR="003B63FF" w:rsidRPr="00925DEE" w:rsidRDefault="0058238C" w:rsidP="00D01184">
      <w:pPr>
        <w:numPr>
          <w:ilvl w:val="0"/>
          <w:numId w:val="45"/>
        </w:numPr>
        <w:tabs>
          <w:tab w:val="left" w:pos="1080"/>
        </w:tabs>
        <w:ind w:hanging="720"/>
      </w:pPr>
      <w:r w:rsidRPr="0058238C">
        <w:t xml:space="preserve">Contractor employees must receive and sign for all construction materials and equipment </w:t>
      </w:r>
      <w:r w:rsidR="00B5345E">
        <w:t xml:space="preserve">deliveries. Facility </w:t>
      </w:r>
      <w:r w:rsidR="00FD12BB">
        <w:t>staff</w:t>
      </w:r>
      <w:r w:rsidRPr="0058238C">
        <w:t xml:space="preserve"> will not receive deliveries of any packages, materials or equipment. </w:t>
      </w:r>
    </w:p>
    <w:p w14:paraId="6920B529" w14:textId="77777777" w:rsidR="000B230F" w:rsidRDefault="000B230F" w:rsidP="00CE307B">
      <w:pPr>
        <w:pStyle w:val="Heading4"/>
        <w:keepNext w:val="0"/>
        <w:spacing w:before="0" w:after="0"/>
        <w:jc w:val="center"/>
        <w:rPr>
          <w:sz w:val="20"/>
          <w:szCs w:val="20"/>
          <w:u w:val="single"/>
        </w:rPr>
      </w:pPr>
    </w:p>
    <w:p w14:paraId="26D2D8D6" w14:textId="77777777" w:rsidR="003B63FF" w:rsidRPr="00072A3E" w:rsidRDefault="003B63FF" w:rsidP="00CE307B">
      <w:pPr>
        <w:pStyle w:val="Heading4"/>
        <w:keepNext w:val="0"/>
        <w:spacing w:before="0" w:after="0"/>
        <w:rPr>
          <w:sz w:val="20"/>
          <w:szCs w:val="20"/>
          <w:u w:val="single"/>
        </w:rPr>
      </w:pPr>
      <w:r w:rsidRPr="00072A3E">
        <w:rPr>
          <w:sz w:val="20"/>
          <w:szCs w:val="20"/>
          <w:u w:val="single"/>
        </w:rPr>
        <w:t>TOOLS</w:t>
      </w:r>
    </w:p>
    <w:p w14:paraId="01D555A6" w14:textId="0BC5863C" w:rsidR="00A85442" w:rsidRPr="00A85442" w:rsidRDefault="00A85442" w:rsidP="00A85442">
      <w:pPr>
        <w:pStyle w:val="ListParagraph"/>
        <w:numPr>
          <w:ilvl w:val="0"/>
          <w:numId w:val="5"/>
        </w:numPr>
      </w:pPr>
      <w:r w:rsidRPr="00A85442">
        <w:t>Contractor shall supply all tools and equipment required to accomplish the contract work. Contractor shall limit tools and equipment brought into the Facility to those required to perform the work.</w:t>
      </w:r>
      <w:r>
        <w:t xml:space="preserve"> </w:t>
      </w:r>
      <w:r w:rsidRPr="00A85442">
        <w:t xml:space="preserve">The use of Facility tools </w:t>
      </w:r>
      <w:r w:rsidR="00835536">
        <w:t>will</w:t>
      </w:r>
      <w:r w:rsidR="00835536" w:rsidRPr="00A85442">
        <w:t xml:space="preserve"> </w:t>
      </w:r>
      <w:r w:rsidRPr="00A85442">
        <w:t>not be allowed.</w:t>
      </w:r>
    </w:p>
    <w:p w14:paraId="704374DA" w14:textId="77777777" w:rsidR="00A85442" w:rsidRDefault="00A85442" w:rsidP="00CE307B">
      <w:pPr>
        <w:ind w:left="720"/>
      </w:pPr>
    </w:p>
    <w:p w14:paraId="66E6CE33" w14:textId="77777777" w:rsidR="003B63FF" w:rsidRDefault="003B63FF" w:rsidP="009B2984">
      <w:pPr>
        <w:numPr>
          <w:ilvl w:val="0"/>
          <w:numId w:val="5"/>
        </w:numPr>
      </w:pPr>
      <w:r w:rsidRPr="00072A3E">
        <w:t xml:space="preserve">Contractor </w:t>
      </w:r>
      <w:r w:rsidR="00776E60">
        <w:t>sha</w:t>
      </w:r>
      <w:r w:rsidRPr="00072A3E">
        <w:t xml:space="preserve">ll </w:t>
      </w:r>
      <w:r w:rsidR="00A85442">
        <w:t>provide</w:t>
      </w:r>
      <w:r w:rsidR="00A85442" w:rsidRPr="00072A3E">
        <w:t xml:space="preserve"> </w:t>
      </w:r>
      <w:r w:rsidR="00776E60" w:rsidRPr="00072A3E">
        <w:t xml:space="preserve">to the </w:t>
      </w:r>
      <w:r w:rsidR="00776E60">
        <w:t>Facility Security Director</w:t>
      </w:r>
      <w:r w:rsidR="00776E60" w:rsidRPr="00072A3E">
        <w:t xml:space="preserve"> </w:t>
      </w:r>
      <w:r w:rsidRPr="00072A3E">
        <w:t xml:space="preserve">an inventory listing all </w:t>
      </w:r>
      <w:r w:rsidR="00A85442">
        <w:t xml:space="preserve">tools </w:t>
      </w:r>
      <w:r w:rsidR="00C43ACA">
        <w:t>to</w:t>
      </w:r>
      <w:r w:rsidR="00A85442" w:rsidRPr="00A85442">
        <w:t xml:space="preserve"> be brought into the Secure Area</w:t>
      </w:r>
      <w:r w:rsidR="00D272EB">
        <w:t>.</w:t>
      </w:r>
      <w:r w:rsidR="00B96EEC">
        <w:t xml:space="preserve"> </w:t>
      </w:r>
      <w:r w:rsidR="00D272EB">
        <w:t>All</w:t>
      </w:r>
      <w:r w:rsidRPr="00072A3E">
        <w:t xml:space="preserve"> </w:t>
      </w:r>
      <w:r w:rsidR="00A85442">
        <w:t>tools must be</w:t>
      </w:r>
      <w:r w:rsidRPr="00072A3E">
        <w:t xml:space="preserve"> approved </w:t>
      </w:r>
      <w:r w:rsidR="00776E60">
        <w:t xml:space="preserve">before </w:t>
      </w:r>
      <w:r w:rsidRPr="00072A3E">
        <w:t xml:space="preserve">entry into the Secure Area. Contractor will keep </w:t>
      </w:r>
      <w:r w:rsidR="00776E60">
        <w:t xml:space="preserve">a </w:t>
      </w:r>
      <w:r w:rsidRPr="00072A3E">
        <w:t xml:space="preserve">copy </w:t>
      </w:r>
      <w:r w:rsidR="00A85442">
        <w:t xml:space="preserve">of the tool inventory </w:t>
      </w:r>
      <w:r w:rsidRPr="00072A3E">
        <w:t xml:space="preserve">at the work area. If additional tools are required or deleted during the construction operation, an </w:t>
      </w:r>
      <w:r w:rsidR="005C06D3" w:rsidRPr="00072A3E">
        <w:t>u</w:t>
      </w:r>
      <w:r w:rsidR="005C06D3">
        <w:t>p</w:t>
      </w:r>
      <w:r w:rsidR="005C06D3" w:rsidRPr="00072A3E">
        <w:t xml:space="preserve">dated </w:t>
      </w:r>
      <w:r w:rsidRPr="00072A3E">
        <w:t xml:space="preserve">list shall be provided to the </w:t>
      </w:r>
      <w:r w:rsidR="009B2984" w:rsidRPr="009B2984">
        <w:t>Facility Security Director</w:t>
      </w:r>
      <w:r w:rsidR="009B2984">
        <w:t xml:space="preserve"> </w:t>
      </w:r>
      <w:r w:rsidRPr="00072A3E">
        <w:t>and kept at the construction site.</w:t>
      </w:r>
    </w:p>
    <w:p w14:paraId="3F8166CD" w14:textId="77777777" w:rsidR="000274D9" w:rsidRPr="00CE307B" w:rsidRDefault="000274D9" w:rsidP="00CE307B">
      <w:pPr>
        <w:ind w:left="720"/>
      </w:pPr>
    </w:p>
    <w:p w14:paraId="62518C01" w14:textId="77777777" w:rsidR="000274D9" w:rsidRPr="00072A3E" w:rsidRDefault="000274D9" w:rsidP="00A85442">
      <w:pPr>
        <w:numPr>
          <w:ilvl w:val="0"/>
          <w:numId w:val="5"/>
        </w:numPr>
      </w:pPr>
      <w:r w:rsidRPr="00925DEE">
        <w:rPr>
          <w:color w:val="000000"/>
        </w:rPr>
        <w:t>The Contractor employees are to maintain an accurate, daily inventory of all tool</w:t>
      </w:r>
      <w:r>
        <w:rPr>
          <w:color w:val="000000"/>
        </w:rPr>
        <w:t>s.</w:t>
      </w:r>
    </w:p>
    <w:p w14:paraId="6D74F1C7" w14:textId="77777777" w:rsidR="000274D9" w:rsidRDefault="000274D9" w:rsidP="00CE307B">
      <w:pPr>
        <w:ind w:left="720"/>
      </w:pPr>
    </w:p>
    <w:p w14:paraId="3A6C6351" w14:textId="77777777" w:rsidR="000274D9" w:rsidRPr="00CE307B" w:rsidRDefault="000274D9" w:rsidP="00CE307B">
      <w:pPr>
        <w:numPr>
          <w:ilvl w:val="0"/>
          <w:numId w:val="5"/>
        </w:numPr>
        <w:rPr>
          <w:color w:val="FF0000"/>
        </w:rPr>
      </w:pPr>
      <w:r w:rsidRPr="006B6BB6">
        <w:t xml:space="preserve">Tools </w:t>
      </w:r>
      <w:r w:rsidR="009B2984" w:rsidRPr="00CE307B">
        <w:rPr>
          <w:color w:val="FF0000"/>
        </w:rPr>
        <w:t>[</w:t>
      </w:r>
      <w:r w:rsidRPr="00CE307B">
        <w:rPr>
          <w:color w:val="FF0000"/>
        </w:rPr>
        <w:t>are</w:t>
      </w:r>
      <w:r w:rsidR="009B2984" w:rsidRPr="00CE307B">
        <w:rPr>
          <w:color w:val="FF0000"/>
        </w:rPr>
        <w:t>] [are not]</w:t>
      </w:r>
      <w:r w:rsidRPr="00CE307B">
        <w:rPr>
          <w:color w:val="FF0000"/>
        </w:rPr>
        <w:t xml:space="preserve"> </w:t>
      </w:r>
      <w:r w:rsidRPr="006B6BB6">
        <w:t>allowed to remain within the Facility after work hours and overnight</w:t>
      </w:r>
      <w:r w:rsidR="009B2984" w:rsidRPr="006B6BB6">
        <w:t>.</w:t>
      </w:r>
      <w:r w:rsidR="009B2984" w:rsidRPr="00CE307B">
        <w:rPr>
          <w:color w:val="7830A0"/>
        </w:rPr>
        <w:t xml:space="preserve"> </w:t>
      </w:r>
      <w:r w:rsidR="009B2984" w:rsidRPr="00CE307B">
        <w:rPr>
          <w:color w:val="FF0000"/>
        </w:rPr>
        <w:t>[Tools remaining within the Facility</w:t>
      </w:r>
      <w:r w:rsidRPr="00CE307B">
        <w:rPr>
          <w:color w:val="FF0000"/>
        </w:rPr>
        <w:t xml:space="preserve"> must be kept in a locked/secure toolbox and stored in an area designated by the Facility </w:t>
      </w:r>
      <w:r w:rsidRPr="00CE307B">
        <w:rPr>
          <w:color w:val="FF0000"/>
        </w:rPr>
        <w:lastRenderedPageBreak/>
        <w:t>Security Director. The locked/secure toolbox must be secured to the satisfaction of the Facility Security Director.</w:t>
      </w:r>
      <w:r w:rsidR="009B2984" w:rsidRPr="00CE307B">
        <w:rPr>
          <w:color w:val="FF0000"/>
        </w:rPr>
        <w:t>]</w:t>
      </w:r>
      <w:r w:rsidRPr="00CE307B">
        <w:rPr>
          <w:color w:val="FF0000"/>
        </w:rPr>
        <w:t xml:space="preserve"> </w:t>
      </w:r>
    </w:p>
    <w:p w14:paraId="6B2AF65C" w14:textId="77777777" w:rsidR="000274D9" w:rsidRPr="00072A3E" w:rsidRDefault="000274D9"/>
    <w:p w14:paraId="6A3A22C0" w14:textId="77777777" w:rsidR="003B63FF" w:rsidRPr="00A85442" w:rsidRDefault="003B63FF">
      <w:pPr>
        <w:numPr>
          <w:ilvl w:val="0"/>
          <w:numId w:val="5"/>
        </w:numPr>
      </w:pPr>
      <w:r w:rsidRPr="00A85442">
        <w:t>Security Staff will inspect all Contractor vehicles, equipment</w:t>
      </w:r>
      <w:r w:rsidR="00A85442">
        <w:t xml:space="preserve"> trailers</w:t>
      </w:r>
      <w:r w:rsidRPr="00A85442">
        <w:t xml:space="preserve"> and job boxes and verify that all tools and equipment listed on the inventory are present and accounted for. </w:t>
      </w:r>
    </w:p>
    <w:p w14:paraId="53541F5A" w14:textId="77777777" w:rsidR="003B63FF" w:rsidRPr="00925DEE" w:rsidRDefault="003B63FF" w:rsidP="00CE307B">
      <w:pPr>
        <w:ind w:left="720"/>
      </w:pPr>
    </w:p>
    <w:p w14:paraId="5D43A658" w14:textId="417F8846" w:rsidR="00776E60" w:rsidRDefault="00776E60" w:rsidP="00AD5283">
      <w:pPr>
        <w:numPr>
          <w:ilvl w:val="0"/>
          <w:numId w:val="5"/>
        </w:numPr>
      </w:pPr>
      <w:r>
        <w:t xml:space="preserve">Tools must be removed, and </w:t>
      </w:r>
      <w:r w:rsidRPr="00925DEE">
        <w:t>the site must be secure</w:t>
      </w:r>
      <w:r>
        <w:t>d</w:t>
      </w:r>
      <w:r w:rsidRPr="00925DEE">
        <w:t xml:space="preserve"> to the satisfaction of the Security Escort Officer</w:t>
      </w:r>
      <w:r w:rsidRPr="00C43ACA">
        <w:t xml:space="preserve"> </w:t>
      </w:r>
      <w:r>
        <w:t xml:space="preserve">each time </w:t>
      </w:r>
      <w:r w:rsidRPr="00925DEE">
        <w:t>Contractor leave</w:t>
      </w:r>
      <w:r>
        <w:t>s</w:t>
      </w:r>
      <w:r w:rsidRPr="00925DEE">
        <w:t xml:space="preserve"> the Secure Area</w:t>
      </w:r>
      <w:r>
        <w:t xml:space="preserve"> during the workday</w:t>
      </w:r>
      <w:r w:rsidRPr="00925DEE">
        <w:t>.</w:t>
      </w:r>
      <w:r>
        <w:t xml:space="preserve">  </w:t>
      </w:r>
      <w:r w:rsidR="000274D9">
        <w:t>S</w:t>
      </w:r>
      <w:r w:rsidR="003B63FF" w:rsidRPr="00925DEE">
        <w:t xml:space="preserve">ecure and lock down ladders, ropes, electrical cords, piping </w:t>
      </w:r>
      <w:r w:rsidR="009B2984">
        <w:t>and all other tools and materials</w:t>
      </w:r>
      <w:r w:rsidR="003B63FF" w:rsidRPr="00925DEE">
        <w:t xml:space="preserve"> </w:t>
      </w:r>
      <w:r w:rsidR="000274D9">
        <w:t>when not in use.</w:t>
      </w:r>
    </w:p>
    <w:p w14:paraId="07517855" w14:textId="77777777" w:rsidR="00776E60" w:rsidRDefault="00776E60" w:rsidP="00776E60">
      <w:pPr>
        <w:pStyle w:val="ListParagraph"/>
      </w:pPr>
    </w:p>
    <w:p w14:paraId="5B81F9BE" w14:textId="77777777" w:rsidR="003B63FF" w:rsidRPr="00925DEE" w:rsidRDefault="003B63FF" w:rsidP="00AD5283">
      <w:pPr>
        <w:numPr>
          <w:ilvl w:val="0"/>
          <w:numId w:val="5"/>
        </w:numPr>
      </w:pPr>
      <w:r w:rsidRPr="00925DEE">
        <w:t xml:space="preserve">Contractor employees are responsible for all tools and </w:t>
      </w:r>
      <w:r w:rsidR="000274D9">
        <w:t>belongings</w:t>
      </w:r>
      <w:r w:rsidR="000274D9" w:rsidRPr="00925DEE">
        <w:t xml:space="preserve"> </w:t>
      </w:r>
      <w:r w:rsidRPr="00925DEE">
        <w:t>brought onto Facility propert</w:t>
      </w:r>
      <w:r w:rsidR="00902216">
        <w:t>y</w:t>
      </w:r>
      <w:r w:rsidRPr="00925DEE">
        <w:t xml:space="preserve">. </w:t>
      </w:r>
      <w:r w:rsidR="000274D9" w:rsidRPr="00776E60">
        <w:rPr>
          <w:u w:val="single"/>
        </w:rPr>
        <w:t>A</w:t>
      </w:r>
      <w:r w:rsidRPr="00776E60">
        <w:rPr>
          <w:u w:val="single"/>
        </w:rPr>
        <w:t>ny item, includ</w:t>
      </w:r>
      <w:r w:rsidR="000274D9" w:rsidRPr="00776E60">
        <w:rPr>
          <w:u w:val="single"/>
        </w:rPr>
        <w:t>ing</w:t>
      </w:r>
      <w:r w:rsidRPr="00776E60">
        <w:rPr>
          <w:u w:val="single"/>
        </w:rPr>
        <w:t xml:space="preserve"> personal identification, DOC ID badges, tools, equipment, personal items, etc., considered misplaced, lost, missing or stolen, shall be reported immediately to the Facility Escorting Officer </w:t>
      </w:r>
      <w:r w:rsidR="000274D9" w:rsidRPr="00776E60">
        <w:rPr>
          <w:u w:val="single"/>
        </w:rPr>
        <w:t xml:space="preserve">and </w:t>
      </w:r>
      <w:r w:rsidRPr="00776E60">
        <w:rPr>
          <w:u w:val="single"/>
        </w:rPr>
        <w:t>forward</w:t>
      </w:r>
      <w:r w:rsidR="000274D9" w:rsidRPr="00776E60">
        <w:rPr>
          <w:u w:val="single"/>
        </w:rPr>
        <w:t>ed</w:t>
      </w:r>
      <w:r w:rsidRPr="00776E60">
        <w:rPr>
          <w:u w:val="single"/>
        </w:rPr>
        <w:t xml:space="preserve"> to the </w:t>
      </w:r>
      <w:r w:rsidR="009B206D" w:rsidRPr="00776E60">
        <w:rPr>
          <w:u w:val="single"/>
        </w:rPr>
        <w:t xml:space="preserve">Facility </w:t>
      </w:r>
      <w:r w:rsidRPr="00776E60">
        <w:rPr>
          <w:u w:val="single"/>
        </w:rPr>
        <w:t xml:space="preserve">Security Director. </w:t>
      </w:r>
      <w:r w:rsidRPr="00925DEE">
        <w:t xml:space="preserve">The Contractor employees will be informed of required Security actions that will be implemented by the </w:t>
      </w:r>
      <w:r w:rsidR="00B96EEC">
        <w:t xml:space="preserve">Facility Security </w:t>
      </w:r>
      <w:r w:rsidR="0072320F">
        <w:t xml:space="preserve">Director </w:t>
      </w:r>
      <w:r w:rsidR="0072320F" w:rsidRPr="00925DEE">
        <w:t>after</w:t>
      </w:r>
      <w:r w:rsidRPr="00925DEE">
        <w:t xml:space="preserve"> such notice has been received.</w:t>
      </w:r>
    </w:p>
    <w:p w14:paraId="2456D5F3" w14:textId="77777777" w:rsidR="003B63FF" w:rsidRPr="00925DEE" w:rsidRDefault="003B63FF"/>
    <w:p w14:paraId="325AA2A5" w14:textId="77777777" w:rsidR="003B63FF" w:rsidRPr="00925DEE" w:rsidRDefault="004D6789" w:rsidP="00CE307B">
      <w:pPr>
        <w:pStyle w:val="Heading4"/>
        <w:keepNext w:val="0"/>
        <w:spacing w:before="0" w:after="0"/>
        <w:rPr>
          <w:sz w:val="20"/>
          <w:szCs w:val="20"/>
          <w:u w:val="single"/>
        </w:rPr>
      </w:pPr>
      <w:r>
        <w:rPr>
          <w:sz w:val="20"/>
          <w:szCs w:val="20"/>
          <w:u w:val="single"/>
        </w:rPr>
        <w:t>FUEL STORAGE CONTAINERS</w:t>
      </w:r>
    </w:p>
    <w:p w14:paraId="5A1E65D6" w14:textId="77777777" w:rsidR="003D0EE2" w:rsidRDefault="00561B2D" w:rsidP="006E6750">
      <w:pPr>
        <w:numPr>
          <w:ilvl w:val="0"/>
          <w:numId w:val="8"/>
        </w:numPr>
        <w:tabs>
          <w:tab w:val="clear" w:pos="360"/>
          <w:tab w:val="num" w:pos="720"/>
        </w:tabs>
        <w:ind w:left="720" w:hanging="720"/>
      </w:pPr>
      <w:r>
        <w:t>Contractor shall provide a</w:t>
      </w:r>
      <w:r w:rsidR="006E6750">
        <w:t xml:space="preserve"> minimum of 24-hours’ notice to the Facility Security Director </w:t>
      </w:r>
      <w:r>
        <w:t>prior to</w:t>
      </w:r>
      <w:r w:rsidR="006E6750">
        <w:t xml:space="preserve"> tanks and containers </w:t>
      </w:r>
      <w:r w:rsidR="006E6750" w:rsidRPr="006E6750">
        <w:t xml:space="preserve">of fuel or other flammable liquids entering the </w:t>
      </w:r>
      <w:r w:rsidR="003E03AD">
        <w:t>Facility</w:t>
      </w:r>
      <w:r w:rsidR="006E6750" w:rsidRPr="006E6750">
        <w:t xml:space="preserve">. </w:t>
      </w:r>
      <w:r w:rsidR="004D6789" w:rsidRPr="006E6750">
        <w:t>T</w:t>
      </w:r>
      <w:r w:rsidR="00C4794F" w:rsidRPr="006E6750">
        <w:t xml:space="preserve">anks </w:t>
      </w:r>
      <w:r w:rsidR="004D6789" w:rsidRPr="006E6750">
        <w:t>and</w:t>
      </w:r>
      <w:r w:rsidR="00C4794F" w:rsidRPr="006E6750">
        <w:t xml:space="preserve"> containers of f</w:t>
      </w:r>
      <w:r w:rsidR="000D6A14" w:rsidRPr="006E6750">
        <w:t>uel or other flammable liquids must be approved by the Faci</w:t>
      </w:r>
      <w:r w:rsidR="00C4794F" w:rsidRPr="006E6750">
        <w:t xml:space="preserve">lity Security Director.  </w:t>
      </w:r>
      <w:r w:rsidR="004D6789" w:rsidRPr="006E6750">
        <w:t>T</w:t>
      </w:r>
      <w:r w:rsidR="003B63FF" w:rsidRPr="006E6750">
        <w:t xml:space="preserve">anks </w:t>
      </w:r>
      <w:r w:rsidR="004D6789" w:rsidRPr="006E6750">
        <w:t xml:space="preserve">and containers of fuel or other flammable liquids </w:t>
      </w:r>
      <w:r w:rsidR="000D6A14" w:rsidRPr="006E6750">
        <w:t xml:space="preserve">will be subject to inspection by Facility Security Staff upon entrance and exit. </w:t>
      </w:r>
    </w:p>
    <w:p w14:paraId="5B35B109" w14:textId="77777777" w:rsidR="003D0EE2" w:rsidRDefault="003D0EE2" w:rsidP="003D0EE2">
      <w:pPr>
        <w:pStyle w:val="ListParagraph"/>
      </w:pPr>
    </w:p>
    <w:p w14:paraId="35D58E7F" w14:textId="77777777" w:rsidR="003B63FF" w:rsidRPr="00925DEE" w:rsidRDefault="003D0EE2" w:rsidP="00DE5607">
      <w:pPr>
        <w:numPr>
          <w:ilvl w:val="0"/>
          <w:numId w:val="8"/>
        </w:numPr>
        <w:tabs>
          <w:tab w:val="clear" w:pos="360"/>
          <w:tab w:val="num" w:pos="720"/>
        </w:tabs>
        <w:ind w:left="720" w:hanging="720"/>
      </w:pPr>
      <w:r w:rsidRPr="003D0EE2">
        <w:t xml:space="preserve">Tanks and containers of </w:t>
      </w:r>
      <w:bookmarkStart w:id="9" w:name="_Hlk1394197"/>
      <w:r w:rsidRPr="003D0EE2">
        <w:t xml:space="preserve">fuel or other flammable liquids </w:t>
      </w:r>
      <w:bookmarkEnd w:id="9"/>
      <w:r w:rsidRPr="003D0EE2">
        <w:t xml:space="preserve">shall be clearly labeled </w:t>
      </w:r>
      <w:r>
        <w:t xml:space="preserve">in </w:t>
      </w:r>
      <w:r w:rsidRPr="003D0EE2">
        <w:t xml:space="preserve">Factory Mutual (FM) or Underwriter Laboratory (UL) </w:t>
      </w:r>
      <w:r w:rsidRPr="00925DEE">
        <w:t>approved containers in good condition</w:t>
      </w:r>
      <w:r>
        <w:t>.</w:t>
      </w:r>
      <w:r w:rsidRPr="00925DEE">
        <w:t xml:space="preserve"> </w:t>
      </w:r>
      <w:bookmarkStart w:id="10" w:name="_Hlk1393807"/>
      <w:r w:rsidR="006E6750">
        <w:t>T</w:t>
      </w:r>
      <w:r w:rsidR="006E6750" w:rsidRPr="00C4794F">
        <w:t xml:space="preserve">anks </w:t>
      </w:r>
      <w:r w:rsidR="006E6750">
        <w:t>and</w:t>
      </w:r>
      <w:r w:rsidR="006E6750" w:rsidRPr="00C4794F">
        <w:t xml:space="preserve"> containers of fuel or other flammable liquids </w:t>
      </w:r>
      <w:r w:rsidR="006E6750">
        <w:t xml:space="preserve">shall be </w:t>
      </w:r>
      <w:bookmarkEnd w:id="10"/>
      <w:r w:rsidR="006E6750" w:rsidRPr="00925DEE">
        <w:t xml:space="preserve">locked and secured </w:t>
      </w:r>
      <w:r w:rsidR="006E6750">
        <w:t xml:space="preserve">when </w:t>
      </w:r>
      <w:r w:rsidR="006E6750" w:rsidRPr="00925DEE">
        <w:t xml:space="preserve">inside of the </w:t>
      </w:r>
      <w:r w:rsidR="006E6750">
        <w:t>Secure Area whether in use or storage</w:t>
      </w:r>
      <w:r w:rsidR="006E6750" w:rsidRPr="00925DEE">
        <w:t>.</w:t>
      </w:r>
      <w:r w:rsidR="006E6750">
        <w:t xml:space="preserve"> F</w:t>
      </w:r>
      <w:r w:rsidRPr="003D0EE2">
        <w:t xml:space="preserve">uel or other flammable liquids </w:t>
      </w:r>
      <w:r w:rsidR="000D6A14">
        <w:t xml:space="preserve">shall be removed from the </w:t>
      </w:r>
      <w:r>
        <w:t>Facility</w:t>
      </w:r>
      <w:r w:rsidR="00C4794F">
        <w:t xml:space="preserve"> when not in use.</w:t>
      </w:r>
      <w:r w:rsidR="003B63FF" w:rsidRPr="00925DEE">
        <w:t xml:space="preserve"> </w:t>
      </w:r>
    </w:p>
    <w:p w14:paraId="5CC86B03" w14:textId="77777777" w:rsidR="00192A7E" w:rsidRDefault="00192A7E">
      <w:pPr>
        <w:jc w:val="center"/>
        <w:rPr>
          <w:b/>
          <w:color w:val="000000"/>
          <w:u w:val="single"/>
        </w:rPr>
      </w:pPr>
    </w:p>
    <w:p w14:paraId="0FBE39DE" w14:textId="77777777" w:rsidR="003B63FF" w:rsidRPr="00F55189" w:rsidRDefault="00697F25" w:rsidP="00CE307B">
      <w:pPr>
        <w:pStyle w:val="Heading4"/>
        <w:keepNext w:val="0"/>
        <w:spacing w:before="0" w:after="0"/>
        <w:rPr>
          <w:sz w:val="20"/>
          <w:szCs w:val="20"/>
          <w:u w:val="single"/>
        </w:rPr>
      </w:pPr>
      <w:r w:rsidRPr="006B6BB6">
        <w:rPr>
          <w:sz w:val="20"/>
          <w:szCs w:val="20"/>
          <w:u w:val="single"/>
        </w:rPr>
        <w:t>WORK / STAGING AREA</w:t>
      </w:r>
      <w:r w:rsidRPr="006B6BB6" w:rsidDel="00653BE1">
        <w:rPr>
          <w:color w:val="000000"/>
          <w:sz w:val="20"/>
          <w:szCs w:val="20"/>
          <w:u w:val="single"/>
        </w:rPr>
        <w:t xml:space="preserve"> </w:t>
      </w:r>
      <w:r w:rsidRPr="006B6BB6">
        <w:rPr>
          <w:sz w:val="20"/>
          <w:szCs w:val="20"/>
          <w:u w:val="single"/>
        </w:rPr>
        <w:t>AND</w:t>
      </w:r>
      <w:r w:rsidRPr="006B6BB6" w:rsidDel="00653BE1">
        <w:rPr>
          <w:color w:val="000000"/>
          <w:sz w:val="20"/>
          <w:szCs w:val="20"/>
          <w:u w:val="single"/>
        </w:rPr>
        <w:t xml:space="preserve"> </w:t>
      </w:r>
      <w:r w:rsidRPr="00CE307B">
        <w:rPr>
          <w:color w:val="000000"/>
          <w:sz w:val="20"/>
          <w:szCs w:val="20"/>
          <w:u w:val="single"/>
        </w:rPr>
        <w:t xml:space="preserve">MATERIAL </w:t>
      </w:r>
      <w:r w:rsidR="003B63FF" w:rsidRPr="003B62BA">
        <w:rPr>
          <w:sz w:val="20"/>
          <w:szCs w:val="20"/>
          <w:u w:val="single"/>
        </w:rPr>
        <w:t>STORAGE</w:t>
      </w:r>
      <w:r w:rsidR="003B63FF" w:rsidRPr="00F55189">
        <w:rPr>
          <w:sz w:val="20"/>
          <w:szCs w:val="20"/>
          <w:u w:val="single"/>
        </w:rPr>
        <w:t xml:space="preserve"> </w:t>
      </w:r>
    </w:p>
    <w:p w14:paraId="0FBEC315" w14:textId="77777777" w:rsidR="003B7E82" w:rsidRDefault="003B7E82" w:rsidP="00D01184">
      <w:pPr>
        <w:pStyle w:val="BodyTextIndent2"/>
        <w:numPr>
          <w:ilvl w:val="0"/>
          <w:numId w:val="46"/>
        </w:numPr>
        <w:spacing w:after="0" w:line="240" w:lineRule="auto"/>
        <w:ind w:hanging="720"/>
        <w:rPr>
          <w:color w:val="FF0000"/>
        </w:rPr>
      </w:pPr>
      <w:r w:rsidRPr="00966DD4">
        <w:rPr>
          <w:color w:val="FF0000"/>
        </w:rPr>
        <w:t>[</w:t>
      </w:r>
      <w:r>
        <w:rPr>
          <w:color w:val="FF0000"/>
        </w:rPr>
        <w:t>C</w:t>
      </w:r>
      <w:r w:rsidRPr="00966DD4">
        <w:rPr>
          <w:color w:val="FF0000"/>
        </w:rPr>
        <w:t xml:space="preserve">onstruction materials </w:t>
      </w:r>
      <w:r>
        <w:rPr>
          <w:color w:val="FF0000"/>
        </w:rPr>
        <w:t xml:space="preserve">shall </w:t>
      </w:r>
      <w:r w:rsidRPr="00966DD4">
        <w:rPr>
          <w:color w:val="FF0000"/>
        </w:rPr>
        <w:t xml:space="preserve">not be </w:t>
      </w:r>
      <w:r>
        <w:rPr>
          <w:color w:val="FF0000"/>
        </w:rPr>
        <w:t>stor</w:t>
      </w:r>
      <w:r w:rsidRPr="00966DD4">
        <w:rPr>
          <w:color w:val="FF0000"/>
        </w:rPr>
        <w:t>ed within the Secure Area. Materials shall be brought into the Secure Area daily.] [Construction material</w:t>
      </w:r>
      <w:r>
        <w:rPr>
          <w:color w:val="FF0000"/>
        </w:rPr>
        <w:t>s</w:t>
      </w:r>
      <w:r w:rsidRPr="00966DD4">
        <w:rPr>
          <w:color w:val="FF0000"/>
        </w:rPr>
        <w:t xml:space="preserve"> </w:t>
      </w:r>
      <w:r>
        <w:rPr>
          <w:color w:val="FF0000"/>
        </w:rPr>
        <w:t>may</w:t>
      </w:r>
      <w:r w:rsidRPr="00966DD4">
        <w:rPr>
          <w:color w:val="FF0000"/>
        </w:rPr>
        <w:t xml:space="preserve"> be store</w:t>
      </w:r>
      <w:r>
        <w:rPr>
          <w:color w:val="FF0000"/>
        </w:rPr>
        <w:t>d</w:t>
      </w:r>
      <w:r w:rsidRPr="00966DD4">
        <w:rPr>
          <w:color w:val="FF0000"/>
        </w:rPr>
        <w:t xml:space="preserve"> in the </w:t>
      </w:r>
      <w:r>
        <w:rPr>
          <w:color w:val="FF0000"/>
        </w:rPr>
        <w:t>S</w:t>
      </w:r>
      <w:r w:rsidRPr="00966DD4">
        <w:rPr>
          <w:color w:val="FF0000"/>
        </w:rPr>
        <w:t xml:space="preserve">ecure </w:t>
      </w:r>
      <w:r>
        <w:rPr>
          <w:color w:val="FF0000"/>
        </w:rPr>
        <w:t>A</w:t>
      </w:r>
      <w:r w:rsidRPr="00966DD4">
        <w:rPr>
          <w:color w:val="FF0000"/>
        </w:rPr>
        <w:t xml:space="preserve">rea </w:t>
      </w:r>
      <w:r>
        <w:rPr>
          <w:color w:val="FF0000"/>
        </w:rPr>
        <w:t xml:space="preserve">as </w:t>
      </w:r>
      <w:r w:rsidRPr="00966DD4">
        <w:rPr>
          <w:color w:val="FF0000"/>
        </w:rPr>
        <w:t>shown on the plans.]</w:t>
      </w:r>
    </w:p>
    <w:p w14:paraId="244EB068" w14:textId="77777777" w:rsidR="003B7E82" w:rsidRPr="00966DD4" w:rsidRDefault="003B7E82" w:rsidP="00D01184">
      <w:pPr>
        <w:pStyle w:val="BodyTextIndent2"/>
        <w:spacing w:after="0" w:line="240" w:lineRule="auto"/>
        <w:ind w:left="720" w:hanging="720"/>
        <w:rPr>
          <w:color w:val="FF0000"/>
        </w:rPr>
      </w:pPr>
    </w:p>
    <w:p w14:paraId="79D24CF6" w14:textId="77777777" w:rsidR="00B477BA" w:rsidRPr="00CE307B" w:rsidRDefault="003B7E82" w:rsidP="00D01184">
      <w:pPr>
        <w:pStyle w:val="BodyTextIndent2"/>
        <w:numPr>
          <w:ilvl w:val="0"/>
          <w:numId w:val="46"/>
        </w:numPr>
        <w:spacing w:after="0" w:line="240" w:lineRule="auto"/>
        <w:ind w:hanging="720"/>
      </w:pPr>
      <w:r w:rsidRPr="006E6750">
        <w:rPr>
          <w:color w:val="FF0000"/>
        </w:rPr>
        <w:t xml:space="preserve"> </w:t>
      </w:r>
      <w:r w:rsidR="006E6750" w:rsidRPr="006E6750">
        <w:rPr>
          <w:color w:val="FF0000"/>
        </w:rPr>
        <w:t>[</w:t>
      </w:r>
      <w:r w:rsidR="003B63FF" w:rsidRPr="006E6750">
        <w:rPr>
          <w:color w:val="FF0000"/>
        </w:rPr>
        <w:t xml:space="preserve">Contractor </w:t>
      </w:r>
      <w:r w:rsidR="005B471D" w:rsidRPr="006E6750">
        <w:rPr>
          <w:color w:val="FF0000"/>
        </w:rPr>
        <w:t xml:space="preserve">shall </w:t>
      </w:r>
      <w:r w:rsidR="003B63FF" w:rsidRPr="006E6750">
        <w:rPr>
          <w:color w:val="FF0000"/>
        </w:rPr>
        <w:t>construct a barrier fence around all storage and staging areas</w:t>
      </w:r>
      <w:r w:rsidR="00C4794F" w:rsidRPr="006E6750">
        <w:rPr>
          <w:color w:val="FF0000"/>
        </w:rPr>
        <w:t xml:space="preserve"> </w:t>
      </w:r>
      <w:r>
        <w:rPr>
          <w:color w:val="FF0000"/>
        </w:rPr>
        <w:t>[</w:t>
      </w:r>
      <w:r w:rsidR="00C4794F" w:rsidRPr="006E6750">
        <w:rPr>
          <w:color w:val="FF0000"/>
        </w:rPr>
        <w:t>inside</w:t>
      </w:r>
      <w:r>
        <w:rPr>
          <w:color w:val="FF0000"/>
        </w:rPr>
        <w:t>]</w:t>
      </w:r>
      <w:r w:rsidR="00C4794F" w:rsidRPr="006E6750">
        <w:rPr>
          <w:color w:val="FF0000"/>
        </w:rPr>
        <w:t xml:space="preserve"> </w:t>
      </w:r>
      <w:r>
        <w:rPr>
          <w:color w:val="FF0000"/>
        </w:rPr>
        <w:t>[</w:t>
      </w:r>
      <w:r w:rsidR="00C4794F" w:rsidRPr="006E6750">
        <w:rPr>
          <w:color w:val="FF0000"/>
        </w:rPr>
        <w:t>outside</w:t>
      </w:r>
      <w:r>
        <w:rPr>
          <w:color w:val="FF0000"/>
        </w:rPr>
        <w:t>]</w:t>
      </w:r>
      <w:r w:rsidR="00C4794F" w:rsidRPr="006E6750">
        <w:rPr>
          <w:color w:val="FF0000"/>
        </w:rPr>
        <w:t xml:space="preserve"> the Secure Area</w:t>
      </w:r>
      <w:r w:rsidR="003B63FF" w:rsidRPr="006E6750">
        <w:rPr>
          <w:color w:val="FF0000"/>
        </w:rPr>
        <w:t>.</w:t>
      </w:r>
      <w:r w:rsidR="00C4794F" w:rsidRPr="006E6750">
        <w:rPr>
          <w:color w:val="FF0000"/>
        </w:rPr>
        <w:t xml:space="preserve"> </w:t>
      </w:r>
      <w:r w:rsidR="003B63FF" w:rsidRPr="006E6750">
        <w:rPr>
          <w:color w:val="FF0000"/>
        </w:rPr>
        <w:t xml:space="preserve"> </w:t>
      </w:r>
      <w:bookmarkStart w:id="11" w:name="_Hlk1396155"/>
      <w:r w:rsidR="00C4794F" w:rsidRPr="006E6750">
        <w:rPr>
          <w:color w:val="FF0000"/>
        </w:rPr>
        <w:t>[</w:t>
      </w:r>
      <w:r w:rsidR="003B63FF" w:rsidRPr="006E6750">
        <w:rPr>
          <w:color w:val="FF0000"/>
        </w:rPr>
        <w:t>Orange plastic</w:t>
      </w:r>
      <w:r w:rsidR="00C4794F" w:rsidRPr="006E6750">
        <w:rPr>
          <w:color w:val="FF0000"/>
        </w:rPr>
        <w:t>] [Chain link]</w:t>
      </w:r>
      <w:r w:rsidR="003B63FF" w:rsidRPr="006E6750">
        <w:rPr>
          <w:color w:val="FF0000"/>
        </w:rPr>
        <w:t xml:space="preserve"> </w:t>
      </w:r>
      <w:r>
        <w:rPr>
          <w:color w:val="FF0000"/>
        </w:rPr>
        <w:t xml:space="preserve">fencing </w:t>
      </w:r>
      <w:bookmarkEnd w:id="11"/>
      <w:r w:rsidR="003B63FF" w:rsidRPr="006E6750">
        <w:rPr>
          <w:color w:val="FF0000"/>
        </w:rPr>
        <w:t xml:space="preserve">is </w:t>
      </w:r>
      <w:r w:rsidR="005B471D" w:rsidRPr="006E6750">
        <w:rPr>
          <w:color w:val="FF0000"/>
        </w:rPr>
        <w:t>required at a minimum</w:t>
      </w:r>
      <w:r w:rsidR="003B63FF" w:rsidRPr="006E6750">
        <w:rPr>
          <w:color w:val="FF0000"/>
        </w:rPr>
        <w:t xml:space="preserve"> and must be well kept, neat and in functional condition. All </w:t>
      </w:r>
      <w:r w:rsidR="00B5345E" w:rsidRPr="006E6750">
        <w:rPr>
          <w:color w:val="FF0000"/>
        </w:rPr>
        <w:t>material</w:t>
      </w:r>
      <w:r w:rsidR="003B63FF" w:rsidRPr="006E6750">
        <w:rPr>
          <w:color w:val="FF0000"/>
        </w:rPr>
        <w:t xml:space="preserve"> </w:t>
      </w:r>
      <w:r w:rsidR="00C4794F" w:rsidRPr="006E6750">
        <w:rPr>
          <w:color w:val="FF0000"/>
        </w:rPr>
        <w:t xml:space="preserve">and </w:t>
      </w:r>
      <w:r w:rsidR="003B63FF" w:rsidRPr="006E6750">
        <w:rPr>
          <w:color w:val="FF0000"/>
        </w:rPr>
        <w:t xml:space="preserve">equipment shall be </w:t>
      </w:r>
      <w:r>
        <w:rPr>
          <w:color w:val="FF0000"/>
        </w:rPr>
        <w:t xml:space="preserve">stored </w:t>
      </w:r>
      <w:r w:rsidR="003B63FF" w:rsidRPr="006E6750">
        <w:rPr>
          <w:color w:val="FF0000"/>
        </w:rPr>
        <w:t xml:space="preserve">within </w:t>
      </w:r>
      <w:r w:rsidR="005B471D" w:rsidRPr="006E6750">
        <w:rPr>
          <w:color w:val="FF0000"/>
        </w:rPr>
        <w:t xml:space="preserve">this </w:t>
      </w:r>
      <w:r w:rsidR="003B63FF" w:rsidRPr="006E6750">
        <w:rPr>
          <w:color w:val="FF0000"/>
        </w:rPr>
        <w:t>fenced area</w:t>
      </w:r>
      <w:r w:rsidR="00B625F3" w:rsidRPr="006E6750">
        <w:rPr>
          <w:color w:val="FF0000"/>
        </w:rPr>
        <w:t>.</w:t>
      </w:r>
      <w:r w:rsidR="006E6750" w:rsidRPr="006E6750">
        <w:rPr>
          <w:color w:val="FF0000"/>
        </w:rPr>
        <w:t>]</w:t>
      </w:r>
    </w:p>
    <w:p w14:paraId="13DF68A4" w14:textId="77777777" w:rsidR="00B477BA" w:rsidRPr="00CE307B" w:rsidRDefault="00B477BA" w:rsidP="00D01184">
      <w:pPr>
        <w:pStyle w:val="BodyTextIndent2"/>
        <w:spacing w:after="0" w:line="240" w:lineRule="auto"/>
        <w:ind w:left="720" w:hanging="720"/>
      </w:pPr>
    </w:p>
    <w:p w14:paraId="7CBE0503" w14:textId="77777777" w:rsidR="00B625F3" w:rsidRDefault="003B63FF" w:rsidP="00D01184">
      <w:pPr>
        <w:pStyle w:val="BodyTextIndent2"/>
        <w:numPr>
          <w:ilvl w:val="0"/>
          <w:numId w:val="46"/>
        </w:numPr>
        <w:spacing w:after="0" w:line="240" w:lineRule="auto"/>
        <w:ind w:hanging="720"/>
      </w:pPr>
      <w:r w:rsidRPr="00925DEE">
        <w:t xml:space="preserve">Contractor </w:t>
      </w:r>
      <w:r w:rsidR="003B7E82">
        <w:t xml:space="preserve">shall not impede or block </w:t>
      </w:r>
      <w:r w:rsidRPr="00925DEE">
        <w:t xml:space="preserve">doorways, </w:t>
      </w:r>
      <w:bookmarkStart w:id="12" w:name="_Hlk1396050"/>
      <w:r w:rsidRPr="00925DEE">
        <w:t>sidewalk</w:t>
      </w:r>
      <w:r w:rsidR="00A23E80">
        <w:t>s, d</w:t>
      </w:r>
      <w:r w:rsidR="00C4794F">
        <w:t>riveways or roadways</w:t>
      </w:r>
      <w:r w:rsidRPr="00925DEE">
        <w:t xml:space="preserve"> </w:t>
      </w:r>
      <w:bookmarkEnd w:id="12"/>
      <w:r w:rsidR="003B7E82">
        <w:t>without approval of</w:t>
      </w:r>
      <w:r w:rsidR="003B7E82" w:rsidRPr="00925DEE">
        <w:t xml:space="preserve"> </w:t>
      </w:r>
      <w:r w:rsidR="003B7E82">
        <w:t>Facility Security Director</w:t>
      </w:r>
      <w:r w:rsidRPr="00925DEE">
        <w:t xml:space="preserve">. </w:t>
      </w:r>
      <w:r w:rsidR="00A23E80">
        <w:t xml:space="preserve"> </w:t>
      </w:r>
      <w:r w:rsidR="00C43ACA">
        <w:t>S</w:t>
      </w:r>
      <w:r w:rsidR="00C43ACA" w:rsidRPr="00C43ACA">
        <w:t xml:space="preserve">idewalks, driveways or roadways </w:t>
      </w:r>
      <w:r w:rsidRPr="00925DEE">
        <w:t>interrupted by the Contractors activities shall be</w:t>
      </w:r>
      <w:r w:rsidR="00C43ACA">
        <w:t xml:space="preserve"> protected with</w:t>
      </w:r>
      <w:r w:rsidRPr="00925DEE">
        <w:t xml:space="preserve"> </w:t>
      </w:r>
      <w:r w:rsidR="00C43ACA" w:rsidRPr="00C43ACA">
        <w:rPr>
          <w:color w:val="FF0000"/>
        </w:rPr>
        <w:t xml:space="preserve">[Orange plastic] [Chain link] </w:t>
      </w:r>
      <w:r w:rsidR="00C43ACA" w:rsidRPr="00C43ACA">
        <w:t>fencing</w:t>
      </w:r>
      <w:r w:rsidRPr="00925DEE">
        <w:t xml:space="preserve">. </w:t>
      </w:r>
    </w:p>
    <w:p w14:paraId="20D32F17" w14:textId="77777777" w:rsidR="00C43ACA" w:rsidRDefault="00C43ACA" w:rsidP="00D01184">
      <w:pPr>
        <w:pStyle w:val="BodyTextIndent2"/>
        <w:spacing w:after="0" w:line="240" w:lineRule="auto"/>
        <w:ind w:left="0" w:hanging="720"/>
      </w:pPr>
    </w:p>
    <w:p w14:paraId="60C24784" w14:textId="77777777" w:rsidR="00B625F3" w:rsidRPr="00B26870" w:rsidRDefault="00B625F3" w:rsidP="00D01184">
      <w:pPr>
        <w:pStyle w:val="BodyTextIndent2"/>
        <w:numPr>
          <w:ilvl w:val="0"/>
          <w:numId w:val="46"/>
        </w:numPr>
        <w:spacing w:after="0" w:line="240" w:lineRule="auto"/>
        <w:ind w:hanging="720"/>
      </w:pPr>
      <w:r w:rsidRPr="00B26870">
        <w:t xml:space="preserve">Contractor shall </w:t>
      </w:r>
      <w:r w:rsidR="00C43ACA">
        <w:t>not</w:t>
      </w:r>
      <w:r w:rsidRPr="00B26870">
        <w:t xml:space="preserve"> stor</w:t>
      </w:r>
      <w:r w:rsidR="00C43ACA">
        <w:t>e</w:t>
      </w:r>
      <w:r w:rsidRPr="00B26870">
        <w:t xml:space="preserve"> materials or operat</w:t>
      </w:r>
      <w:r w:rsidR="00C43ACA">
        <w:t>e</w:t>
      </w:r>
      <w:r w:rsidRPr="00B26870">
        <w:t xml:space="preserve"> equipment near building air intakes.  A minimum of 24-hours’ notice must be given to the Facility Security Director if construction activities require </w:t>
      </w:r>
      <w:proofErr w:type="gramStart"/>
      <w:r w:rsidRPr="00B26870">
        <w:t>close proximity</w:t>
      </w:r>
      <w:proofErr w:type="gramEnd"/>
      <w:r w:rsidRPr="00B26870">
        <w:t xml:space="preserve"> to building air intakes.</w:t>
      </w:r>
    </w:p>
    <w:p w14:paraId="183E7BB5" w14:textId="77777777" w:rsidR="00B625F3" w:rsidRPr="00CE307B" w:rsidRDefault="00B625F3" w:rsidP="00D01184">
      <w:pPr>
        <w:pStyle w:val="BodyTextIndent2"/>
        <w:spacing w:after="0" w:line="240" w:lineRule="auto"/>
        <w:ind w:left="0" w:hanging="720"/>
        <w:rPr>
          <w:color w:val="000000"/>
        </w:rPr>
      </w:pPr>
    </w:p>
    <w:p w14:paraId="301C7FAF" w14:textId="5FA9C326" w:rsidR="00B625F3" w:rsidRDefault="00B11B6B" w:rsidP="00D01184">
      <w:pPr>
        <w:numPr>
          <w:ilvl w:val="0"/>
          <w:numId w:val="46"/>
        </w:numPr>
        <w:ind w:hanging="720"/>
      </w:pPr>
      <w:r>
        <w:t>Contractor</w:t>
      </w:r>
      <w:r w:rsidRPr="00B11B6B">
        <w:t xml:space="preserve"> employees </w:t>
      </w:r>
      <w:r>
        <w:t>are responsible to check</w:t>
      </w:r>
      <w:r w:rsidRPr="00B11B6B">
        <w:t xml:space="preserve"> the </w:t>
      </w:r>
      <w:r>
        <w:t xml:space="preserve">work, staging and storage </w:t>
      </w:r>
      <w:r w:rsidRPr="00B11B6B">
        <w:t>area</w:t>
      </w:r>
      <w:r>
        <w:t>s</w:t>
      </w:r>
      <w:r w:rsidRPr="00B11B6B">
        <w:t xml:space="preserve"> </w:t>
      </w:r>
      <w:r>
        <w:t>at the end of each workday.</w:t>
      </w:r>
      <w:r w:rsidRPr="00B11B6B">
        <w:t xml:space="preserve"> </w:t>
      </w:r>
      <w:r w:rsidR="001303A9">
        <w:t xml:space="preserve"> Loose parts and materials </w:t>
      </w:r>
      <w:r w:rsidR="00776E60">
        <w:t xml:space="preserve">shall </w:t>
      </w:r>
      <w:r w:rsidR="001303A9">
        <w:t>be secured. S</w:t>
      </w:r>
      <w:r w:rsidRPr="00B11B6B">
        <w:t xml:space="preserve">craps of construction materials </w:t>
      </w:r>
      <w:r w:rsidR="001303A9">
        <w:t xml:space="preserve">and other debris </w:t>
      </w:r>
      <w:r w:rsidR="00B625F3" w:rsidRPr="00B625F3">
        <w:t xml:space="preserve">shall be removed from the </w:t>
      </w:r>
      <w:r w:rsidR="00776E60">
        <w:t>F</w:t>
      </w:r>
      <w:r w:rsidR="00B625F3" w:rsidRPr="00B625F3">
        <w:t xml:space="preserve">acility at the end of each workday. </w:t>
      </w:r>
    </w:p>
    <w:p w14:paraId="505B2780" w14:textId="77777777" w:rsidR="00B625F3" w:rsidRDefault="00B625F3" w:rsidP="00D01184">
      <w:pPr>
        <w:ind w:left="720" w:hanging="720"/>
      </w:pPr>
    </w:p>
    <w:p w14:paraId="54074BEA" w14:textId="0EB06BDD" w:rsidR="00B26870" w:rsidRDefault="00925DEE" w:rsidP="00D01184">
      <w:pPr>
        <w:numPr>
          <w:ilvl w:val="0"/>
          <w:numId w:val="46"/>
        </w:numPr>
        <w:ind w:hanging="720"/>
      </w:pPr>
      <w:r w:rsidRPr="00925DEE">
        <w:t xml:space="preserve">The </w:t>
      </w:r>
      <w:r w:rsidR="00A23E80" w:rsidRPr="00A23E80">
        <w:t>Security Escort Officer</w:t>
      </w:r>
      <w:r w:rsidR="00A23E80" w:rsidRPr="00A23E80" w:rsidDel="00A23E80">
        <w:t xml:space="preserve"> </w:t>
      </w:r>
      <w:r w:rsidRPr="00925DEE">
        <w:t xml:space="preserve">must </w:t>
      </w:r>
      <w:r w:rsidR="00776E60">
        <w:t>observe</w:t>
      </w:r>
      <w:r w:rsidRPr="00925DEE">
        <w:t xml:space="preserve"> the loading of all materials be</w:t>
      </w:r>
      <w:r w:rsidR="005B471D">
        <w:t>ing</w:t>
      </w:r>
      <w:r w:rsidRPr="00925DEE">
        <w:t xml:space="preserve"> removed from the Facility </w:t>
      </w:r>
      <w:r w:rsidR="00A23E80">
        <w:t xml:space="preserve">by </w:t>
      </w:r>
      <w:r w:rsidRPr="00925DEE">
        <w:t xml:space="preserve">trucks or dump boxes. </w:t>
      </w:r>
    </w:p>
    <w:p w14:paraId="36F837DC" w14:textId="77777777" w:rsidR="00B26870" w:rsidRDefault="00B26870" w:rsidP="00015EDC">
      <w:pPr>
        <w:ind w:left="720" w:hanging="720"/>
      </w:pPr>
    </w:p>
    <w:p w14:paraId="6B83C351" w14:textId="77777777" w:rsidR="003B63FF" w:rsidRPr="00925DEE" w:rsidRDefault="00B26870" w:rsidP="00E10BBE">
      <w:pPr>
        <w:pStyle w:val="ListParagraph"/>
        <w:numPr>
          <w:ilvl w:val="0"/>
          <w:numId w:val="41"/>
        </w:numPr>
        <w:jc w:val="center"/>
      </w:pPr>
      <w:r>
        <w:t>End of Section -</w:t>
      </w:r>
      <w:bookmarkStart w:id="13" w:name="_GoBack"/>
      <w:bookmarkEnd w:id="13"/>
    </w:p>
    <w:sectPr w:rsidR="003B63FF" w:rsidRPr="00925DEE" w:rsidSect="009621FD">
      <w:headerReference w:type="first" r:id="rId11"/>
      <w:pgSz w:w="12240" w:h="15840" w:code="1"/>
      <w:pgMar w:top="903" w:right="1440" w:bottom="720" w:left="1440" w:header="288"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8C47C" w14:textId="77777777" w:rsidR="00DA0981" w:rsidRDefault="00DA0981">
      <w:r>
        <w:separator/>
      </w:r>
    </w:p>
  </w:endnote>
  <w:endnote w:type="continuationSeparator" w:id="0">
    <w:p w14:paraId="36659740" w14:textId="77777777" w:rsidR="00DA0981" w:rsidRDefault="00DA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B39F4" w14:textId="77777777" w:rsidR="00015EDC" w:rsidRDefault="00015EDC" w:rsidP="00D31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3DF8">
      <w:rPr>
        <w:rStyle w:val="PageNumber"/>
        <w:noProof/>
      </w:rPr>
      <w:t>1</w:t>
    </w:r>
    <w:r>
      <w:rPr>
        <w:rStyle w:val="PageNumber"/>
      </w:rPr>
      <w:fldChar w:fldCharType="end"/>
    </w:r>
  </w:p>
  <w:p w14:paraId="606B0567" w14:textId="77777777" w:rsidR="00015EDC" w:rsidRDefault="00015E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2180" w14:textId="77777777" w:rsidR="00CE397E" w:rsidRDefault="00015EDC" w:rsidP="00CE397E">
    <w:pPr>
      <w:pStyle w:val="Footer"/>
    </w:pPr>
    <w:r>
      <w:tab/>
    </w:r>
    <w:r w:rsidR="00CE397E">
      <w:t>DFD Project Number</w:t>
    </w:r>
  </w:p>
  <w:p w14:paraId="2380EA71" w14:textId="77777777" w:rsidR="00015EDC" w:rsidRDefault="00CE397E" w:rsidP="00CE397E">
    <w:pPr>
      <w:pStyle w:val="Footer"/>
    </w:pPr>
    <w:r>
      <w:tab/>
    </w:r>
    <w:r w:rsidR="00561B2D">
      <w:t>S</w:t>
    </w:r>
    <w:r>
      <w:t>GR-</w:t>
    </w:r>
    <w:r>
      <w:fldChar w:fldCharType="begin"/>
    </w:r>
    <w:r>
      <w:instrText xml:space="preserve"> PAGE   \* MERGEFORMAT </w:instrText>
    </w:r>
    <w:r>
      <w:fldChar w:fldCharType="separate"/>
    </w:r>
    <w:r w:rsidR="00F07C7D">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0279" w14:textId="77777777" w:rsidR="0071478C" w:rsidRDefault="0071478C" w:rsidP="0071478C">
    <w:pPr>
      <w:pStyle w:val="Footer"/>
    </w:pPr>
    <w:r>
      <w:tab/>
      <w:t xml:space="preserve">DFD Project </w:t>
    </w:r>
    <w:r w:rsidRPr="00835406">
      <w:rPr>
        <w:color w:val="FF0000"/>
      </w:rPr>
      <w:t>Number</w:t>
    </w:r>
  </w:p>
  <w:p w14:paraId="0AE9E54E" w14:textId="77777777" w:rsidR="0071478C" w:rsidRDefault="0071478C" w:rsidP="0071478C">
    <w:pPr>
      <w:pStyle w:val="Footer"/>
    </w:pPr>
    <w:r>
      <w:tab/>
    </w:r>
    <w:r w:rsidR="00D33916">
      <w:t>S</w:t>
    </w:r>
    <w:r>
      <w:t>GR-</w:t>
    </w:r>
    <w:r w:rsidR="009621FD">
      <w:fldChar w:fldCharType="begin"/>
    </w:r>
    <w:r w:rsidR="009621FD">
      <w:instrText xml:space="preserve"> PAGE   \* MERGEFORMAT </w:instrText>
    </w:r>
    <w:r w:rsidR="009621FD">
      <w:fldChar w:fldCharType="separate"/>
    </w:r>
    <w:r w:rsidR="00F07C7D">
      <w:rPr>
        <w:noProof/>
      </w:rPr>
      <w:t>1</w:t>
    </w:r>
    <w:r w:rsidR="009621F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FC16" w14:textId="77777777" w:rsidR="00DA0981" w:rsidRDefault="00DA0981">
      <w:r>
        <w:separator/>
      </w:r>
    </w:p>
  </w:footnote>
  <w:footnote w:type="continuationSeparator" w:id="0">
    <w:p w14:paraId="0A2D5AEC" w14:textId="77777777" w:rsidR="00DA0981" w:rsidRDefault="00DA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7A70" w14:textId="77777777" w:rsidR="0049698A" w:rsidRDefault="0049698A" w:rsidP="00CE307B">
    <w:pPr>
      <w:pStyle w:val="Header"/>
      <w:tabs>
        <w:tab w:val="clear" w:pos="4320"/>
        <w:tab w:val="center" w:pos="4680"/>
      </w:tabs>
    </w:pPr>
    <w:r>
      <w:tab/>
    </w:r>
  </w:p>
  <w:p w14:paraId="2E8ED582" w14:textId="77777777" w:rsidR="0049698A" w:rsidRDefault="0049698A" w:rsidP="00CE307B">
    <w:pPr>
      <w:pStyle w:val="Header"/>
      <w:tabs>
        <w:tab w:val="clear" w:pos="4320"/>
        <w:tab w:val="center" w:pos="4680"/>
      </w:tabs>
    </w:pPr>
  </w:p>
  <w:p w14:paraId="38A1A642" w14:textId="77777777" w:rsidR="0049698A" w:rsidRDefault="0049698A" w:rsidP="00CE307B">
    <w:pPr>
      <w:pStyle w:val="Header"/>
      <w:tabs>
        <w:tab w:val="clear" w:pos="4320"/>
        <w:tab w:val="center" w:pos="4680"/>
      </w:tabs>
    </w:pPr>
    <w:r>
      <w:tab/>
    </w:r>
    <w:r>
      <w:object w:dxaOrig="3138" w:dyaOrig="1117" w14:anchorId="501D0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55.8pt" fillcolor="window">
          <v:imagedata r:id="rId1" o:title=""/>
        </v:shape>
        <o:OLEObject Type="Embed" ProgID="Word.Picture.8" ShapeID="_x0000_i1025" DrawAspect="Content" ObjectID="_1624373206"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0499" w14:textId="77777777" w:rsidR="0049698A" w:rsidRDefault="0049698A" w:rsidP="00CE307B">
    <w:pPr>
      <w:pStyle w:val="Header"/>
      <w:tabs>
        <w:tab w:val="clear" w:pos="4320"/>
        <w:tab w:val="center" w:pos="4680"/>
      </w:tabs>
    </w:pPr>
    <w:r>
      <w:tab/>
    </w:r>
  </w:p>
  <w:p w14:paraId="232E3308" w14:textId="77777777" w:rsidR="0049698A" w:rsidRDefault="0049698A" w:rsidP="00CE307B">
    <w:pPr>
      <w:pStyle w:val="Header"/>
      <w:tabs>
        <w:tab w:val="clear" w:pos="4320"/>
        <w:tab w:val="center" w:pos="4680"/>
      </w:tabs>
    </w:pPr>
  </w:p>
  <w:p w14:paraId="3E687E64" w14:textId="77777777" w:rsidR="0049698A" w:rsidRDefault="0049698A" w:rsidP="00CE307B">
    <w:pPr>
      <w:pStyle w:val="Header"/>
      <w:tabs>
        <w:tab w:val="clear" w:pos="4320"/>
        <w:tab w:val="cente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4D6"/>
    <w:multiLevelType w:val="hybridMultilevel"/>
    <w:tmpl w:val="6ED2FEF0"/>
    <w:lvl w:ilvl="0" w:tplc="62224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82755"/>
    <w:multiLevelType w:val="hybridMultilevel"/>
    <w:tmpl w:val="BC408088"/>
    <w:lvl w:ilvl="0" w:tplc="7A4EA56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A3A8A"/>
    <w:multiLevelType w:val="hybridMultilevel"/>
    <w:tmpl w:val="026C4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9F2982"/>
    <w:multiLevelType w:val="singleLevel"/>
    <w:tmpl w:val="DBA6F98A"/>
    <w:lvl w:ilvl="0">
      <w:start w:val="1"/>
      <w:numFmt w:val="decimal"/>
      <w:lvlText w:val="%1."/>
      <w:lvlJc w:val="left"/>
      <w:pPr>
        <w:tabs>
          <w:tab w:val="num" w:pos="720"/>
        </w:tabs>
        <w:ind w:left="720" w:hanging="720"/>
      </w:pPr>
      <w:rPr>
        <w:rFonts w:hint="default"/>
        <w:color w:val="auto"/>
      </w:rPr>
    </w:lvl>
  </w:abstractNum>
  <w:abstractNum w:abstractNumId="4" w15:restartNumberingAfterBreak="0">
    <w:nsid w:val="0B2B141E"/>
    <w:multiLevelType w:val="hybridMultilevel"/>
    <w:tmpl w:val="0FBAA25C"/>
    <w:lvl w:ilvl="0" w:tplc="6338E71E">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10185"/>
    <w:multiLevelType w:val="hybridMultilevel"/>
    <w:tmpl w:val="18A25208"/>
    <w:lvl w:ilvl="0" w:tplc="0820EC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27835"/>
    <w:multiLevelType w:val="singleLevel"/>
    <w:tmpl w:val="53347D5E"/>
    <w:lvl w:ilvl="0">
      <w:start w:val="1"/>
      <w:numFmt w:val="decimal"/>
      <w:lvlText w:val="%1."/>
      <w:lvlJc w:val="left"/>
      <w:pPr>
        <w:ind w:left="720" w:hanging="360"/>
      </w:pPr>
      <w:rPr>
        <w:rFonts w:hint="default"/>
      </w:rPr>
    </w:lvl>
  </w:abstractNum>
  <w:abstractNum w:abstractNumId="7" w15:restartNumberingAfterBreak="0">
    <w:nsid w:val="159B05D2"/>
    <w:multiLevelType w:val="hybridMultilevel"/>
    <w:tmpl w:val="CAACDA80"/>
    <w:lvl w:ilvl="0" w:tplc="34EEEF40">
      <w:start w:val="1"/>
      <w:numFmt w:val="upp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CB7009"/>
    <w:multiLevelType w:val="hybridMultilevel"/>
    <w:tmpl w:val="AD46C3D8"/>
    <w:lvl w:ilvl="0" w:tplc="30DAA8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474CF"/>
    <w:multiLevelType w:val="hybridMultilevel"/>
    <w:tmpl w:val="1696E848"/>
    <w:lvl w:ilvl="0" w:tplc="88BABD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C3B7B"/>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F7928DD"/>
    <w:multiLevelType w:val="hybridMultilevel"/>
    <w:tmpl w:val="C628A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D821FD"/>
    <w:multiLevelType w:val="hybridMultilevel"/>
    <w:tmpl w:val="6BBA4E48"/>
    <w:lvl w:ilvl="0" w:tplc="BA583720">
      <w:start w:val="2"/>
      <w:numFmt w:val="upperLetter"/>
      <w:lvlText w:val="%1)"/>
      <w:lvlJc w:val="left"/>
      <w:pPr>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13" w15:restartNumberingAfterBreak="0">
    <w:nsid w:val="245A5A72"/>
    <w:multiLevelType w:val="hybridMultilevel"/>
    <w:tmpl w:val="046C0C02"/>
    <w:lvl w:ilvl="0" w:tplc="B1CED1E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D0D06"/>
    <w:multiLevelType w:val="hybridMultilevel"/>
    <w:tmpl w:val="4F8C18B4"/>
    <w:lvl w:ilvl="0" w:tplc="F40401E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9DA39D5"/>
    <w:multiLevelType w:val="hybridMultilevel"/>
    <w:tmpl w:val="B30EC0FC"/>
    <w:lvl w:ilvl="0" w:tplc="DBE0C94E">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D705967"/>
    <w:multiLevelType w:val="hybridMultilevel"/>
    <w:tmpl w:val="2AC2A42E"/>
    <w:lvl w:ilvl="0" w:tplc="35207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735C08"/>
    <w:multiLevelType w:val="hybridMultilevel"/>
    <w:tmpl w:val="F37A5860"/>
    <w:lvl w:ilvl="0" w:tplc="88BABD4A">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1D91D74"/>
    <w:multiLevelType w:val="hybridMultilevel"/>
    <w:tmpl w:val="1F16D3EA"/>
    <w:lvl w:ilvl="0" w:tplc="34EEEF40">
      <w:start w:val="1"/>
      <w:numFmt w:val="upperLetter"/>
      <w:lvlText w:val="%1)"/>
      <w:lvlJc w:val="left"/>
      <w:pPr>
        <w:ind w:left="1080" w:hanging="360"/>
      </w:pPr>
      <w:rPr>
        <w:rFonts w:cs="Times New Roman"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BB5B64"/>
    <w:multiLevelType w:val="hybridMultilevel"/>
    <w:tmpl w:val="0CB8713C"/>
    <w:lvl w:ilvl="0" w:tplc="23E2198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4991FEA"/>
    <w:multiLevelType w:val="hybridMultilevel"/>
    <w:tmpl w:val="263AF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AB025A"/>
    <w:multiLevelType w:val="hybridMultilevel"/>
    <w:tmpl w:val="DE4A7A90"/>
    <w:lvl w:ilvl="0" w:tplc="D5F8018A">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757BC"/>
    <w:multiLevelType w:val="hybridMultilevel"/>
    <w:tmpl w:val="96B8BBEA"/>
    <w:lvl w:ilvl="0" w:tplc="2E748AD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AEB0489"/>
    <w:multiLevelType w:val="hybridMultilevel"/>
    <w:tmpl w:val="692658FA"/>
    <w:lvl w:ilvl="0" w:tplc="5524DB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E2615"/>
    <w:multiLevelType w:val="hybridMultilevel"/>
    <w:tmpl w:val="26E0D7D6"/>
    <w:lvl w:ilvl="0" w:tplc="C3BEEC10">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22B3841"/>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23F1C95"/>
    <w:multiLevelType w:val="hybridMultilevel"/>
    <w:tmpl w:val="5A8AE902"/>
    <w:lvl w:ilvl="0" w:tplc="88BAB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C3324"/>
    <w:multiLevelType w:val="hybridMultilevel"/>
    <w:tmpl w:val="5C102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F4703"/>
    <w:multiLevelType w:val="hybridMultilevel"/>
    <w:tmpl w:val="0712A84C"/>
    <w:lvl w:ilvl="0" w:tplc="DBE0C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766D20"/>
    <w:multiLevelType w:val="hybridMultilevel"/>
    <w:tmpl w:val="55FE616A"/>
    <w:lvl w:ilvl="0" w:tplc="90BAC00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A530B66"/>
    <w:multiLevelType w:val="hybridMultilevel"/>
    <w:tmpl w:val="54CC998A"/>
    <w:lvl w:ilvl="0" w:tplc="201C138C">
      <w:start w:val="9"/>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A892393"/>
    <w:multiLevelType w:val="hybridMultilevel"/>
    <w:tmpl w:val="D07A5FDA"/>
    <w:lvl w:ilvl="0" w:tplc="10AC1D9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896E4E"/>
    <w:multiLevelType w:val="hybridMultilevel"/>
    <w:tmpl w:val="D8EEA368"/>
    <w:lvl w:ilvl="0" w:tplc="DBE0C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BD25E8"/>
    <w:multiLevelType w:val="hybridMultilevel"/>
    <w:tmpl w:val="C3763F66"/>
    <w:lvl w:ilvl="0" w:tplc="EA18438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8248D2"/>
    <w:multiLevelType w:val="singleLevel"/>
    <w:tmpl w:val="5524DBCC"/>
    <w:lvl w:ilvl="0">
      <w:start w:val="1"/>
      <w:numFmt w:val="decimal"/>
      <w:lvlText w:val="%1."/>
      <w:lvlJc w:val="left"/>
      <w:pPr>
        <w:tabs>
          <w:tab w:val="num" w:pos="720"/>
        </w:tabs>
        <w:ind w:left="720" w:hanging="720"/>
      </w:pPr>
      <w:rPr>
        <w:rFonts w:hint="default"/>
        <w:color w:val="auto"/>
      </w:rPr>
    </w:lvl>
  </w:abstractNum>
  <w:abstractNum w:abstractNumId="35" w15:restartNumberingAfterBreak="0">
    <w:nsid w:val="560F5743"/>
    <w:multiLevelType w:val="singleLevel"/>
    <w:tmpl w:val="DBE0C94E"/>
    <w:lvl w:ilvl="0">
      <w:start w:val="1"/>
      <w:numFmt w:val="upperLetter"/>
      <w:lvlText w:val="%1)"/>
      <w:lvlJc w:val="left"/>
      <w:pPr>
        <w:tabs>
          <w:tab w:val="num" w:pos="1080"/>
        </w:tabs>
        <w:ind w:left="1080" w:hanging="360"/>
      </w:pPr>
      <w:rPr>
        <w:rFonts w:hint="default"/>
      </w:rPr>
    </w:lvl>
  </w:abstractNum>
  <w:abstractNum w:abstractNumId="36" w15:restartNumberingAfterBreak="0">
    <w:nsid w:val="588D742A"/>
    <w:multiLevelType w:val="singleLevel"/>
    <w:tmpl w:val="A3E40236"/>
    <w:lvl w:ilvl="0">
      <w:start w:val="1"/>
      <w:numFmt w:val="decimal"/>
      <w:lvlText w:val="%1."/>
      <w:lvlJc w:val="left"/>
      <w:pPr>
        <w:tabs>
          <w:tab w:val="num" w:pos="720"/>
        </w:tabs>
        <w:ind w:left="720" w:hanging="720"/>
      </w:pPr>
      <w:rPr>
        <w:rFonts w:hint="default"/>
      </w:rPr>
    </w:lvl>
  </w:abstractNum>
  <w:abstractNum w:abstractNumId="37" w15:restartNumberingAfterBreak="0">
    <w:nsid w:val="593750B3"/>
    <w:multiLevelType w:val="hybridMultilevel"/>
    <w:tmpl w:val="71125766"/>
    <w:lvl w:ilvl="0" w:tplc="34EEEF40">
      <w:start w:val="1"/>
      <w:numFmt w:val="upperLetter"/>
      <w:lvlText w:val="%1)"/>
      <w:lvlJc w:val="left"/>
      <w:pPr>
        <w:ind w:left="1440" w:hanging="36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A82655C"/>
    <w:multiLevelType w:val="hybridMultilevel"/>
    <w:tmpl w:val="9E3A7EA0"/>
    <w:lvl w:ilvl="0" w:tplc="BDFAB5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005F99"/>
    <w:multiLevelType w:val="singleLevel"/>
    <w:tmpl w:val="81C4D364"/>
    <w:lvl w:ilvl="0">
      <w:start w:val="1"/>
      <w:numFmt w:val="upperLetter"/>
      <w:lvlText w:val="%1)"/>
      <w:lvlJc w:val="left"/>
      <w:pPr>
        <w:tabs>
          <w:tab w:val="num" w:pos="1080"/>
        </w:tabs>
        <w:ind w:left="1080" w:hanging="360"/>
      </w:pPr>
      <w:rPr>
        <w:rFonts w:hint="default"/>
      </w:rPr>
    </w:lvl>
  </w:abstractNum>
  <w:abstractNum w:abstractNumId="40" w15:restartNumberingAfterBreak="0">
    <w:nsid w:val="679D2C62"/>
    <w:multiLevelType w:val="singleLevel"/>
    <w:tmpl w:val="B1CEAE0E"/>
    <w:lvl w:ilvl="0">
      <w:start w:val="1"/>
      <w:numFmt w:val="decimal"/>
      <w:lvlText w:val="%1."/>
      <w:lvlJc w:val="left"/>
      <w:pPr>
        <w:tabs>
          <w:tab w:val="num" w:pos="720"/>
        </w:tabs>
        <w:ind w:left="720" w:hanging="720"/>
      </w:pPr>
      <w:rPr>
        <w:rFonts w:hint="default"/>
      </w:rPr>
    </w:lvl>
  </w:abstractNum>
  <w:abstractNum w:abstractNumId="41" w15:restartNumberingAfterBreak="0">
    <w:nsid w:val="6EB615CD"/>
    <w:multiLevelType w:val="hybridMultilevel"/>
    <w:tmpl w:val="1466FEE8"/>
    <w:lvl w:ilvl="0" w:tplc="5A4ED4F2">
      <w:start w:val="7"/>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C7B46"/>
    <w:multiLevelType w:val="hybridMultilevel"/>
    <w:tmpl w:val="472CE9A2"/>
    <w:lvl w:ilvl="0" w:tplc="95C65E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5CF47FF"/>
    <w:multiLevelType w:val="hybridMultilevel"/>
    <w:tmpl w:val="F154ED2A"/>
    <w:lvl w:ilvl="0" w:tplc="EA02DA8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6262D"/>
    <w:multiLevelType w:val="singleLevel"/>
    <w:tmpl w:val="7004ACAE"/>
    <w:lvl w:ilvl="0">
      <w:start w:val="1"/>
      <w:numFmt w:val="upperLetter"/>
      <w:lvlText w:val="%1)"/>
      <w:lvlJc w:val="left"/>
      <w:pPr>
        <w:tabs>
          <w:tab w:val="num" w:pos="1140"/>
        </w:tabs>
        <w:ind w:left="1140" w:hanging="420"/>
      </w:pPr>
      <w:rPr>
        <w:rFonts w:hint="default"/>
      </w:rPr>
    </w:lvl>
  </w:abstractNum>
  <w:abstractNum w:abstractNumId="45" w15:restartNumberingAfterBreak="0">
    <w:nsid w:val="7662691F"/>
    <w:multiLevelType w:val="hybridMultilevel"/>
    <w:tmpl w:val="272E5F0E"/>
    <w:lvl w:ilvl="0" w:tplc="DBE0C94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36"/>
  </w:num>
  <w:num w:numId="3">
    <w:abstractNumId w:val="10"/>
  </w:num>
  <w:num w:numId="4">
    <w:abstractNumId w:val="39"/>
  </w:num>
  <w:num w:numId="5">
    <w:abstractNumId w:val="3"/>
  </w:num>
  <w:num w:numId="6">
    <w:abstractNumId w:val="40"/>
  </w:num>
  <w:num w:numId="7">
    <w:abstractNumId w:val="34"/>
  </w:num>
  <w:num w:numId="8">
    <w:abstractNumId w:val="25"/>
  </w:num>
  <w:num w:numId="9">
    <w:abstractNumId w:val="6"/>
  </w:num>
  <w:num w:numId="10">
    <w:abstractNumId w:val="44"/>
  </w:num>
  <w:num w:numId="11">
    <w:abstractNumId w:val="19"/>
  </w:num>
  <w:num w:numId="12">
    <w:abstractNumId w:val="22"/>
  </w:num>
  <w:num w:numId="13">
    <w:abstractNumId w:val="30"/>
  </w:num>
  <w:num w:numId="14">
    <w:abstractNumId w:val="42"/>
  </w:num>
  <w:num w:numId="15">
    <w:abstractNumId w:val="24"/>
  </w:num>
  <w:num w:numId="16">
    <w:abstractNumId w:val="14"/>
  </w:num>
  <w:num w:numId="17">
    <w:abstractNumId w:val="38"/>
  </w:num>
  <w:num w:numId="18">
    <w:abstractNumId w:val="29"/>
  </w:num>
  <w:num w:numId="19">
    <w:abstractNumId w:val="18"/>
  </w:num>
  <w:num w:numId="20">
    <w:abstractNumId w:val="15"/>
  </w:num>
  <w:num w:numId="21">
    <w:abstractNumId w:val="12"/>
  </w:num>
  <w:num w:numId="22">
    <w:abstractNumId w:val="28"/>
  </w:num>
  <w:num w:numId="23">
    <w:abstractNumId w:val="11"/>
  </w:num>
  <w:num w:numId="24">
    <w:abstractNumId w:val="13"/>
  </w:num>
  <w:num w:numId="25">
    <w:abstractNumId w:val="33"/>
  </w:num>
  <w:num w:numId="26">
    <w:abstractNumId w:val="27"/>
  </w:num>
  <w:num w:numId="27">
    <w:abstractNumId w:val="37"/>
  </w:num>
  <w:num w:numId="28">
    <w:abstractNumId w:val="4"/>
  </w:num>
  <w:num w:numId="29">
    <w:abstractNumId w:val="7"/>
  </w:num>
  <w:num w:numId="30">
    <w:abstractNumId w:val="16"/>
  </w:num>
  <w:num w:numId="31">
    <w:abstractNumId w:val="0"/>
  </w:num>
  <w:num w:numId="32">
    <w:abstractNumId w:val="31"/>
  </w:num>
  <w:num w:numId="33">
    <w:abstractNumId w:val="21"/>
  </w:num>
  <w:num w:numId="34">
    <w:abstractNumId w:val="41"/>
  </w:num>
  <w:num w:numId="35">
    <w:abstractNumId w:val="20"/>
  </w:num>
  <w:num w:numId="36">
    <w:abstractNumId w:val="2"/>
  </w:num>
  <w:num w:numId="37">
    <w:abstractNumId w:val="45"/>
  </w:num>
  <w:num w:numId="38">
    <w:abstractNumId w:val="32"/>
  </w:num>
  <w:num w:numId="39">
    <w:abstractNumId w:val="5"/>
  </w:num>
  <w:num w:numId="40">
    <w:abstractNumId w:val="8"/>
  </w:num>
  <w:num w:numId="41">
    <w:abstractNumId w:val="43"/>
  </w:num>
  <w:num w:numId="42">
    <w:abstractNumId w:val="23"/>
  </w:num>
  <w:num w:numId="43">
    <w:abstractNumId w:val="17"/>
  </w:num>
  <w:num w:numId="44">
    <w:abstractNumId w:val="9"/>
  </w:num>
  <w:num w:numId="45">
    <w:abstractNumId w:val="26"/>
  </w:num>
  <w:num w:numId="46">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0BE"/>
    <w:rsid w:val="00000AAF"/>
    <w:rsid w:val="000079C8"/>
    <w:rsid w:val="00012E83"/>
    <w:rsid w:val="000149CE"/>
    <w:rsid w:val="00015525"/>
    <w:rsid w:val="00015BD6"/>
    <w:rsid w:val="00015EDC"/>
    <w:rsid w:val="00020C42"/>
    <w:rsid w:val="00021209"/>
    <w:rsid w:val="00022DD8"/>
    <w:rsid w:val="0002359C"/>
    <w:rsid w:val="000274D9"/>
    <w:rsid w:val="00033580"/>
    <w:rsid w:val="00044169"/>
    <w:rsid w:val="0004428B"/>
    <w:rsid w:val="00045683"/>
    <w:rsid w:val="0005039E"/>
    <w:rsid w:val="00050E3E"/>
    <w:rsid w:val="00051657"/>
    <w:rsid w:val="00057CAD"/>
    <w:rsid w:val="000614E8"/>
    <w:rsid w:val="0006160A"/>
    <w:rsid w:val="00062948"/>
    <w:rsid w:val="00066C7A"/>
    <w:rsid w:val="00066E15"/>
    <w:rsid w:val="00067476"/>
    <w:rsid w:val="000679AD"/>
    <w:rsid w:val="00067BFA"/>
    <w:rsid w:val="00071512"/>
    <w:rsid w:val="000715FE"/>
    <w:rsid w:val="00072A3E"/>
    <w:rsid w:val="000865CE"/>
    <w:rsid w:val="000927B4"/>
    <w:rsid w:val="00093E0C"/>
    <w:rsid w:val="000967A7"/>
    <w:rsid w:val="000A4E12"/>
    <w:rsid w:val="000A7717"/>
    <w:rsid w:val="000A7C02"/>
    <w:rsid w:val="000B11B6"/>
    <w:rsid w:val="000B230F"/>
    <w:rsid w:val="000B290A"/>
    <w:rsid w:val="000B4AEE"/>
    <w:rsid w:val="000B7C4D"/>
    <w:rsid w:val="000C0151"/>
    <w:rsid w:val="000C41E6"/>
    <w:rsid w:val="000C4ADE"/>
    <w:rsid w:val="000C5C15"/>
    <w:rsid w:val="000C7BEC"/>
    <w:rsid w:val="000C7F22"/>
    <w:rsid w:val="000D3475"/>
    <w:rsid w:val="000D6A14"/>
    <w:rsid w:val="000E65A9"/>
    <w:rsid w:val="000E6F35"/>
    <w:rsid w:val="000F18B3"/>
    <w:rsid w:val="000F66D5"/>
    <w:rsid w:val="00105CD6"/>
    <w:rsid w:val="0010772F"/>
    <w:rsid w:val="001077C9"/>
    <w:rsid w:val="00107AD5"/>
    <w:rsid w:val="0011069D"/>
    <w:rsid w:val="00117323"/>
    <w:rsid w:val="00125DE8"/>
    <w:rsid w:val="001303A9"/>
    <w:rsid w:val="001326C0"/>
    <w:rsid w:val="00137676"/>
    <w:rsid w:val="001408CA"/>
    <w:rsid w:val="0014190C"/>
    <w:rsid w:val="00143CC2"/>
    <w:rsid w:val="0015089C"/>
    <w:rsid w:val="00150DED"/>
    <w:rsid w:val="00153811"/>
    <w:rsid w:val="00163CDE"/>
    <w:rsid w:val="00164DBC"/>
    <w:rsid w:val="00165FB4"/>
    <w:rsid w:val="0016679D"/>
    <w:rsid w:val="00166E29"/>
    <w:rsid w:val="00167FBB"/>
    <w:rsid w:val="001738AA"/>
    <w:rsid w:val="00175C87"/>
    <w:rsid w:val="001768EF"/>
    <w:rsid w:val="00177356"/>
    <w:rsid w:val="0018146D"/>
    <w:rsid w:val="00185513"/>
    <w:rsid w:val="0018771C"/>
    <w:rsid w:val="00192A7E"/>
    <w:rsid w:val="0019402F"/>
    <w:rsid w:val="00195FB0"/>
    <w:rsid w:val="001971D1"/>
    <w:rsid w:val="001A3BE5"/>
    <w:rsid w:val="001A4B95"/>
    <w:rsid w:val="001A5484"/>
    <w:rsid w:val="001C205F"/>
    <w:rsid w:val="001C2CBA"/>
    <w:rsid w:val="001D10C0"/>
    <w:rsid w:val="001D1595"/>
    <w:rsid w:val="001D403F"/>
    <w:rsid w:val="001D50E1"/>
    <w:rsid w:val="001D5B5B"/>
    <w:rsid w:val="001E13FD"/>
    <w:rsid w:val="001E4F81"/>
    <w:rsid w:val="001E5469"/>
    <w:rsid w:val="001E558F"/>
    <w:rsid w:val="001F2E3D"/>
    <w:rsid w:val="001F4887"/>
    <w:rsid w:val="00206AC9"/>
    <w:rsid w:val="0021090D"/>
    <w:rsid w:val="00212248"/>
    <w:rsid w:val="00212623"/>
    <w:rsid w:val="00213B5C"/>
    <w:rsid w:val="002207E7"/>
    <w:rsid w:val="00223175"/>
    <w:rsid w:val="00225100"/>
    <w:rsid w:val="00232829"/>
    <w:rsid w:val="00232D61"/>
    <w:rsid w:val="0023666C"/>
    <w:rsid w:val="00240101"/>
    <w:rsid w:val="00245685"/>
    <w:rsid w:val="00247ECF"/>
    <w:rsid w:val="00250B17"/>
    <w:rsid w:val="00252683"/>
    <w:rsid w:val="00254745"/>
    <w:rsid w:val="00255F4F"/>
    <w:rsid w:val="002561B0"/>
    <w:rsid w:val="0026689E"/>
    <w:rsid w:val="00272C6D"/>
    <w:rsid w:val="00277648"/>
    <w:rsid w:val="002803DC"/>
    <w:rsid w:val="002810BE"/>
    <w:rsid w:val="002847C8"/>
    <w:rsid w:val="00293C57"/>
    <w:rsid w:val="00296E4A"/>
    <w:rsid w:val="002A3312"/>
    <w:rsid w:val="002A6A6E"/>
    <w:rsid w:val="002B5F17"/>
    <w:rsid w:val="002B79AD"/>
    <w:rsid w:val="002C01DD"/>
    <w:rsid w:val="002E6BA4"/>
    <w:rsid w:val="002E7CD5"/>
    <w:rsid w:val="002F0AB1"/>
    <w:rsid w:val="002F0D2E"/>
    <w:rsid w:val="002F1FE8"/>
    <w:rsid w:val="002F47F9"/>
    <w:rsid w:val="002F717B"/>
    <w:rsid w:val="00301EB2"/>
    <w:rsid w:val="00305549"/>
    <w:rsid w:val="00306553"/>
    <w:rsid w:val="00310041"/>
    <w:rsid w:val="00315DD5"/>
    <w:rsid w:val="0032337C"/>
    <w:rsid w:val="00324B46"/>
    <w:rsid w:val="003411C7"/>
    <w:rsid w:val="00345250"/>
    <w:rsid w:val="0035089C"/>
    <w:rsid w:val="0035502B"/>
    <w:rsid w:val="00360459"/>
    <w:rsid w:val="00366677"/>
    <w:rsid w:val="00367AFD"/>
    <w:rsid w:val="0037077F"/>
    <w:rsid w:val="00370A04"/>
    <w:rsid w:val="00371E1B"/>
    <w:rsid w:val="00372018"/>
    <w:rsid w:val="00390361"/>
    <w:rsid w:val="003A1FBA"/>
    <w:rsid w:val="003A25A6"/>
    <w:rsid w:val="003A70BC"/>
    <w:rsid w:val="003B1794"/>
    <w:rsid w:val="003B53D3"/>
    <w:rsid w:val="003B62BA"/>
    <w:rsid w:val="003B63FF"/>
    <w:rsid w:val="003B7E82"/>
    <w:rsid w:val="003C4D2B"/>
    <w:rsid w:val="003C6D32"/>
    <w:rsid w:val="003D0EE2"/>
    <w:rsid w:val="003D7924"/>
    <w:rsid w:val="003E03AD"/>
    <w:rsid w:val="003E08B2"/>
    <w:rsid w:val="003F1680"/>
    <w:rsid w:val="003F1830"/>
    <w:rsid w:val="003F4954"/>
    <w:rsid w:val="003F6B3C"/>
    <w:rsid w:val="00404F2A"/>
    <w:rsid w:val="00412BEF"/>
    <w:rsid w:val="0041639F"/>
    <w:rsid w:val="00424F61"/>
    <w:rsid w:val="00425D8D"/>
    <w:rsid w:val="00444AB9"/>
    <w:rsid w:val="00445455"/>
    <w:rsid w:val="0044569D"/>
    <w:rsid w:val="00454EDA"/>
    <w:rsid w:val="00457FB4"/>
    <w:rsid w:val="00460CB0"/>
    <w:rsid w:val="00463499"/>
    <w:rsid w:val="00463E17"/>
    <w:rsid w:val="00471636"/>
    <w:rsid w:val="00474169"/>
    <w:rsid w:val="00487367"/>
    <w:rsid w:val="00493BC3"/>
    <w:rsid w:val="004945A5"/>
    <w:rsid w:val="004953C8"/>
    <w:rsid w:val="0049698A"/>
    <w:rsid w:val="004974E7"/>
    <w:rsid w:val="004A1E0D"/>
    <w:rsid w:val="004A55E9"/>
    <w:rsid w:val="004D0EDD"/>
    <w:rsid w:val="004D131D"/>
    <w:rsid w:val="004D6789"/>
    <w:rsid w:val="004D724D"/>
    <w:rsid w:val="004E16C2"/>
    <w:rsid w:val="004E733A"/>
    <w:rsid w:val="004F02C4"/>
    <w:rsid w:val="004F47D8"/>
    <w:rsid w:val="004F5FC0"/>
    <w:rsid w:val="00505CE9"/>
    <w:rsid w:val="00507435"/>
    <w:rsid w:val="00517B92"/>
    <w:rsid w:val="0052015D"/>
    <w:rsid w:val="00522A74"/>
    <w:rsid w:val="0052548C"/>
    <w:rsid w:val="00530662"/>
    <w:rsid w:val="00531EB7"/>
    <w:rsid w:val="00534FB3"/>
    <w:rsid w:val="00561B2D"/>
    <w:rsid w:val="005647CF"/>
    <w:rsid w:val="005704EB"/>
    <w:rsid w:val="00574650"/>
    <w:rsid w:val="00575DFB"/>
    <w:rsid w:val="0058238C"/>
    <w:rsid w:val="00591059"/>
    <w:rsid w:val="005922E8"/>
    <w:rsid w:val="00593505"/>
    <w:rsid w:val="005948DB"/>
    <w:rsid w:val="0059622C"/>
    <w:rsid w:val="005A0869"/>
    <w:rsid w:val="005A4C03"/>
    <w:rsid w:val="005B2A35"/>
    <w:rsid w:val="005B471D"/>
    <w:rsid w:val="005C06D3"/>
    <w:rsid w:val="005C3D62"/>
    <w:rsid w:val="005D0246"/>
    <w:rsid w:val="005D1FC4"/>
    <w:rsid w:val="005D51A3"/>
    <w:rsid w:val="005E66F7"/>
    <w:rsid w:val="005F1118"/>
    <w:rsid w:val="005F1729"/>
    <w:rsid w:val="005F468D"/>
    <w:rsid w:val="006036A3"/>
    <w:rsid w:val="00607492"/>
    <w:rsid w:val="006075B9"/>
    <w:rsid w:val="00607D38"/>
    <w:rsid w:val="00607FED"/>
    <w:rsid w:val="006100D2"/>
    <w:rsid w:val="0061434C"/>
    <w:rsid w:val="00616596"/>
    <w:rsid w:val="006208C6"/>
    <w:rsid w:val="00622349"/>
    <w:rsid w:val="0062345E"/>
    <w:rsid w:val="00625880"/>
    <w:rsid w:val="00626325"/>
    <w:rsid w:val="006311D7"/>
    <w:rsid w:val="0063790D"/>
    <w:rsid w:val="00652E3E"/>
    <w:rsid w:val="00653289"/>
    <w:rsid w:val="00653BE1"/>
    <w:rsid w:val="00655189"/>
    <w:rsid w:val="00657EA5"/>
    <w:rsid w:val="00671A34"/>
    <w:rsid w:val="00676C71"/>
    <w:rsid w:val="00680DE0"/>
    <w:rsid w:val="00682069"/>
    <w:rsid w:val="0068218A"/>
    <w:rsid w:val="00683911"/>
    <w:rsid w:val="006845C7"/>
    <w:rsid w:val="0068611A"/>
    <w:rsid w:val="00686F8B"/>
    <w:rsid w:val="00687510"/>
    <w:rsid w:val="0069051D"/>
    <w:rsid w:val="00690AA5"/>
    <w:rsid w:val="00697F25"/>
    <w:rsid w:val="006A5A98"/>
    <w:rsid w:val="006B6BB6"/>
    <w:rsid w:val="006C1DD7"/>
    <w:rsid w:val="006C2FBA"/>
    <w:rsid w:val="006C4FCE"/>
    <w:rsid w:val="006C7FF2"/>
    <w:rsid w:val="006D070E"/>
    <w:rsid w:val="006D175C"/>
    <w:rsid w:val="006D6331"/>
    <w:rsid w:val="006D6394"/>
    <w:rsid w:val="006D6CCB"/>
    <w:rsid w:val="006E1CD1"/>
    <w:rsid w:val="006E38A3"/>
    <w:rsid w:val="006E6750"/>
    <w:rsid w:val="006F72AF"/>
    <w:rsid w:val="00701689"/>
    <w:rsid w:val="007040E7"/>
    <w:rsid w:val="00712A2B"/>
    <w:rsid w:val="00712B27"/>
    <w:rsid w:val="0071478C"/>
    <w:rsid w:val="00714841"/>
    <w:rsid w:val="00717FC0"/>
    <w:rsid w:val="007222F6"/>
    <w:rsid w:val="00722374"/>
    <w:rsid w:val="0072320F"/>
    <w:rsid w:val="00727F1B"/>
    <w:rsid w:val="00731A48"/>
    <w:rsid w:val="00741965"/>
    <w:rsid w:val="00742530"/>
    <w:rsid w:val="00744680"/>
    <w:rsid w:val="00744FE8"/>
    <w:rsid w:val="007522F8"/>
    <w:rsid w:val="0075436D"/>
    <w:rsid w:val="00757AC5"/>
    <w:rsid w:val="00760403"/>
    <w:rsid w:val="0076061B"/>
    <w:rsid w:val="00762A2B"/>
    <w:rsid w:val="00776E60"/>
    <w:rsid w:val="00780CE9"/>
    <w:rsid w:val="00781A09"/>
    <w:rsid w:val="00782CE5"/>
    <w:rsid w:val="00782D84"/>
    <w:rsid w:val="007867D4"/>
    <w:rsid w:val="007977B4"/>
    <w:rsid w:val="007A23E5"/>
    <w:rsid w:val="007A4594"/>
    <w:rsid w:val="007A4A3B"/>
    <w:rsid w:val="007A4E28"/>
    <w:rsid w:val="007A5E3C"/>
    <w:rsid w:val="007B3ED2"/>
    <w:rsid w:val="007B5454"/>
    <w:rsid w:val="007B6C29"/>
    <w:rsid w:val="007C1404"/>
    <w:rsid w:val="007C5DDA"/>
    <w:rsid w:val="007C64E1"/>
    <w:rsid w:val="007C787D"/>
    <w:rsid w:val="007D37BA"/>
    <w:rsid w:val="007D51A6"/>
    <w:rsid w:val="007E0D44"/>
    <w:rsid w:val="007E333F"/>
    <w:rsid w:val="007E33ED"/>
    <w:rsid w:val="007E3E5C"/>
    <w:rsid w:val="007E55F5"/>
    <w:rsid w:val="007F23C2"/>
    <w:rsid w:val="007F403B"/>
    <w:rsid w:val="00811985"/>
    <w:rsid w:val="008143BC"/>
    <w:rsid w:val="00820343"/>
    <w:rsid w:val="00820607"/>
    <w:rsid w:val="008239CD"/>
    <w:rsid w:val="00835536"/>
    <w:rsid w:val="00836B39"/>
    <w:rsid w:val="008370DE"/>
    <w:rsid w:val="0084448B"/>
    <w:rsid w:val="00844CBB"/>
    <w:rsid w:val="00847B41"/>
    <w:rsid w:val="0085610D"/>
    <w:rsid w:val="00866059"/>
    <w:rsid w:val="00875B37"/>
    <w:rsid w:val="00883468"/>
    <w:rsid w:val="00883A92"/>
    <w:rsid w:val="00884CCF"/>
    <w:rsid w:val="00885660"/>
    <w:rsid w:val="00892BD4"/>
    <w:rsid w:val="008930DD"/>
    <w:rsid w:val="00893486"/>
    <w:rsid w:val="008B03E4"/>
    <w:rsid w:val="008B658D"/>
    <w:rsid w:val="008C0997"/>
    <w:rsid w:val="008C0DB5"/>
    <w:rsid w:val="008D10D0"/>
    <w:rsid w:val="008D2565"/>
    <w:rsid w:val="008E0C14"/>
    <w:rsid w:val="008E2503"/>
    <w:rsid w:val="008F5B5A"/>
    <w:rsid w:val="008F5B8D"/>
    <w:rsid w:val="008F7871"/>
    <w:rsid w:val="00902216"/>
    <w:rsid w:val="00902523"/>
    <w:rsid w:val="00904546"/>
    <w:rsid w:val="00904E86"/>
    <w:rsid w:val="009056B1"/>
    <w:rsid w:val="00913D17"/>
    <w:rsid w:val="0092328C"/>
    <w:rsid w:val="00925DEE"/>
    <w:rsid w:val="0093334F"/>
    <w:rsid w:val="00934A37"/>
    <w:rsid w:val="009417CF"/>
    <w:rsid w:val="0094545D"/>
    <w:rsid w:val="00950E55"/>
    <w:rsid w:val="00952492"/>
    <w:rsid w:val="0095304F"/>
    <w:rsid w:val="0095327B"/>
    <w:rsid w:val="009551AA"/>
    <w:rsid w:val="009621FD"/>
    <w:rsid w:val="00964035"/>
    <w:rsid w:val="009666A1"/>
    <w:rsid w:val="00966DD4"/>
    <w:rsid w:val="00977344"/>
    <w:rsid w:val="009818A5"/>
    <w:rsid w:val="00981AD8"/>
    <w:rsid w:val="009837BF"/>
    <w:rsid w:val="00985350"/>
    <w:rsid w:val="00991E2F"/>
    <w:rsid w:val="009B206D"/>
    <w:rsid w:val="009B2984"/>
    <w:rsid w:val="009B5286"/>
    <w:rsid w:val="009C39B3"/>
    <w:rsid w:val="009C5356"/>
    <w:rsid w:val="009D15E9"/>
    <w:rsid w:val="009E0D84"/>
    <w:rsid w:val="009E2126"/>
    <w:rsid w:val="009E377C"/>
    <w:rsid w:val="009E5C2C"/>
    <w:rsid w:val="009E7208"/>
    <w:rsid w:val="009F5669"/>
    <w:rsid w:val="009F567F"/>
    <w:rsid w:val="009F5FA1"/>
    <w:rsid w:val="00A00B85"/>
    <w:rsid w:val="00A02EA8"/>
    <w:rsid w:val="00A03C38"/>
    <w:rsid w:val="00A04092"/>
    <w:rsid w:val="00A04176"/>
    <w:rsid w:val="00A0457E"/>
    <w:rsid w:val="00A055C4"/>
    <w:rsid w:val="00A16FC3"/>
    <w:rsid w:val="00A22735"/>
    <w:rsid w:val="00A23E80"/>
    <w:rsid w:val="00A27D27"/>
    <w:rsid w:val="00A37D48"/>
    <w:rsid w:val="00A43514"/>
    <w:rsid w:val="00A44EED"/>
    <w:rsid w:val="00A45960"/>
    <w:rsid w:val="00A476B1"/>
    <w:rsid w:val="00A537C6"/>
    <w:rsid w:val="00A66677"/>
    <w:rsid w:val="00A71D27"/>
    <w:rsid w:val="00A81DB4"/>
    <w:rsid w:val="00A85442"/>
    <w:rsid w:val="00A86015"/>
    <w:rsid w:val="00A86209"/>
    <w:rsid w:val="00A90967"/>
    <w:rsid w:val="00A90CD4"/>
    <w:rsid w:val="00A90FCB"/>
    <w:rsid w:val="00A938C5"/>
    <w:rsid w:val="00AA2AA7"/>
    <w:rsid w:val="00AA3EC6"/>
    <w:rsid w:val="00AA47CD"/>
    <w:rsid w:val="00AA5823"/>
    <w:rsid w:val="00AB09B3"/>
    <w:rsid w:val="00AC3E55"/>
    <w:rsid w:val="00AC4C3A"/>
    <w:rsid w:val="00AC53B0"/>
    <w:rsid w:val="00AD4A23"/>
    <w:rsid w:val="00AE1484"/>
    <w:rsid w:val="00AE18EA"/>
    <w:rsid w:val="00AE3463"/>
    <w:rsid w:val="00AE5447"/>
    <w:rsid w:val="00AE60C7"/>
    <w:rsid w:val="00AF388E"/>
    <w:rsid w:val="00AF6D24"/>
    <w:rsid w:val="00AF783A"/>
    <w:rsid w:val="00B005E6"/>
    <w:rsid w:val="00B022B2"/>
    <w:rsid w:val="00B06659"/>
    <w:rsid w:val="00B06D4B"/>
    <w:rsid w:val="00B072AE"/>
    <w:rsid w:val="00B11B6B"/>
    <w:rsid w:val="00B13CEF"/>
    <w:rsid w:val="00B15961"/>
    <w:rsid w:val="00B22454"/>
    <w:rsid w:val="00B261C9"/>
    <w:rsid w:val="00B26712"/>
    <w:rsid w:val="00B26870"/>
    <w:rsid w:val="00B363F2"/>
    <w:rsid w:val="00B3733D"/>
    <w:rsid w:val="00B42479"/>
    <w:rsid w:val="00B43281"/>
    <w:rsid w:val="00B477BA"/>
    <w:rsid w:val="00B47F65"/>
    <w:rsid w:val="00B50818"/>
    <w:rsid w:val="00B5345E"/>
    <w:rsid w:val="00B535F7"/>
    <w:rsid w:val="00B55F82"/>
    <w:rsid w:val="00B570EA"/>
    <w:rsid w:val="00B5771A"/>
    <w:rsid w:val="00B625F3"/>
    <w:rsid w:val="00B71C68"/>
    <w:rsid w:val="00B76C57"/>
    <w:rsid w:val="00B77F87"/>
    <w:rsid w:val="00B84EBD"/>
    <w:rsid w:val="00B851CB"/>
    <w:rsid w:val="00B859F9"/>
    <w:rsid w:val="00B92719"/>
    <w:rsid w:val="00B9314D"/>
    <w:rsid w:val="00B954CD"/>
    <w:rsid w:val="00B96EEC"/>
    <w:rsid w:val="00BA5CCC"/>
    <w:rsid w:val="00BB2320"/>
    <w:rsid w:val="00BB6D42"/>
    <w:rsid w:val="00BC49AC"/>
    <w:rsid w:val="00BD1A88"/>
    <w:rsid w:val="00BD6E43"/>
    <w:rsid w:val="00BE21D7"/>
    <w:rsid w:val="00BE23A2"/>
    <w:rsid w:val="00BE27B6"/>
    <w:rsid w:val="00BE5376"/>
    <w:rsid w:val="00BF38AA"/>
    <w:rsid w:val="00BF474D"/>
    <w:rsid w:val="00BF72B5"/>
    <w:rsid w:val="00C027D7"/>
    <w:rsid w:val="00C1199B"/>
    <w:rsid w:val="00C12A74"/>
    <w:rsid w:val="00C13C98"/>
    <w:rsid w:val="00C15A58"/>
    <w:rsid w:val="00C1616F"/>
    <w:rsid w:val="00C1722A"/>
    <w:rsid w:val="00C2403F"/>
    <w:rsid w:val="00C27537"/>
    <w:rsid w:val="00C33937"/>
    <w:rsid w:val="00C37914"/>
    <w:rsid w:val="00C4291E"/>
    <w:rsid w:val="00C43ACA"/>
    <w:rsid w:val="00C4461C"/>
    <w:rsid w:val="00C457F6"/>
    <w:rsid w:val="00C4794F"/>
    <w:rsid w:val="00C5186F"/>
    <w:rsid w:val="00C525BE"/>
    <w:rsid w:val="00C56AB8"/>
    <w:rsid w:val="00C701C5"/>
    <w:rsid w:val="00C71B86"/>
    <w:rsid w:val="00C73060"/>
    <w:rsid w:val="00C84660"/>
    <w:rsid w:val="00C871BA"/>
    <w:rsid w:val="00C90EE0"/>
    <w:rsid w:val="00C90FA9"/>
    <w:rsid w:val="00C940EF"/>
    <w:rsid w:val="00C9648F"/>
    <w:rsid w:val="00CA146F"/>
    <w:rsid w:val="00CA37EA"/>
    <w:rsid w:val="00CB1188"/>
    <w:rsid w:val="00CB25AC"/>
    <w:rsid w:val="00CB2A9C"/>
    <w:rsid w:val="00CB2B61"/>
    <w:rsid w:val="00CD6021"/>
    <w:rsid w:val="00CE307B"/>
    <w:rsid w:val="00CE340B"/>
    <w:rsid w:val="00CE397E"/>
    <w:rsid w:val="00CE764B"/>
    <w:rsid w:val="00CF1504"/>
    <w:rsid w:val="00CF45C5"/>
    <w:rsid w:val="00CF6638"/>
    <w:rsid w:val="00CF77E9"/>
    <w:rsid w:val="00CF7A41"/>
    <w:rsid w:val="00D00B6B"/>
    <w:rsid w:val="00D01184"/>
    <w:rsid w:val="00D0264E"/>
    <w:rsid w:val="00D04C91"/>
    <w:rsid w:val="00D06F82"/>
    <w:rsid w:val="00D116EC"/>
    <w:rsid w:val="00D11B90"/>
    <w:rsid w:val="00D272EB"/>
    <w:rsid w:val="00D314F8"/>
    <w:rsid w:val="00D31F31"/>
    <w:rsid w:val="00D3261F"/>
    <w:rsid w:val="00D33916"/>
    <w:rsid w:val="00D3600E"/>
    <w:rsid w:val="00D41446"/>
    <w:rsid w:val="00D427D2"/>
    <w:rsid w:val="00D4743A"/>
    <w:rsid w:val="00D5225E"/>
    <w:rsid w:val="00D72570"/>
    <w:rsid w:val="00D87700"/>
    <w:rsid w:val="00D925CA"/>
    <w:rsid w:val="00DA0981"/>
    <w:rsid w:val="00DA233C"/>
    <w:rsid w:val="00DB6D59"/>
    <w:rsid w:val="00DC30F2"/>
    <w:rsid w:val="00DC6C38"/>
    <w:rsid w:val="00DD689D"/>
    <w:rsid w:val="00DE5607"/>
    <w:rsid w:val="00DE6E1E"/>
    <w:rsid w:val="00DE7934"/>
    <w:rsid w:val="00DF1153"/>
    <w:rsid w:val="00DF24CA"/>
    <w:rsid w:val="00DF70FA"/>
    <w:rsid w:val="00E04338"/>
    <w:rsid w:val="00E10BB6"/>
    <w:rsid w:val="00E1299E"/>
    <w:rsid w:val="00E1334D"/>
    <w:rsid w:val="00E20905"/>
    <w:rsid w:val="00E21A7C"/>
    <w:rsid w:val="00E24025"/>
    <w:rsid w:val="00E246DB"/>
    <w:rsid w:val="00E311F8"/>
    <w:rsid w:val="00E34DFC"/>
    <w:rsid w:val="00E43DCC"/>
    <w:rsid w:val="00E46E23"/>
    <w:rsid w:val="00E50E89"/>
    <w:rsid w:val="00E63374"/>
    <w:rsid w:val="00E633CA"/>
    <w:rsid w:val="00E73C82"/>
    <w:rsid w:val="00E7713C"/>
    <w:rsid w:val="00E77FFC"/>
    <w:rsid w:val="00E81214"/>
    <w:rsid w:val="00E81692"/>
    <w:rsid w:val="00E8206B"/>
    <w:rsid w:val="00E83601"/>
    <w:rsid w:val="00E8389F"/>
    <w:rsid w:val="00E846F7"/>
    <w:rsid w:val="00E85139"/>
    <w:rsid w:val="00E86123"/>
    <w:rsid w:val="00E87F9C"/>
    <w:rsid w:val="00E94B4A"/>
    <w:rsid w:val="00E96FA1"/>
    <w:rsid w:val="00EA0BB1"/>
    <w:rsid w:val="00EA14D3"/>
    <w:rsid w:val="00EA1DD7"/>
    <w:rsid w:val="00EA4B5A"/>
    <w:rsid w:val="00EA5F24"/>
    <w:rsid w:val="00EB038A"/>
    <w:rsid w:val="00EB22B3"/>
    <w:rsid w:val="00EB3EAA"/>
    <w:rsid w:val="00EC0772"/>
    <w:rsid w:val="00EC2A50"/>
    <w:rsid w:val="00ED5510"/>
    <w:rsid w:val="00EE0374"/>
    <w:rsid w:val="00EE1B16"/>
    <w:rsid w:val="00EE34EA"/>
    <w:rsid w:val="00EE5D99"/>
    <w:rsid w:val="00EF11F6"/>
    <w:rsid w:val="00F01378"/>
    <w:rsid w:val="00F04E95"/>
    <w:rsid w:val="00F070BC"/>
    <w:rsid w:val="00F07C7D"/>
    <w:rsid w:val="00F15564"/>
    <w:rsid w:val="00F215A2"/>
    <w:rsid w:val="00F23622"/>
    <w:rsid w:val="00F248D9"/>
    <w:rsid w:val="00F252A8"/>
    <w:rsid w:val="00F25A35"/>
    <w:rsid w:val="00F261CA"/>
    <w:rsid w:val="00F27806"/>
    <w:rsid w:val="00F27831"/>
    <w:rsid w:val="00F27876"/>
    <w:rsid w:val="00F323FB"/>
    <w:rsid w:val="00F3472C"/>
    <w:rsid w:val="00F43F85"/>
    <w:rsid w:val="00F54185"/>
    <w:rsid w:val="00F55189"/>
    <w:rsid w:val="00F55A22"/>
    <w:rsid w:val="00F566BE"/>
    <w:rsid w:val="00F61370"/>
    <w:rsid w:val="00F65DF1"/>
    <w:rsid w:val="00F66705"/>
    <w:rsid w:val="00F670B2"/>
    <w:rsid w:val="00F72209"/>
    <w:rsid w:val="00F73DF8"/>
    <w:rsid w:val="00F750BA"/>
    <w:rsid w:val="00F77010"/>
    <w:rsid w:val="00F8579B"/>
    <w:rsid w:val="00F86691"/>
    <w:rsid w:val="00F93588"/>
    <w:rsid w:val="00F97311"/>
    <w:rsid w:val="00FA7C7A"/>
    <w:rsid w:val="00FB3900"/>
    <w:rsid w:val="00FB3C41"/>
    <w:rsid w:val="00FC70FF"/>
    <w:rsid w:val="00FD12BB"/>
    <w:rsid w:val="00FD310B"/>
    <w:rsid w:val="00FF3D52"/>
    <w:rsid w:val="00FF3E22"/>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1A6847E"/>
  <w15:docId w15:val="{D516A61B-4C9B-47C3-9B55-AE0A0099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F27876"/>
    <w:pPr>
      <w:keepNext/>
      <w:tabs>
        <w:tab w:val="left" w:pos="7200"/>
      </w:tabs>
      <w:outlineLvl w:val="0"/>
    </w:pPr>
    <w:rPr>
      <w:rFonts w:ascii="Bookman Old Style" w:hAnsi="Bookman Old Style"/>
      <w:sz w:val="28"/>
    </w:rPr>
  </w:style>
  <w:style w:type="paragraph" w:styleId="Heading2">
    <w:name w:val="heading 2"/>
    <w:basedOn w:val="Normal"/>
    <w:next w:val="Normal"/>
    <w:qFormat/>
    <w:rsid w:val="003B63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434C"/>
    <w:pPr>
      <w:keepNext/>
      <w:spacing w:before="240" w:after="60"/>
      <w:outlineLvl w:val="2"/>
    </w:pPr>
    <w:rPr>
      <w:rFonts w:ascii="Arial" w:hAnsi="Arial" w:cs="Arial"/>
      <w:b/>
      <w:bCs/>
      <w:sz w:val="26"/>
      <w:szCs w:val="26"/>
    </w:rPr>
  </w:style>
  <w:style w:type="paragraph" w:styleId="Heading4">
    <w:name w:val="heading 4"/>
    <w:basedOn w:val="Normal"/>
    <w:next w:val="Normal"/>
    <w:qFormat/>
    <w:rsid w:val="003B63FF"/>
    <w:pPr>
      <w:keepNext/>
      <w:spacing w:before="240" w:after="60"/>
      <w:outlineLvl w:val="3"/>
    </w:pPr>
    <w:rPr>
      <w:b/>
      <w:bCs/>
      <w:sz w:val="28"/>
      <w:szCs w:val="28"/>
    </w:rPr>
  </w:style>
  <w:style w:type="paragraph" w:styleId="Heading5">
    <w:name w:val="heading 5"/>
    <w:basedOn w:val="Normal"/>
    <w:next w:val="Normal"/>
    <w:qFormat/>
    <w:rsid w:val="003B63FF"/>
    <w:pPr>
      <w:spacing w:before="240" w:after="60"/>
      <w:outlineLvl w:val="4"/>
    </w:pPr>
    <w:rPr>
      <w:b/>
      <w:bCs/>
      <w:i/>
      <w:iCs/>
      <w:sz w:val="26"/>
      <w:szCs w:val="26"/>
    </w:rPr>
  </w:style>
  <w:style w:type="paragraph" w:styleId="Heading6">
    <w:name w:val="heading 6"/>
    <w:basedOn w:val="Normal"/>
    <w:next w:val="Normal"/>
    <w:link w:val="Heading6Char"/>
    <w:qFormat/>
    <w:rsid w:val="003B63F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077F"/>
    <w:rPr>
      <w:color w:val="0000FF"/>
      <w:u w:val="single"/>
    </w:rPr>
  </w:style>
  <w:style w:type="character" w:styleId="FollowedHyperlink">
    <w:name w:val="FollowedHyperlink"/>
    <w:basedOn w:val="DefaultParagraphFont"/>
    <w:rsid w:val="00DD689D"/>
    <w:rPr>
      <w:color w:val="606420"/>
      <w:u w:val="single"/>
    </w:rPr>
  </w:style>
  <w:style w:type="paragraph" w:styleId="BalloonText">
    <w:name w:val="Balloon Text"/>
    <w:basedOn w:val="Normal"/>
    <w:semiHidden/>
    <w:rsid w:val="00F27876"/>
    <w:rPr>
      <w:rFonts w:ascii="Tahoma" w:hAnsi="Tahoma" w:cs="Tahoma"/>
      <w:sz w:val="16"/>
      <w:szCs w:val="16"/>
    </w:rPr>
  </w:style>
  <w:style w:type="paragraph" w:styleId="Header">
    <w:name w:val="header"/>
    <w:basedOn w:val="Normal"/>
    <w:rsid w:val="00F27876"/>
    <w:pPr>
      <w:tabs>
        <w:tab w:val="center" w:pos="4320"/>
        <w:tab w:val="right" w:pos="8640"/>
      </w:tabs>
    </w:pPr>
  </w:style>
  <w:style w:type="paragraph" w:styleId="BodyText">
    <w:name w:val="Body Text"/>
    <w:basedOn w:val="Normal"/>
    <w:rsid w:val="00F27876"/>
    <w:rPr>
      <w:rFonts w:ascii="Verdana" w:hAnsi="Verdana"/>
      <w:strike/>
      <w:sz w:val="22"/>
    </w:rPr>
  </w:style>
  <w:style w:type="paragraph" w:customStyle="1" w:styleId="BodText4">
    <w:name w:val="Bod Text 4"/>
    <w:basedOn w:val="Normal"/>
    <w:rsid w:val="00F27876"/>
    <w:pPr>
      <w:tabs>
        <w:tab w:val="left" w:pos="720"/>
      </w:tabs>
    </w:pPr>
    <w:rPr>
      <w:rFonts w:ascii="Arial" w:hAnsi="Arial"/>
    </w:rPr>
  </w:style>
  <w:style w:type="paragraph" w:styleId="BodyText2">
    <w:name w:val="Body Text 2"/>
    <w:basedOn w:val="Normal"/>
    <w:rsid w:val="00F27876"/>
    <w:pPr>
      <w:tabs>
        <w:tab w:val="left" w:pos="7200"/>
      </w:tabs>
    </w:pPr>
    <w:rPr>
      <w:rFonts w:ascii="Bookman Old Style" w:hAnsi="Bookman Old Style"/>
      <w:sz w:val="21"/>
    </w:rPr>
  </w:style>
  <w:style w:type="paragraph" w:styleId="Footer">
    <w:name w:val="footer"/>
    <w:basedOn w:val="Normal"/>
    <w:link w:val="FooterChar"/>
    <w:rsid w:val="00A476B1"/>
    <w:pPr>
      <w:tabs>
        <w:tab w:val="center" w:pos="4320"/>
        <w:tab w:val="right" w:pos="8640"/>
      </w:tabs>
    </w:pPr>
  </w:style>
  <w:style w:type="character" w:styleId="PageNumber">
    <w:name w:val="page number"/>
    <w:basedOn w:val="DefaultParagraphFont"/>
    <w:rsid w:val="00A476B1"/>
  </w:style>
  <w:style w:type="paragraph" w:styleId="NormalWeb">
    <w:name w:val="Normal (Web)"/>
    <w:basedOn w:val="Normal"/>
    <w:rsid w:val="007A5E3C"/>
    <w:pPr>
      <w:spacing w:before="100" w:beforeAutospacing="1" w:after="100" w:afterAutospacing="1"/>
    </w:pPr>
    <w:rPr>
      <w:sz w:val="24"/>
      <w:szCs w:val="24"/>
    </w:rPr>
  </w:style>
  <w:style w:type="character" w:styleId="Strong">
    <w:name w:val="Strong"/>
    <w:basedOn w:val="DefaultParagraphFont"/>
    <w:qFormat/>
    <w:rsid w:val="003B1794"/>
    <w:rPr>
      <w:b/>
      <w:bCs/>
    </w:rPr>
  </w:style>
  <w:style w:type="character" w:styleId="Emphasis">
    <w:name w:val="Emphasis"/>
    <w:basedOn w:val="DefaultParagraphFont"/>
    <w:qFormat/>
    <w:rsid w:val="00E77FFC"/>
    <w:rPr>
      <w:i/>
      <w:iCs/>
    </w:rPr>
  </w:style>
  <w:style w:type="paragraph" w:customStyle="1" w:styleId="default">
    <w:name w:val="default"/>
    <w:basedOn w:val="Normal"/>
    <w:rsid w:val="00045683"/>
    <w:pPr>
      <w:autoSpaceDE w:val="0"/>
      <w:autoSpaceDN w:val="0"/>
    </w:pPr>
    <w:rPr>
      <w:rFonts w:ascii="Lucida Sans Unicode" w:hAnsi="Lucida Sans Unicode" w:cs="Lucida Sans Unicode"/>
      <w:color w:val="000000"/>
      <w:sz w:val="24"/>
      <w:szCs w:val="24"/>
    </w:rPr>
  </w:style>
  <w:style w:type="paragraph" w:customStyle="1" w:styleId="ArticHead">
    <w:name w:val="Artic. Head"/>
    <w:basedOn w:val="Normal"/>
    <w:rsid w:val="0061434C"/>
    <w:pPr>
      <w:tabs>
        <w:tab w:val="left" w:pos="540"/>
        <w:tab w:val="left" w:pos="8640"/>
      </w:tabs>
    </w:pPr>
    <w:rPr>
      <w:rFonts w:ascii="Arial" w:hAnsi="Arial"/>
      <w:b/>
    </w:rPr>
  </w:style>
  <w:style w:type="paragraph" w:customStyle="1" w:styleId="SubArtHead">
    <w:name w:val="Sub Art Head"/>
    <w:basedOn w:val="Normal"/>
    <w:rsid w:val="0061434C"/>
    <w:pPr>
      <w:tabs>
        <w:tab w:val="left" w:pos="540"/>
        <w:tab w:val="left" w:pos="900"/>
        <w:tab w:val="left" w:pos="8640"/>
      </w:tabs>
    </w:pPr>
    <w:rPr>
      <w:rFonts w:ascii="Arial" w:hAnsi="Arial"/>
      <w:smallCaps/>
      <w:sz w:val="18"/>
    </w:rPr>
  </w:style>
  <w:style w:type="paragraph" w:customStyle="1" w:styleId="SectHead">
    <w:name w:val="Sect Head"/>
    <w:basedOn w:val="Normal"/>
    <w:autoRedefine/>
    <w:rsid w:val="00EE34EA"/>
    <w:pPr>
      <w:keepNext/>
      <w:spacing w:before="480"/>
    </w:pPr>
    <w:rPr>
      <w:rFonts w:ascii="Arial" w:hAnsi="Arial"/>
      <w:b/>
      <w:sz w:val="28"/>
      <w:szCs w:val="28"/>
    </w:rPr>
  </w:style>
  <w:style w:type="paragraph" w:styleId="TOC3">
    <w:name w:val="toc 3"/>
    <w:basedOn w:val="Normal"/>
    <w:next w:val="Normal"/>
    <w:autoRedefine/>
    <w:semiHidden/>
    <w:rsid w:val="005E66F7"/>
    <w:pPr>
      <w:ind w:left="400"/>
    </w:pPr>
  </w:style>
  <w:style w:type="paragraph" w:styleId="TOC1">
    <w:name w:val="toc 1"/>
    <w:basedOn w:val="Normal"/>
    <w:next w:val="Normal"/>
    <w:autoRedefine/>
    <w:semiHidden/>
    <w:rsid w:val="005E66F7"/>
  </w:style>
  <w:style w:type="paragraph" w:styleId="BodyTextIndent2">
    <w:name w:val="Body Text Indent 2"/>
    <w:basedOn w:val="Normal"/>
    <w:rsid w:val="003B63FF"/>
    <w:pPr>
      <w:spacing w:after="120" w:line="480" w:lineRule="auto"/>
      <w:ind w:left="360"/>
    </w:pPr>
  </w:style>
  <w:style w:type="paragraph" w:styleId="ListParagraph">
    <w:name w:val="List Paragraph"/>
    <w:basedOn w:val="Normal"/>
    <w:uiPriority w:val="34"/>
    <w:qFormat/>
    <w:rsid w:val="00192A7E"/>
    <w:pPr>
      <w:ind w:left="720"/>
      <w:contextualSpacing/>
    </w:pPr>
  </w:style>
  <w:style w:type="character" w:customStyle="1" w:styleId="Heading6Char">
    <w:name w:val="Heading 6 Char"/>
    <w:basedOn w:val="DefaultParagraphFont"/>
    <w:link w:val="Heading6"/>
    <w:rsid w:val="006075B9"/>
    <w:rPr>
      <w:b/>
      <w:bCs/>
      <w:sz w:val="22"/>
      <w:szCs w:val="22"/>
    </w:rPr>
  </w:style>
  <w:style w:type="character" w:customStyle="1" w:styleId="FooterChar">
    <w:name w:val="Footer Char"/>
    <w:basedOn w:val="DefaultParagraphFont"/>
    <w:link w:val="Footer"/>
    <w:rsid w:val="0071478C"/>
  </w:style>
  <w:style w:type="character" w:styleId="CommentReference">
    <w:name w:val="annotation reference"/>
    <w:basedOn w:val="DefaultParagraphFont"/>
    <w:semiHidden/>
    <w:unhideWhenUsed/>
    <w:rsid w:val="00835536"/>
    <w:rPr>
      <w:sz w:val="16"/>
      <w:szCs w:val="16"/>
    </w:rPr>
  </w:style>
  <w:style w:type="paragraph" w:styleId="CommentText">
    <w:name w:val="annotation text"/>
    <w:basedOn w:val="Normal"/>
    <w:link w:val="CommentTextChar"/>
    <w:semiHidden/>
    <w:unhideWhenUsed/>
    <w:rsid w:val="00835536"/>
  </w:style>
  <w:style w:type="character" w:customStyle="1" w:styleId="CommentTextChar">
    <w:name w:val="Comment Text Char"/>
    <w:basedOn w:val="DefaultParagraphFont"/>
    <w:link w:val="CommentText"/>
    <w:semiHidden/>
    <w:rsid w:val="00835536"/>
  </w:style>
  <w:style w:type="paragraph" w:styleId="CommentSubject">
    <w:name w:val="annotation subject"/>
    <w:basedOn w:val="CommentText"/>
    <w:next w:val="CommentText"/>
    <w:link w:val="CommentSubjectChar"/>
    <w:semiHidden/>
    <w:unhideWhenUsed/>
    <w:rsid w:val="00835536"/>
    <w:rPr>
      <w:b/>
      <w:bCs/>
    </w:rPr>
  </w:style>
  <w:style w:type="character" w:customStyle="1" w:styleId="CommentSubjectChar">
    <w:name w:val="Comment Subject Char"/>
    <w:basedOn w:val="CommentTextChar"/>
    <w:link w:val="CommentSubject"/>
    <w:semiHidden/>
    <w:rsid w:val="008355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68341">
      <w:bodyDiv w:val="1"/>
      <w:marLeft w:val="0"/>
      <w:marRight w:val="0"/>
      <w:marTop w:val="0"/>
      <w:marBottom w:val="0"/>
      <w:divBdr>
        <w:top w:val="none" w:sz="0" w:space="0" w:color="auto"/>
        <w:left w:val="none" w:sz="0" w:space="0" w:color="auto"/>
        <w:bottom w:val="none" w:sz="0" w:space="0" w:color="auto"/>
        <w:right w:val="none" w:sz="0" w:space="0" w:color="auto"/>
      </w:divBdr>
      <w:divsChild>
        <w:div w:id="18660907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342670">
      <w:bodyDiv w:val="1"/>
      <w:marLeft w:val="0"/>
      <w:marRight w:val="0"/>
      <w:marTop w:val="0"/>
      <w:marBottom w:val="0"/>
      <w:divBdr>
        <w:top w:val="none" w:sz="0" w:space="0" w:color="auto"/>
        <w:left w:val="none" w:sz="0" w:space="0" w:color="auto"/>
        <w:bottom w:val="none" w:sz="0" w:space="0" w:color="auto"/>
        <w:right w:val="none" w:sz="0" w:space="0" w:color="auto"/>
      </w:divBdr>
    </w:div>
    <w:div w:id="1208253009">
      <w:bodyDiv w:val="1"/>
      <w:marLeft w:val="0"/>
      <w:marRight w:val="0"/>
      <w:marTop w:val="0"/>
      <w:marBottom w:val="0"/>
      <w:divBdr>
        <w:top w:val="none" w:sz="0" w:space="0" w:color="auto"/>
        <w:left w:val="none" w:sz="0" w:space="0" w:color="auto"/>
        <w:bottom w:val="none" w:sz="0" w:space="0" w:color="auto"/>
        <w:right w:val="none" w:sz="0" w:space="0" w:color="auto"/>
      </w:divBdr>
      <w:divsChild>
        <w:div w:id="191694052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33179266">
      <w:bodyDiv w:val="1"/>
      <w:marLeft w:val="0"/>
      <w:marRight w:val="0"/>
      <w:marTop w:val="0"/>
      <w:marBottom w:val="0"/>
      <w:divBdr>
        <w:top w:val="none" w:sz="0" w:space="0" w:color="auto"/>
        <w:left w:val="none" w:sz="0" w:space="0" w:color="auto"/>
        <w:bottom w:val="none" w:sz="0" w:space="0" w:color="auto"/>
        <w:right w:val="none" w:sz="0" w:space="0" w:color="auto"/>
      </w:divBdr>
    </w:div>
    <w:div w:id="1678119330">
      <w:bodyDiv w:val="1"/>
      <w:marLeft w:val="0"/>
      <w:marRight w:val="0"/>
      <w:marTop w:val="0"/>
      <w:marBottom w:val="0"/>
      <w:divBdr>
        <w:top w:val="none" w:sz="0" w:space="0" w:color="auto"/>
        <w:left w:val="none" w:sz="0" w:space="0" w:color="auto"/>
        <w:bottom w:val="none" w:sz="0" w:space="0" w:color="auto"/>
        <w:right w:val="none" w:sz="0" w:space="0" w:color="auto"/>
      </w:divBdr>
    </w:div>
    <w:div w:id="16952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33E6D4FPPFNA-1123372544-481</_dlc_DocId>
    <_dlc_DocIdUrl xmlns="bb65cc95-6d4e-4879-a879-9838761499af">
      <Url>https://doa.wi.gov/_layouts/15/DocIdRedir.aspx?ID=33E6D4FPPFNA-1123372544-481</Url>
      <Description>33E6D4FPPFNA-1123372544-481</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A42A6-A0D2-4786-83FA-5725159CBEC4}"/>
</file>

<file path=customXml/itemProps2.xml><?xml version="1.0" encoding="utf-8"?>
<ds:datastoreItem xmlns:ds="http://schemas.openxmlformats.org/officeDocument/2006/customXml" ds:itemID="{A8277CA3-D3CC-476A-BA5D-19B8076015B1}"/>
</file>

<file path=customXml/itemProps3.xml><?xml version="1.0" encoding="utf-8"?>
<ds:datastoreItem xmlns:ds="http://schemas.openxmlformats.org/officeDocument/2006/customXml" ds:itemID="{F4624A88-F9FA-462C-938A-1549287C9111}"/>
</file>

<file path=customXml/itemProps4.xml><?xml version="1.0" encoding="utf-8"?>
<ds:datastoreItem xmlns:ds="http://schemas.openxmlformats.org/officeDocument/2006/customXml" ds:itemID="{00650D23-5C01-4E1F-8EB4-6CAC5BD05B56}"/>
</file>

<file path=docProps/app.xml><?xml version="1.0" encoding="utf-8"?>
<Properties xmlns="http://schemas.openxmlformats.org/officeDocument/2006/extended-properties" xmlns:vt="http://schemas.openxmlformats.org/officeDocument/2006/docPropsVTypes">
  <Template>Normal.dotm</Template>
  <TotalTime>1</TotalTime>
  <Pages>6</Pages>
  <Words>3249</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Guidelines based on LEEDTM Rating System Version 2</vt:lpstr>
    </vt:vector>
  </TitlesOfParts>
  <Company>Department of Administration</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based on LEEDTM Rating System Version 2</dc:title>
  <dc:creator>stephd</dc:creator>
  <cp:lastModifiedBy>Kalscheur, Katherine - DOA</cp:lastModifiedBy>
  <cp:revision>2</cp:revision>
  <cp:lastPrinted>2019-03-26T19:22:00Z</cp:lastPrinted>
  <dcterms:created xsi:type="dcterms:W3CDTF">2019-07-11T23:00:00Z</dcterms:created>
  <dcterms:modified xsi:type="dcterms:W3CDTF">2019-07-11T23:00:00Z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f49cd409-61ad-44bc-9513-792a22a0cbeb</vt:lpwstr>
  </property>
  <property fmtid="{D5CDD505-2E9C-101B-9397-08002B2CF9AE}" pid="4" name="ContentTypeId">
    <vt:lpwstr>0x010100415CDDF5B8D00740932EEDC1496397DD</vt:lpwstr>
  </property>
</Properties>
</file>