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909E4" w14:textId="77777777" w:rsidR="007E3C81" w:rsidRPr="00AB5E65" w:rsidRDefault="00183B9C" w:rsidP="00AB5E65">
      <w:pPr>
        <w:tabs>
          <w:tab w:val="left" w:pos="7725"/>
        </w:tabs>
        <w:spacing w:before="480" w:after="600"/>
        <w:ind w:left="624"/>
        <w:rPr>
          <w:rFonts w:ascii="Arial" w:hAnsi="Arial" w:cs="Arial"/>
          <w:b/>
          <w:noProof/>
          <w:color w:val="FF0000"/>
          <w:sz w:val="72"/>
        </w:rPr>
      </w:pPr>
      <w:r w:rsidRPr="00022A2C">
        <w:rPr>
          <w:rFonts w:cs="Times New Roman"/>
          <w:noProof/>
          <w:highlight w:val="yellow"/>
        </w:rPr>
        <mc:AlternateContent>
          <mc:Choice Requires="wps">
            <w:drawing>
              <wp:anchor distT="0" distB="0" distL="114300" distR="114300" simplePos="0" relativeHeight="251718656" behindDoc="0" locked="1" layoutInCell="1" allowOverlap="1" wp14:anchorId="00099E05" wp14:editId="0BFFD972">
                <wp:simplePos x="0" y="0"/>
                <wp:positionH relativeFrom="column">
                  <wp:posOffset>5145405</wp:posOffset>
                </wp:positionH>
                <wp:positionV relativeFrom="paragraph">
                  <wp:posOffset>8641080</wp:posOffset>
                </wp:positionV>
                <wp:extent cx="2119630" cy="8089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19630" cy="808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4F3CE" w14:textId="77777777" w:rsidR="007F03F2" w:rsidRDefault="007F03F2" w:rsidP="00183B9C">
                            <w:pPr>
                              <w:jc w:val="center"/>
                              <w:rPr>
                                <w:rFonts w:ascii="Arial" w:hAnsi="Arial" w:cs="Arial"/>
                                <w:sz w:val="32"/>
                              </w:rPr>
                            </w:pPr>
                            <w:r w:rsidRPr="00B22695">
                              <w:rPr>
                                <w:rFonts w:ascii="Arial" w:hAnsi="Arial" w:cs="Arial"/>
                                <w:sz w:val="32"/>
                              </w:rPr>
                              <w:t>September 201</w:t>
                            </w:r>
                            <w:r>
                              <w:rPr>
                                <w:rFonts w:ascii="Arial" w:hAnsi="Arial" w:cs="Arial"/>
                                <w:sz w:val="32"/>
                              </w:rPr>
                              <w:t>7 - August 2018</w:t>
                            </w:r>
                          </w:p>
                          <w:p w14:paraId="5EEA1D7F" w14:textId="77777777" w:rsidR="007F03F2" w:rsidRPr="00B22695" w:rsidRDefault="007F03F2" w:rsidP="007A5E3C">
                            <w:pPr>
                              <w:rPr>
                                <w:rFonts w:ascii="Arial" w:hAnsi="Arial" w:cs="Arial"/>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99E05" id="_x0000_t202" coordsize="21600,21600" o:spt="202" path="m0,0l0,21600,21600,21600,21600,0xe">
                <v:stroke joinstyle="miter"/>
                <v:path gradientshapeok="t" o:connecttype="rect"/>
              </v:shapetype>
              <v:shape id="Text Box 17" o:spid="_x0000_s1026" type="#_x0000_t202" style="position:absolute;left:0;text-align:left;margin-left:405.15pt;margin-top:680.4pt;width:166.9pt;height:6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" filled="f" stroked="f" strokeweight=".5pt">
                <v:textbox>
                  <w:txbxContent>
                    <w:p w14:paraId="7F64F3CE" w14:textId="77777777" w:rsidR="007F03F2" w:rsidRDefault="007F03F2" w:rsidP="00183B9C">
                      <w:pPr>
                        <w:jc w:val="center"/>
                        <w:rPr>
                          <w:rFonts w:ascii="Arial" w:hAnsi="Arial" w:cs="Arial"/>
                          <w:sz w:val="32"/>
                        </w:rPr>
                      </w:pPr>
                      <w:r w:rsidRPr="00B22695">
                        <w:rPr>
                          <w:rFonts w:ascii="Arial" w:hAnsi="Arial" w:cs="Arial"/>
                          <w:sz w:val="32"/>
                        </w:rPr>
                        <w:t>September 201</w:t>
                      </w:r>
                      <w:r>
                        <w:rPr>
                          <w:rFonts w:ascii="Arial" w:hAnsi="Arial" w:cs="Arial"/>
                          <w:sz w:val="32"/>
                        </w:rPr>
                        <w:t>7 - August 2018</w:t>
                      </w:r>
                    </w:p>
                    <w:p w14:paraId="5EEA1D7F" w14:textId="77777777" w:rsidR="007F03F2" w:rsidRPr="00B22695" w:rsidRDefault="007F03F2" w:rsidP="007A5E3C">
                      <w:pPr>
                        <w:rPr>
                          <w:rFonts w:ascii="Arial" w:hAnsi="Arial" w:cs="Arial"/>
                          <w:sz w:val="32"/>
                        </w:rPr>
                      </w:pPr>
                    </w:p>
                  </w:txbxContent>
                </v:textbox>
                <w10:anchorlock/>
              </v:shape>
            </w:pict>
          </mc:Fallback>
        </mc:AlternateContent>
      </w:r>
      <w:r w:rsidR="008D37C8" w:rsidRPr="002F657D">
        <w:rPr>
          <w:rFonts w:cs="Times New Roman"/>
          <w:b/>
          <w:noProof/>
        </w:rPr>
        <w:t xml:space="preserve"> </w:t>
      </w:r>
      <w:r w:rsidR="00B119C6">
        <w:rPr>
          <w:noProof/>
        </w:rPr>
        <w:drawing>
          <wp:anchor distT="0" distB="0" distL="114300" distR="114300" simplePos="0" relativeHeight="251741184" behindDoc="0" locked="0" layoutInCell="1" allowOverlap="1" wp14:anchorId="7145A3A8" wp14:editId="17A46933">
            <wp:simplePos x="0" y="0"/>
            <wp:positionH relativeFrom="column">
              <wp:posOffset>430530</wp:posOffset>
            </wp:positionH>
            <wp:positionV relativeFrom="paragraph">
              <wp:posOffset>306705</wp:posOffset>
            </wp:positionV>
            <wp:extent cx="4714875" cy="562610"/>
            <wp:effectExtent l="0" t="0" r="952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14875" cy="562610"/>
                    </a:xfrm>
                    <a:prstGeom prst="rect">
                      <a:avLst/>
                    </a:prstGeom>
                  </pic:spPr>
                </pic:pic>
              </a:graphicData>
            </a:graphic>
            <wp14:sizeRelH relativeFrom="page">
              <wp14:pctWidth>0</wp14:pctWidth>
            </wp14:sizeRelH>
            <wp14:sizeRelV relativeFrom="page">
              <wp14:pctHeight>0</wp14:pctHeight>
            </wp14:sizeRelV>
          </wp:anchor>
        </w:drawing>
      </w:r>
      <w:r w:rsidR="000B26B5" w:rsidRPr="002F657D">
        <w:rPr>
          <w:rFonts w:cs="Times New Roman"/>
          <w:b/>
          <w:noProof/>
        </w:rPr>
        <mc:AlternateContent>
          <mc:Choice Requires="wps">
            <w:drawing>
              <wp:anchor distT="0" distB="0" distL="114300" distR="114300" simplePos="0" relativeHeight="251720704" behindDoc="1" locked="1" layoutInCell="1" allowOverlap="1" wp14:anchorId="19649309" wp14:editId="42697B03">
                <wp:simplePos x="0" y="0"/>
                <wp:positionH relativeFrom="page">
                  <wp:posOffset>5676900</wp:posOffset>
                </wp:positionH>
                <wp:positionV relativeFrom="page">
                  <wp:posOffset>504825</wp:posOffset>
                </wp:positionV>
                <wp:extent cx="1871345" cy="9305290"/>
                <wp:effectExtent l="57150" t="19050" r="52705" b="8636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1345" cy="93052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chemeClr val="accent3">
                            <a:lumMod val="75000"/>
                          </a:schemeClr>
                        </a:solidFill>
                        <a:ln>
                          <a:noFill/>
                        </a:ln>
                        <a:effectLst>
                          <a:outerShdw blurRad="50800" dist="38100" dir="5400000" algn="t"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447pt;margin-top:39.75pt;width:147.35pt;height:732.7pt;flip:y;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" path="m,l5400,21600r10800,l21600,,,xe" fillcolor="#76923c [2406]" stroked="f">
                <v:shadow on="t" color="black" opacity="26214f" origin=",-.5" offset="0,3pt"/>
                <v:path o:connecttype="custom" o:connectlocs="1637427,4652645;935673,9305290;233918,4652645;935673,0" o:connectangles="0,0,0,0" textboxrect="4500,4500,17100,17100"/>
                <w10:wrap anchorx="page" anchory="page"/>
                <w10:anchorlock/>
              </v:shape>
            </w:pict>
          </mc:Fallback>
        </mc:AlternateContent>
      </w:r>
      <w:r w:rsidR="00AB5E65">
        <w:rPr>
          <w:rFonts w:cs="Times New Roman"/>
          <w:b/>
          <w:noProof/>
        </w:rPr>
        <w:tab/>
      </w:r>
    </w:p>
    <w:p w14:paraId="235D6804" w14:textId="77777777" w:rsidR="00D32A31" w:rsidRPr="009F679F" w:rsidRDefault="006D6F1F" w:rsidP="008A60B5">
      <w:pPr>
        <w:ind w:left="624"/>
        <w:rPr>
          <w:rFonts w:ascii="Arial" w:hAnsi="Arial" w:cs="Arial"/>
          <w:b/>
          <w:sz w:val="72"/>
        </w:rPr>
      </w:pPr>
      <w:r w:rsidRPr="009F679F">
        <w:rPr>
          <w:rFonts w:ascii="Arial" w:hAnsi="Arial" w:cs="Arial"/>
          <w:color w:val="365F91" w:themeColor="accent1" w:themeShade="BF"/>
          <w:sz w:val="72"/>
        </w:rPr>
        <w:t>Focus on Benefits</w:t>
      </w:r>
    </w:p>
    <w:p w14:paraId="516C226A" w14:textId="77777777" w:rsidR="000B26B5" w:rsidRDefault="00D52CCA" w:rsidP="00D32A31">
      <w:pPr>
        <w:rPr>
          <w:rFonts w:cs="Times New Roman"/>
          <w:noProof/>
        </w:rPr>
        <w:sectPr w:rsidR="000B26B5" w:rsidSect="00EE71BB">
          <w:pgSz w:w="12240" w:h="15840" w:code="1"/>
          <w:pgMar w:top="567" w:right="567" w:bottom="567" w:left="567" w:header="465" w:footer="465" w:gutter="0"/>
          <w:cols w:space="720"/>
          <w:docGrid w:linePitch="360"/>
        </w:sectPr>
      </w:pPr>
      <w:r w:rsidRPr="002F657D">
        <w:rPr>
          <w:rFonts w:cs="Times New Roman"/>
          <w:noProof/>
        </w:rPr>
        <w:drawing>
          <wp:anchor distT="0" distB="0" distL="114300" distR="114300" simplePos="0" relativeHeight="251662335" behindDoc="0" locked="0" layoutInCell="1" allowOverlap="1" wp14:anchorId="63A10B83" wp14:editId="3443903C">
            <wp:simplePos x="0" y="0"/>
            <wp:positionH relativeFrom="column">
              <wp:posOffset>428625</wp:posOffset>
            </wp:positionH>
            <wp:positionV relativeFrom="paragraph">
              <wp:posOffset>1306830</wp:posOffset>
            </wp:positionV>
            <wp:extent cx="5120640" cy="379603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tsGuid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0640" cy="3796030"/>
                    </a:xfrm>
                    <a:prstGeom prst="rect">
                      <a:avLst/>
                    </a:prstGeom>
                  </pic:spPr>
                </pic:pic>
              </a:graphicData>
            </a:graphic>
            <wp14:sizeRelH relativeFrom="page">
              <wp14:pctWidth>0</wp14:pctWidth>
            </wp14:sizeRelH>
            <wp14:sizeRelV relativeFrom="page">
              <wp14:pctHeight>0</wp14:pctHeight>
            </wp14:sizeRelV>
          </wp:anchor>
        </w:drawing>
      </w:r>
      <w:r w:rsidR="003562A1" w:rsidRPr="002F657D">
        <w:rPr>
          <w:rFonts w:cs="Times New Roman"/>
          <w:noProof/>
        </w:rPr>
        <w:t xml:space="preserve"> </w:t>
      </w:r>
      <w:r w:rsidR="003562A1" w:rsidRPr="002F657D">
        <w:rPr>
          <w:rFonts w:cs="Times New Roman"/>
          <w:noProof/>
        </w:rPr>
        <mc:AlternateContent>
          <mc:Choice Requires="wps">
            <w:drawing>
              <wp:anchor distT="0" distB="0" distL="114300" distR="114300" simplePos="0" relativeHeight="251706368" behindDoc="0" locked="1" layoutInCell="1" allowOverlap="1" wp14:anchorId="1F011A00" wp14:editId="084F416D">
                <wp:simplePos x="0" y="0"/>
                <wp:positionH relativeFrom="column">
                  <wp:posOffset>5175250</wp:posOffset>
                </wp:positionH>
                <wp:positionV relativeFrom="paragraph">
                  <wp:posOffset>7103745</wp:posOffset>
                </wp:positionV>
                <wp:extent cx="1871980" cy="3270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7198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F8510" w14:textId="77777777" w:rsidR="007F03F2" w:rsidRPr="007E3C81" w:rsidRDefault="007F03F2" w:rsidP="003562A1">
                            <w:pPr>
                              <w:jc w:val="center"/>
                              <w:rPr>
                                <w:rFonts w:ascii="Arial" w:hAnsi="Arial" w:cs="Arial"/>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11A00" id="Text Box 28" o:spid="_x0000_s1027" type="#_x0000_t202" style="position:absolute;margin-left:407.5pt;margin-top:559.35pt;width:147.4pt;height:2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" filled="f" stroked="f" strokeweight=".5pt">
                <v:textbox>
                  <w:txbxContent>
                    <w:p w14:paraId="31DF8510" w14:textId="77777777" w:rsidR="007F03F2" w:rsidRPr="007E3C81" w:rsidRDefault="007F03F2" w:rsidP="003562A1">
                      <w:pPr>
                        <w:jc w:val="center"/>
                        <w:rPr>
                          <w:rFonts w:ascii="Arial" w:hAnsi="Arial" w:cs="Arial"/>
                          <w:color w:val="FFFFFF" w:themeColor="background1"/>
                          <w:sz w:val="32"/>
                        </w:rPr>
                      </w:pPr>
                    </w:p>
                  </w:txbxContent>
                </v:textbox>
                <w10:anchorlock/>
              </v:shape>
            </w:pict>
          </mc:Fallback>
        </mc:AlternateContent>
      </w:r>
      <w:r w:rsidR="00AB1B5B" w:rsidRPr="002F657D">
        <w:rPr>
          <w:rFonts w:cs="Times New Roman"/>
          <w:noProof/>
        </w:rPr>
        <mc:AlternateContent>
          <mc:Choice Requires="wps">
            <w:drawing>
              <wp:anchor distT="0" distB="0" distL="114300" distR="114300" simplePos="0" relativeHeight="251699200" behindDoc="0" locked="1" layoutInCell="1" allowOverlap="1" wp14:anchorId="638DBAC0" wp14:editId="4F4254E1">
                <wp:simplePos x="0" y="0"/>
                <wp:positionH relativeFrom="column">
                  <wp:posOffset>2012950</wp:posOffset>
                </wp:positionH>
                <wp:positionV relativeFrom="page">
                  <wp:posOffset>5089525</wp:posOffset>
                </wp:positionV>
                <wp:extent cx="2346325" cy="5771515"/>
                <wp:effectExtent l="59055" t="17145" r="55880" b="93980"/>
                <wp:wrapSquare wrapText="bothSides"/>
                <wp:docPr id="22" name="Trapezoid 22"/>
                <wp:cNvGraphicFramePr/>
                <a:graphic xmlns:a="http://schemas.openxmlformats.org/drawingml/2006/main">
                  <a:graphicData uri="http://schemas.microsoft.com/office/word/2010/wordprocessingShape">
                    <wps:wsp>
                      <wps:cNvSpPr/>
                      <wps:spPr>
                        <a:xfrm rot="5400000">
                          <a:off x="0" y="0"/>
                          <a:ext cx="2346325" cy="5771515"/>
                        </a:xfrm>
                        <a:prstGeom prst="trapezoid">
                          <a:avLst/>
                        </a:prstGeom>
                        <a:solidFill>
                          <a:schemeClr val="accent1">
                            <a:lumMod val="7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2" o:spid="_x0000_s1026" style="position:absolute;margin-left:158.5pt;margin-top:400.75pt;width:184.75pt;height:454.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346325,577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" path="m,5771515l586581,,1759744,r586581,5771515l,5771515xe" fillcolor="#365f91 [2404]" stroked="f" strokeweight="2pt">
                <v:shadow on="t" color="black" opacity="26214f" origin=",-.5" offset="0,3pt"/>
                <v:path arrowok="t" o:connecttype="custom" o:connectlocs="0,5771515;586581,0;1759744,0;2346325,5771515;0,5771515" o:connectangles="0,0,0,0,0"/>
                <w10:wrap type="square" anchory="page"/>
                <w10:anchorlock/>
              </v:shape>
            </w:pict>
          </mc:Fallback>
        </mc:AlternateContent>
      </w:r>
      <w:r w:rsidR="00AB1B5B" w:rsidRPr="002F657D">
        <w:rPr>
          <w:rFonts w:cs="Times New Roman"/>
          <w:noProof/>
        </w:rPr>
        <mc:AlternateContent>
          <mc:Choice Requires="wps">
            <w:drawing>
              <wp:anchor distT="0" distB="0" distL="114300" distR="114300" simplePos="0" relativeHeight="251697152" behindDoc="0" locked="1" layoutInCell="1" allowOverlap="1" wp14:anchorId="3EBF229D" wp14:editId="459FC9EF">
                <wp:simplePos x="0" y="0"/>
                <wp:positionH relativeFrom="column">
                  <wp:posOffset>2375535</wp:posOffset>
                </wp:positionH>
                <wp:positionV relativeFrom="page">
                  <wp:posOffset>353060</wp:posOffset>
                </wp:positionV>
                <wp:extent cx="1633855" cy="5770245"/>
                <wp:effectExtent l="65405" t="0" r="88900" b="203200"/>
                <wp:wrapSquare wrapText="bothSides"/>
                <wp:docPr id="21" name="Trapezoid 21"/>
                <wp:cNvGraphicFramePr/>
                <a:graphic xmlns:a="http://schemas.openxmlformats.org/drawingml/2006/main">
                  <a:graphicData uri="http://schemas.microsoft.com/office/word/2010/wordprocessingShape">
                    <wps:wsp>
                      <wps:cNvSpPr/>
                      <wps:spPr>
                        <a:xfrm rot="16320000">
                          <a:off x="0" y="0"/>
                          <a:ext cx="1633855" cy="5770245"/>
                        </a:xfrm>
                        <a:prstGeom prst="trapezoid">
                          <a:avLst/>
                        </a:prstGeom>
                        <a:solidFill>
                          <a:schemeClr val="accent1">
                            <a:lumMod val="7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1" o:spid="_x0000_s1026" style="position:absolute;margin-left:187.05pt;margin-top:27.8pt;width:128.65pt;height:454.35pt;rotation:-88;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33855,577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" path="m,5770245l408464,r816927,l1633855,5770245,,5770245xe" fillcolor="#365f91 [2404]" stroked="f" strokeweight="2pt">
                <v:shadow on="t" color="black" opacity="26214f" origin=",-.5" offset="0,3pt"/>
                <v:path arrowok="t" o:connecttype="custom" o:connectlocs="0,5770245;408464,0;1225391,0;1633855,5770245;0,5770245" o:connectangles="0,0,0,0,0"/>
                <w10:wrap type="square" anchory="page"/>
                <w10:anchorlock/>
              </v:shape>
            </w:pict>
          </mc:Fallback>
        </mc:AlternateContent>
      </w:r>
      <w:r w:rsidR="00D32A31" w:rsidRPr="002F657D">
        <w:rPr>
          <w:rFonts w:cs="Times New Roman"/>
          <w:noProof/>
        </w:rPr>
        <w:t xml:space="preserve"> </w:t>
      </w:r>
    </w:p>
    <w:p w14:paraId="3C7128DB" w14:textId="77777777" w:rsidR="00E4058E" w:rsidRDefault="002A3925" w:rsidP="00415B2F">
      <w:pPr>
        <w:pStyle w:val="1Header"/>
        <w:spacing w:after="180"/>
      </w:pPr>
      <w:r>
        <w:lastRenderedPageBreak/>
        <w:t>INTRODUCTION</w:t>
      </w:r>
    </w:p>
    <w:p w14:paraId="5C39260F" w14:textId="77777777" w:rsidR="00B22695" w:rsidRDefault="006F24F0" w:rsidP="00B22695">
      <w:pPr>
        <w:pStyle w:val="1Bullet"/>
        <w:numPr>
          <w:ilvl w:val="0"/>
          <w:numId w:val="0"/>
        </w:numPr>
        <w:spacing w:after="180"/>
      </w:pPr>
      <w:r>
        <w:t>This b</w:t>
      </w:r>
      <w:r w:rsidR="00B22695">
        <w:rPr>
          <w:spacing w:val="-1"/>
        </w:rPr>
        <w:t>r</w:t>
      </w:r>
      <w:r w:rsidR="00B22695">
        <w:t>ochure</w:t>
      </w:r>
      <w:r>
        <w:rPr>
          <w:spacing w:val="-8"/>
        </w:rPr>
        <w:t xml:space="preserve"> contains</w:t>
      </w:r>
      <w:r w:rsidR="00B22695">
        <w:rPr>
          <w:spacing w:val="-3"/>
        </w:rPr>
        <w:t xml:space="preserve"> </w:t>
      </w:r>
      <w:r w:rsidR="00B22695">
        <w:t>infor</w:t>
      </w:r>
      <w:r w:rsidR="00B22695">
        <w:rPr>
          <w:spacing w:val="1"/>
        </w:rPr>
        <w:t>m</w:t>
      </w:r>
      <w:r w:rsidR="00B22695">
        <w:t>ation</w:t>
      </w:r>
      <w:r w:rsidR="00B22695">
        <w:rPr>
          <w:spacing w:val="-10"/>
        </w:rPr>
        <w:t xml:space="preserve"> </w:t>
      </w:r>
      <w:r>
        <w:t>on</w:t>
      </w:r>
      <w:r w:rsidR="00B22695" w:rsidRPr="00F55BE6">
        <w:rPr>
          <w:spacing w:val="-4"/>
        </w:rPr>
        <w:t xml:space="preserve"> </w:t>
      </w:r>
      <w:r w:rsidR="007F03F2" w:rsidRPr="00F55BE6">
        <w:t>insurance</w:t>
      </w:r>
      <w:r w:rsidR="007F03F2" w:rsidRPr="00F55BE6">
        <w:rPr>
          <w:spacing w:val="-9"/>
        </w:rPr>
        <w:t xml:space="preserve"> </w:t>
      </w:r>
      <w:r w:rsidR="007F03F2">
        <w:rPr>
          <w:spacing w:val="-9"/>
        </w:rPr>
        <w:t>and</w:t>
      </w:r>
      <w:r>
        <w:rPr>
          <w:spacing w:val="-9"/>
        </w:rPr>
        <w:t xml:space="preserve"> other </w:t>
      </w:r>
      <w:r w:rsidR="00B22695" w:rsidRPr="00F55BE6">
        <w:t>benefits</w:t>
      </w:r>
      <w:r w:rsidR="00B22695" w:rsidRPr="00F55BE6">
        <w:rPr>
          <w:spacing w:val="-8"/>
        </w:rPr>
        <w:t xml:space="preserve"> </w:t>
      </w:r>
      <w:r w:rsidR="00B22695">
        <w:t>offered</w:t>
      </w:r>
      <w:r w:rsidR="00B22695">
        <w:rPr>
          <w:spacing w:val="-7"/>
        </w:rPr>
        <w:t xml:space="preserve"> </w:t>
      </w:r>
      <w:r w:rsidR="00B22695">
        <w:t xml:space="preserve">at the School District of West Salem.  </w:t>
      </w:r>
      <w:r w:rsidR="00B22695" w:rsidRPr="00FE2BAF">
        <w:t>We encourage you to take some time to read over this</w:t>
      </w:r>
      <w:r w:rsidR="00B22695">
        <w:t xml:space="preserve"> </w:t>
      </w:r>
      <w:r w:rsidR="00B22695" w:rsidRPr="00FE2BAF">
        <w:t xml:space="preserve">information.  This guide gives you a brief description of the benefits offered and is not intended to be a complete source of information on the plans.  For more detailed information on each of the </w:t>
      </w:r>
      <w:r>
        <w:t xml:space="preserve">insurance </w:t>
      </w:r>
      <w:r w:rsidR="00B22695" w:rsidRPr="00FE2BAF">
        <w:t>plans, please refer to your Certificate of Coverage for each plan.</w:t>
      </w:r>
    </w:p>
    <w:p w14:paraId="1775F8C0" w14:textId="77777777" w:rsidR="00B22695" w:rsidRPr="00FE2BAF" w:rsidRDefault="00B22695" w:rsidP="00B22695">
      <w:pPr>
        <w:spacing w:after="360"/>
        <w:rPr>
          <w:szCs w:val="20"/>
        </w:rPr>
      </w:pPr>
      <w:r w:rsidRPr="00FE2BAF">
        <w:rPr>
          <w:szCs w:val="20"/>
        </w:rPr>
        <w:t>If</w:t>
      </w:r>
      <w:r w:rsidRPr="00FE2BAF">
        <w:rPr>
          <w:spacing w:val="-1"/>
          <w:szCs w:val="20"/>
        </w:rPr>
        <w:t xml:space="preserve"> </w:t>
      </w:r>
      <w:r w:rsidRPr="00FE2BAF">
        <w:rPr>
          <w:szCs w:val="20"/>
        </w:rPr>
        <w:t>you</w:t>
      </w:r>
      <w:r w:rsidRPr="00FE2BAF">
        <w:rPr>
          <w:spacing w:val="1"/>
          <w:szCs w:val="20"/>
        </w:rPr>
        <w:t xml:space="preserve"> </w:t>
      </w:r>
      <w:r w:rsidRPr="00FE2BAF">
        <w:rPr>
          <w:szCs w:val="20"/>
        </w:rPr>
        <w:t>have</w:t>
      </w:r>
      <w:r w:rsidRPr="00FE2BAF">
        <w:rPr>
          <w:spacing w:val="1"/>
          <w:szCs w:val="20"/>
        </w:rPr>
        <w:t xml:space="preserve"> </w:t>
      </w:r>
      <w:r w:rsidRPr="00FE2BAF">
        <w:rPr>
          <w:szCs w:val="20"/>
        </w:rPr>
        <w:t>a</w:t>
      </w:r>
      <w:r w:rsidRPr="00FE2BAF">
        <w:rPr>
          <w:spacing w:val="-1"/>
          <w:szCs w:val="20"/>
        </w:rPr>
        <w:t>n</w:t>
      </w:r>
      <w:r w:rsidRPr="00FE2BAF">
        <w:rPr>
          <w:szCs w:val="20"/>
        </w:rPr>
        <w:t>y</w:t>
      </w:r>
      <w:r w:rsidRPr="00FE2BAF">
        <w:rPr>
          <w:spacing w:val="-1"/>
          <w:szCs w:val="20"/>
        </w:rPr>
        <w:t xml:space="preserve"> </w:t>
      </w:r>
      <w:r w:rsidRPr="00FE2BAF">
        <w:rPr>
          <w:szCs w:val="20"/>
        </w:rPr>
        <w:t>questions</w:t>
      </w:r>
      <w:r w:rsidRPr="00FE2BAF">
        <w:rPr>
          <w:spacing w:val="1"/>
          <w:szCs w:val="20"/>
        </w:rPr>
        <w:t xml:space="preserve"> </w:t>
      </w:r>
      <w:r w:rsidRPr="00FE2BAF">
        <w:rPr>
          <w:szCs w:val="20"/>
        </w:rPr>
        <w:t>about</w:t>
      </w:r>
      <w:r w:rsidRPr="00FE2BAF">
        <w:rPr>
          <w:spacing w:val="-1"/>
          <w:szCs w:val="20"/>
        </w:rPr>
        <w:t xml:space="preserve"> </w:t>
      </w:r>
      <w:r w:rsidRPr="00FE2BAF">
        <w:rPr>
          <w:szCs w:val="20"/>
        </w:rPr>
        <w:t>the</w:t>
      </w:r>
      <w:r w:rsidRPr="00FE2BAF">
        <w:rPr>
          <w:spacing w:val="1"/>
          <w:szCs w:val="20"/>
        </w:rPr>
        <w:t xml:space="preserve"> </w:t>
      </w:r>
      <w:r w:rsidRPr="00FE2BAF">
        <w:rPr>
          <w:szCs w:val="20"/>
        </w:rPr>
        <w:t>benefits</w:t>
      </w:r>
      <w:r w:rsidRPr="00FE2BAF">
        <w:rPr>
          <w:spacing w:val="1"/>
          <w:szCs w:val="20"/>
        </w:rPr>
        <w:t xml:space="preserve"> </w:t>
      </w:r>
      <w:r w:rsidRPr="00FE2BAF">
        <w:rPr>
          <w:szCs w:val="20"/>
        </w:rPr>
        <w:t>pro</w:t>
      </w:r>
      <w:r w:rsidRPr="00FE2BAF">
        <w:rPr>
          <w:spacing w:val="-1"/>
          <w:szCs w:val="20"/>
        </w:rPr>
        <w:t>g</w:t>
      </w:r>
      <w:r w:rsidRPr="00FE2BAF">
        <w:rPr>
          <w:szCs w:val="20"/>
        </w:rPr>
        <w:t>rams</w:t>
      </w:r>
      <w:r w:rsidRPr="00FE2BAF">
        <w:rPr>
          <w:spacing w:val="1"/>
          <w:szCs w:val="20"/>
        </w:rPr>
        <w:t xml:space="preserve"> </w:t>
      </w:r>
      <w:r w:rsidRPr="00FE2BAF">
        <w:rPr>
          <w:szCs w:val="20"/>
        </w:rPr>
        <w:t>at</w:t>
      </w:r>
      <w:r w:rsidR="006F24F0">
        <w:rPr>
          <w:szCs w:val="20"/>
        </w:rPr>
        <w:t xml:space="preserve"> the</w:t>
      </w:r>
      <w:r w:rsidRPr="00FE2BAF">
        <w:rPr>
          <w:spacing w:val="1"/>
          <w:szCs w:val="20"/>
        </w:rPr>
        <w:t xml:space="preserve"> </w:t>
      </w:r>
      <w:r w:rsidRPr="00FE2BAF">
        <w:rPr>
          <w:szCs w:val="20"/>
        </w:rPr>
        <w:t>School District</w:t>
      </w:r>
      <w:r>
        <w:rPr>
          <w:szCs w:val="20"/>
        </w:rPr>
        <w:t xml:space="preserve"> of West Salem</w:t>
      </w:r>
      <w:r w:rsidRPr="00FE2BAF">
        <w:rPr>
          <w:szCs w:val="20"/>
        </w:rPr>
        <w:t>,</w:t>
      </w:r>
      <w:r w:rsidRPr="00FE2BAF">
        <w:rPr>
          <w:spacing w:val="1"/>
          <w:szCs w:val="20"/>
        </w:rPr>
        <w:t xml:space="preserve"> </w:t>
      </w:r>
      <w:r w:rsidRPr="00FE2BAF">
        <w:rPr>
          <w:szCs w:val="20"/>
        </w:rPr>
        <w:t>p</w:t>
      </w:r>
      <w:r w:rsidRPr="00FE2BAF">
        <w:rPr>
          <w:spacing w:val="-3"/>
          <w:szCs w:val="20"/>
        </w:rPr>
        <w:t>l</w:t>
      </w:r>
      <w:r w:rsidRPr="00FE2BAF">
        <w:rPr>
          <w:szCs w:val="20"/>
        </w:rPr>
        <w:t>ease</w:t>
      </w:r>
      <w:r w:rsidRPr="00FE2BAF">
        <w:rPr>
          <w:spacing w:val="1"/>
          <w:szCs w:val="20"/>
        </w:rPr>
        <w:t xml:space="preserve"> </w:t>
      </w:r>
      <w:r w:rsidRPr="00FE2BAF">
        <w:rPr>
          <w:szCs w:val="20"/>
        </w:rPr>
        <w:t>contact:</w:t>
      </w:r>
      <w:r w:rsidRPr="00FE2BAF">
        <w:rPr>
          <w:spacing w:val="1"/>
          <w:szCs w:val="20"/>
        </w:rPr>
        <w:t xml:space="preserve"> </w:t>
      </w:r>
      <w:r>
        <w:rPr>
          <w:spacing w:val="1"/>
          <w:szCs w:val="20"/>
        </w:rPr>
        <w:t xml:space="preserve">Barb Buswell at </w:t>
      </w:r>
      <w:hyperlink r:id="rId10" w:history="1">
        <w:r w:rsidR="00360CA6" w:rsidRPr="004D5715">
          <w:rPr>
            <w:rStyle w:val="Hyperlink"/>
            <w:spacing w:val="1"/>
            <w:szCs w:val="20"/>
          </w:rPr>
          <w:t>buswell.barb@wsalem.k12.wi.us</w:t>
        </w:r>
      </w:hyperlink>
      <w:r w:rsidR="00360CA6">
        <w:rPr>
          <w:spacing w:val="1"/>
          <w:szCs w:val="20"/>
        </w:rPr>
        <w:t xml:space="preserve">  or 608-786-5302</w:t>
      </w:r>
      <w:r>
        <w:rPr>
          <w:spacing w:val="1"/>
          <w:szCs w:val="20"/>
        </w:rPr>
        <w:t xml:space="preserve">. </w:t>
      </w:r>
    </w:p>
    <w:p w14:paraId="23D4956C" w14:textId="77777777" w:rsidR="00E4058E" w:rsidRDefault="002A3925" w:rsidP="00415B2F">
      <w:pPr>
        <w:pStyle w:val="1Header"/>
        <w:spacing w:after="180"/>
      </w:pPr>
      <w:r>
        <w:t>HEALTH</w:t>
      </w:r>
      <w:r>
        <w:rPr>
          <w:spacing w:val="1"/>
        </w:rPr>
        <w:t xml:space="preserve"> </w:t>
      </w:r>
      <w:r>
        <w:t>INSURANCE</w:t>
      </w:r>
    </w:p>
    <w:p w14:paraId="2D752880" w14:textId="77777777" w:rsidR="00126A92" w:rsidRPr="006D161F" w:rsidRDefault="00E4058E" w:rsidP="00D40731">
      <w:pPr>
        <w:pStyle w:val="1Text"/>
        <w:spacing w:line="276" w:lineRule="auto"/>
      </w:pPr>
      <w:r w:rsidRPr="00284D00">
        <w:t>The</w:t>
      </w:r>
      <w:r w:rsidRPr="00284D00">
        <w:rPr>
          <w:spacing w:val="1"/>
        </w:rPr>
        <w:t xml:space="preserve"> </w:t>
      </w:r>
      <w:r w:rsidR="00B77FFA">
        <w:rPr>
          <w:spacing w:val="1"/>
        </w:rPr>
        <w:t xml:space="preserve">District’s </w:t>
      </w:r>
      <w:r w:rsidRPr="00284D00">
        <w:t>health</w:t>
      </w:r>
      <w:r w:rsidRPr="00284D00">
        <w:rPr>
          <w:spacing w:val="-1"/>
        </w:rPr>
        <w:t xml:space="preserve"> </w:t>
      </w:r>
      <w:r w:rsidRPr="00284D00">
        <w:t>insu</w:t>
      </w:r>
      <w:r w:rsidRPr="00284D00">
        <w:rPr>
          <w:spacing w:val="-1"/>
        </w:rPr>
        <w:t>r</w:t>
      </w:r>
      <w:r w:rsidRPr="00284D00">
        <w:rPr>
          <w:spacing w:val="1"/>
        </w:rPr>
        <w:t>a</w:t>
      </w:r>
      <w:r w:rsidRPr="00284D00">
        <w:t>nce</w:t>
      </w:r>
      <w:r w:rsidRPr="00284D00">
        <w:rPr>
          <w:spacing w:val="1"/>
        </w:rPr>
        <w:t xml:space="preserve"> </w:t>
      </w:r>
      <w:r w:rsidRPr="00284D00">
        <w:rPr>
          <w:spacing w:val="-1"/>
        </w:rPr>
        <w:t>p</w:t>
      </w:r>
      <w:r w:rsidRPr="00284D00">
        <w:t>lan</w:t>
      </w:r>
      <w:r w:rsidRPr="00284D00">
        <w:rPr>
          <w:spacing w:val="-1"/>
        </w:rPr>
        <w:t xml:space="preserve"> </w:t>
      </w:r>
      <w:r w:rsidR="00B77FFA">
        <w:rPr>
          <w:spacing w:val="-1"/>
        </w:rPr>
        <w:t xml:space="preserve">is </w:t>
      </w:r>
      <w:r w:rsidRPr="00284D00">
        <w:t>thr</w:t>
      </w:r>
      <w:r w:rsidRPr="00284D00">
        <w:rPr>
          <w:spacing w:val="-1"/>
        </w:rPr>
        <w:t>o</w:t>
      </w:r>
      <w:r w:rsidRPr="00284D00">
        <w:t>ugh</w:t>
      </w:r>
      <w:r w:rsidR="00D40731">
        <w:t xml:space="preserve"> </w:t>
      </w:r>
      <w:r w:rsidR="00B77FFA">
        <w:t>WEA Trust. The WEA plan</w:t>
      </w:r>
      <w:r w:rsidRPr="00284D00">
        <w:rPr>
          <w:spacing w:val="1"/>
        </w:rPr>
        <w:t xml:space="preserve"> </w:t>
      </w:r>
      <w:r w:rsidRPr="00284D00">
        <w:t>is</w:t>
      </w:r>
      <w:r w:rsidRPr="00284D00">
        <w:rPr>
          <w:spacing w:val="-1"/>
        </w:rPr>
        <w:t xml:space="preserve"> </w:t>
      </w:r>
      <w:r w:rsidRPr="00284D00">
        <w:t>a</w:t>
      </w:r>
      <w:r w:rsidR="00126A92" w:rsidRPr="00284D00">
        <w:t xml:space="preserve"> Preferred Provider Organization</w:t>
      </w:r>
      <w:r w:rsidRPr="00284D00">
        <w:t xml:space="preserve"> </w:t>
      </w:r>
      <w:r w:rsidR="00126A92" w:rsidRPr="00284D00">
        <w:t>(</w:t>
      </w:r>
      <w:r w:rsidR="00EF686D" w:rsidRPr="00284D00">
        <w:t>PPO</w:t>
      </w:r>
      <w:r w:rsidR="00126A92" w:rsidRPr="00284D00">
        <w:t>)</w:t>
      </w:r>
      <w:r w:rsidR="00B77FFA">
        <w:t xml:space="preserve">, which </w:t>
      </w:r>
      <w:r w:rsidR="00126A92" w:rsidRPr="00284D00">
        <w:t xml:space="preserve">is a type of </w:t>
      </w:r>
      <w:r w:rsidR="00126A92" w:rsidRPr="00D55F89">
        <w:t xml:space="preserve">managed </w:t>
      </w:r>
      <w:r w:rsidR="00D55F89" w:rsidRPr="00D55F89">
        <w:t>health care</w:t>
      </w:r>
      <w:r w:rsidR="00126A92" w:rsidRPr="00D55F89">
        <w:t xml:space="preserve"> insurance plan </w:t>
      </w:r>
      <w:r w:rsidR="00126A92" w:rsidRPr="00284D00">
        <w:t xml:space="preserve">that provides maximum benefits if you visit an in-network physician or provider, but still provides some coverage for out-of-network providers.  </w:t>
      </w:r>
      <w:r w:rsidR="00C74D50" w:rsidRPr="00284D00">
        <w:t xml:space="preserve">To </w:t>
      </w:r>
      <w:r w:rsidR="00B77FFA" w:rsidRPr="00284D00">
        <w:t>insure you receive the maximum benefit</w:t>
      </w:r>
      <w:r w:rsidR="00B77FFA">
        <w:t xml:space="preserve">, </w:t>
      </w:r>
      <w:r w:rsidR="00B94BBB">
        <w:t>please</w:t>
      </w:r>
      <w:r w:rsidR="00B77FFA">
        <w:t xml:space="preserve"> check WEA’s online directory</w:t>
      </w:r>
      <w:r w:rsidR="00186557">
        <w:t xml:space="preserve"> to</w:t>
      </w:r>
      <w:r w:rsidR="00186557" w:rsidRPr="00186557">
        <w:t xml:space="preserve"> </w:t>
      </w:r>
      <w:r w:rsidR="00186557">
        <w:t>see</w:t>
      </w:r>
      <w:r w:rsidR="00186557" w:rsidRPr="00284D00">
        <w:t xml:space="preserve"> if your physician is in</w:t>
      </w:r>
      <w:r w:rsidR="00186557">
        <w:t>-</w:t>
      </w:r>
      <w:r w:rsidR="00186557" w:rsidRPr="00284D00">
        <w:t>network</w:t>
      </w:r>
      <w:r w:rsidR="00186557">
        <w:t xml:space="preserve"> by going</w:t>
      </w:r>
      <w:r w:rsidR="00186557" w:rsidRPr="00284D00">
        <w:t xml:space="preserve"> to</w:t>
      </w:r>
      <w:r w:rsidR="00B77FFA">
        <w:t xml:space="preserve"> </w:t>
      </w:r>
      <w:r w:rsidR="00186557">
        <w:t>the “Find a Doctor” section at</w:t>
      </w:r>
      <w:r w:rsidR="00186557" w:rsidRPr="00284D00">
        <w:t xml:space="preserve"> </w:t>
      </w:r>
      <w:hyperlink r:id="rId11" w:history="1">
        <w:r w:rsidR="00186557" w:rsidRPr="00D40731">
          <w:rPr>
            <w:rStyle w:val="Hyperlink"/>
            <w:color w:val="0070C0"/>
          </w:rPr>
          <w:t>www.weatrust.com</w:t>
        </w:r>
      </w:hyperlink>
      <w:r w:rsidR="006D161F">
        <w:rPr>
          <w:color w:val="0070C0"/>
        </w:rPr>
        <w:t xml:space="preserve"> </w:t>
      </w:r>
      <w:r w:rsidR="006D161F" w:rsidRPr="006D161F">
        <w:t>(select Group Plans, Trust Preferred)</w:t>
      </w:r>
      <w:r w:rsidR="00B77FFA" w:rsidRPr="006D161F">
        <w:t>.</w:t>
      </w:r>
      <w:r w:rsidR="006F24F0">
        <w:t xml:space="preserve">  Both the Gundersen and Mayo health systems are supported by this program.</w:t>
      </w:r>
    </w:p>
    <w:p w14:paraId="029F8F4B" w14:textId="77777777" w:rsidR="00B94BBB" w:rsidRDefault="00B94BBB" w:rsidP="00B94BBB">
      <w:pPr>
        <w:pStyle w:val="1Text"/>
        <w:spacing w:after="120" w:line="276" w:lineRule="auto"/>
      </w:pPr>
      <w:r>
        <w:t>Additionally, the District’s Health Plan is composed of two components: the WEA PPO plan noted above AND a District sponsored Health Reimbursement Account (HRA). Both plans are explained in more detail on the following pages.</w:t>
      </w:r>
    </w:p>
    <w:p w14:paraId="3E48ED17" w14:textId="77777777" w:rsidR="00E4058E" w:rsidRPr="00284D00" w:rsidRDefault="00E4058E" w:rsidP="00D40731">
      <w:pPr>
        <w:pStyle w:val="1Text"/>
        <w:spacing w:line="276" w:lineRule="auto"/>
      </w:pPr>
      <w:r w:rsidRPr="00284D00">
        <w:t>E</w:t>
      </w:r>
      <w:r w:rsidRPr="00284D00">
        <w:rPr>
          <w:spacing w:val="-1"/>
        </w:rPr>
        <w:t>m</w:t>
      </w:r>
      <w:r w:rsidRPr="00284D00">
        <w:t>pl</w:t>
      </w:r>
      <w:r w:rsidRPr="00284D00">
        <w:rPr>
          <w:spacing w:val="-1"/>
        </w:rPr>
        <w:t>o</w:t>
      </w:r>
      <w:r w:rsidRPr="00284D00">
        <w:rPr>
          <w:spacing w:val="2"/>
        </w:rPr>
        <w:t>y</w:t>
      </w:r>
      <w:r w:rsidRPr="00284D00">
        <w:rPr>
          <w:spacing w:val="-1"/>
        </w:rPr>
        <w:t>e</w:t>
      </w:r>
      <w:r w:rsidRPr="00284D00">
        <w:rPr>
          <w:spacing w:val="1"/>
        </w:rPr>
        <w:t>e</w:t>
      </w:r>
      <w:r w:rsidRPr="00284D00">
        <w:t>s</w:t>
      </w:r>
      <w:r w:rsidRPr="00284D00">
        <w:rPr>
          <w:spacing w:val="1"/>
        </w:rPr>
        <w:t xml:space="preserve"> </w:t>
      </w:r>
      <w:r w:rsidRPr="00284D00">
        <w:rPr>
          <w:spacing w:val="-1"/>
        </w:rPr>
        <w:t>m</w:t>
      </w:r>
      <w:r w:rsidRPr="00284D00">
        <w:t>ust</w:t>
      </w:r>
      <w:r w:rsidRPr="00284D00">
        <w:rPr>
          <w:spacing w:val="1"/>
        </w:rPr>
        <w:t xml:space="preserve"> </w:t>
      </w:r>
      <w:r w:rsidRPr="00284D00">
        <w:t>enroll in</w:t>
      </w:r>
      <w:r w:rsidRPr="00284D00">
        <w:rPr>
          <w:spacing w:val="-1"/>
        </w:rPr>
        <w:t xml:space="preserve"> </w:t>
      </w:r>
      <w:r w:rsidRPr="00284D00">
        <w:t>the h</w:t>
      </w:r>
      <w:r w:rsidRPr="00284D00">
        <w:rPr>
          <w:spacing w:val="-1"/>
        </w:rPr>
        <w:t>ea</w:t>
      </w:r>
      <w:r w:rsidRPr="00284D00">
        <w:t>lth</w:t>
      </w:r>
      <w:r w:rsidRPr="00284D00">
        <w:rPr>
          <w:spacing w:val="1"/>
        </w:rPr>
        <w:t xml:space="preserve"> </w:t>
      </w:r>
      <w:r w:rsidRPr="00284D00">
        <w:t>p</w:t>
      </w:r>
      <w:r w:rsidRPr="00284D00">
        <w:rPr>
          <w:spacing w:val="-1"/>
        </w:rPr>
        <w:t>l</w:t>
      </w:r>
      <w:r w:rsidRPr="00284D00">
        <w:t>an</w:t>
      </w:r>
      <w:r w:rsidRPr="00284D00">
        <w:rPr>
          <w:spacing w:val="1"/>
        </w:rPr>
        <w:t xml:space="preserve"> </w:t>
      </w:r>
      <w:r w:rsidRPr="00284D00">
        <w:t>w</w:t>
      </w:r>
      <w:r w:rsidRPr="00284D00">
        <w:rPr>
          <w:spacing w:val="-1"/>
        </w:rPr>
        <w:t>i</w:t>
      </w:r>
      <w:r w:rsidRPr="00284D00">
        <w:t>thin</w:t>
      </w:r>
      <w:r w:rsidR="0081086A" w:rsidRPr="00284D00">
        <w:t xml:space="preserve"> </w:t>
      </w:r>
      <w:r w:rsidRPr="00284D00">
        <w:t>30</w:t>
      </w:r>
      <w:r w:rsidR="00565266" w:rsidRPr="00284D00">
        <w:t> </w:t>
      </w:r>
      <w:r w:rsidRPr="00284D00">
        <w:t>da</w:t>
      </w:r>
      <w:r w:rsidRPr="00284D00">
        <w:rPr>
          <w:spacing w:val="2"/>
        </w:rPr>
        <w:t>y</w:t>
      </w:r>
      <w:r w:rsidRPr="00284D00">
        <w:t>s</w:t>
      </w:r>
      <w:r w:rsidRPr="00284D00">
        <w:rPr>
          <w:spacing w:val="-1"/>
        </w:rPr>
        <w:t xml:space="preserve"> </w:t>
      </w:r>
      <w:r w:rsidRPr="00284D00">
        <w:t>of</w:t>
      </w:r>
      <w:r w:rsidRPr="00284D00">
        <w:rPr>
          <w:spacing w:val="-1"/>
        </w:rPr>
        <w:t xml:space="preserve"> </w:t>
      </w:r>
      <w:r w:rsidRPr="00284D00">
        <w:t>their</w:t>
      </w:r>
      <w:r w:rsidRPr="00284D00">
        <w:rPr>
          <w:spacing w:val="-2"/>
        </w:rPr>
        <w:t xml:space="preserve"> </w:t>
      </w:r>
      <w:r w:rsidRPr="00284D00">
        <w:t>eligi</w:t>
      </w:r>
      <w:r w:rsidRPr="00284D00">
        <w:rPr>
          <w:spacing w:val="-1"/>
        </w:rPr>
        <w:t>b</w:t>
      </w:r>
      <w:r w:rsidRPr="00284D00">
        <w:t>ility</w:t>
      </w:r>
      <w:r w:rsidRPr="00284D00">
        <w:rPr>
          <w:spacing w:val="2"/>
        </w:rPr>
        <w:t xml:space="preserve"> </w:t>
      </w:r>
      <w:r w:rsidRPr="00284D00">
        <w:t>or</w:t>
      </w:r>
      <w:r w:rsidRPr="00284D00">
        <w:rPr>
          <w:spacing w:val="-1"/>
        </w:rPr>
        <w:t xml:space="preserve"> </w:t>
      </w:r>
      <w:r w:rsidR="00B22695">
        <w:rPr>
          <w:spacing w:val="-1"/>
        </w:rPr>
        <w:t>date of hire</w:t>
      </w:r>
      <w:r w:rsidRPr="00284D00">
        <w:t>.</w:t>
      </w:r>
    </w:p>
    <w:p w14:paraId="0EBC51B8" w14:textId="77777777" w:rsidR="00B22695" w:rsidRPr="00284D00" w:rsidRDefault="00B22695" w:rsidP="00B22695">
      <w:pPr>
        <w:pStyle w:val="1Text"/>
      </w:pPr>
      <w:r>
        <w:rPr>
          <w:spacing w:val="-1"/>
        </w:rPr>
        <w:t>Eligible e</w:t>
      </w:r>
      <w:r w:rsidRPr="00284D00">
        <w:rPr>
          <w:spacing w:val="-1"/>
        </w:rPr>
        <w:t>m</w:t>
      </w:r>
      <w:r w:rsidRPr="00284D00">
        <w:t>pl</w:t>
      </w:r>
      <w:r w:rsidRPr="00284D00">
        <w:rPr>
          <w:spacing w:val="-1"/>
        </w:rPr>
        <w:t>o</w:t>
      </w:r>
      <w:r w:rsidRPr="00284D00">
        <w:rPr>
          <w:spacing w:val="2"/>
        </w:rPr>
        <w:t>y</w:t>
      </w:r>
      <w:r w:rsidRPr="00284D00">
        <w:rPr>
          <w:spacing w:val="-1"/>
        </w:rPr>
        <w:t>e</w:t>
      </w:r>
      <w:r w:rsidRPr="00284D00">
        <w:rPr>
          <w:spacing w:val="1"/>
        </w:rPr>
        <w:t>e</w:t>
      </w:r>
      <w:r w:rsidRPr="00284D00">
        <w:t>s will</w:t>
      </w:r>
      <w:r w:rsidRPr="00284D00">
        <w:rPr>
          <w:spacing w:val="-1"/>
        </w:rPr>
        <w:t xml:space="preserve"> </w:t>
      </w:r>
      <w:r w:rsidRPr="00284D00">
        <w:t>recei</w:t>
      </w:r>
      <w:r w:rsidRPr="00284D00">
        <w:rPr>
          <w:spacing w:val="-1"/>
        </w:rPr>
        <w:t>v</w:t>
      </w:r>
      <w:r w:rsidRPr="00284D00">
        <w:t>e</w:t>
      </w:r>
      <w:r w:rsidRPr="00284D00">
        <w:rPr>
          <w:spacing w:val="1"/>
        </w:rPr>
        <w:t xml:space="preserve"> </w:t>
      </w:r>
      <w:r w:rsidRPr="00284D00">
        <w:t>ID cards and a co</w:t>
      </w:r>
      <w:r w:rsidRPr="00284D00">
        <w:rPr>
          <w:spacing w:val="-1"/>
        </w:rPr>
        <w:t>m</w:t>
      </w:r>
      <w:r w:rsidRPr="00284D00">
        <w:t>plete</w:t>
      </w:r>
      <w:r w:rsidRPr="00284D00">
        <w:rPr>
          <w:spacing w:val="1"/>
        </w:rPr>
        <w:t xml:space="preserve"> </w:t>
      </w:r>
      <w:r w:rsidRPr="00284D00">
        <w:rPr>
          <w:spacing w:val="-1"/>
        </w:rPr>
        <w:t>c</w:t>
      </w:r>
      <w:r w:rsidRPr="00284D00">
        <w:rPr>
          <w:spacing w:val="1"/>
        </w:rPr>
        <w:t>e</w:t>
      </w:r>
      <w:r w:rsidRPr="00284D00">
        <w:t>rti</w:t>
      </w:r>
      <w:r w:rsidRPr="00284D00">
        <w:rPr>
          <w:spacing w:val="-1"/>
        </w:rPr>
        <w:t>fi</w:t>
      </w:r>
      <w:r w:rsidRPr="00284D00">
        <w:t xml:space="preserve">cate of coverage </w:t>
      </w:r>
      <w:r>
        <w:t xml:space="preserve">from Security Health Plan </w:t>
      </w:r>
      <w:r w:rsidRPr="00284D00">
        <w:t>after</w:t>
      </w:r>
      <w:r w:rsidRPr="00284D00">
        <w:rPr>
          <w:spacing w:val="-1"/>
        </w:rPr>
        <w:t xml:space="preserve"> t</w:t>
      </w:r>
      <w:r w:rsidRPr="00284D00">
        <w:t>heir</w:t>
      </w:r>
      <w:r w:rsidRPr="00284D00">
        <w:rPr>
          <w:spacing w:val="1"/>
        </w:rPr>
        <w:t xml:space="preserve"> </w:t>
      </w:r>
      <w:r w:rsidRPr="00284D00">
        <w:t>enr</w:t>
      </w:r>
      <w:r w:rsidRPr="00284D00">
        <w:rPr>
          <w:spacing w:val="-1"/>
        </w:rPr>
        <w:t>o</w:t>
      </w:r>
      <w:r w:rsidRPr="00284D00">
        <w:t>ll</w:t>
      </w:r>
      <w:r w:rsidRPr="00284D00">
        <w:rPr>
          <w:spacing w:val="-1"/>
        </w:rPr>
        <w:t>m</w:t>
      </w:r>
      <w:r w:rsidRPr="00284D00">
        <w:t xml:space="preserve">ent </w:t>
      </w:r>
      <w:r w:rsidRPr="00284D00">
        <w:rPr>
          <w:spacing w:val="-1"/>
        </w:rPr>
        <w:t>i</w:t>
      </w:r>
      <w:r w:rsidRPr="00284D00">
        <w:t>s co</w:t>
      </w:r>
      <w:r w:rsidRPr="00284D00">
        <w:rPr>
          <w:spacing w:val="-1"/>
        </w:rPr>
        <w:t>m</w:t>
      </w:r>
      <w:r w:rsidRPr="00284D00">
        <w:t>plete</w:t>
      </w:r>
      <w:r w:rsidRPr="00284D00">
        <w:rPr>
          <w:spacing w:val="1"/>
        </w:rPr>
        <w:t xml:space="preserve">.  </w:t>
      </w:r>
      <w:r w:rsidRPr="00284D00">
        <w:t xml:space="preserve"> </w:t>
      </w:r>
      <w:r w:rsidRPr="00284D00">
        <w:rPr>
          <w:spacing w:val="-1"/>
        </w:rPr>
        <w:t>P</w:t>
      </w:r>
      <w:r w:rsidRPr="00284D00">
        <w:t>l</w:t>
      </w:r>
      <w:r w:rsidRPr="00284D00">
        <w:rPr>
          <w:spacing w:val="-1"/>
        </w:rPr>
        <w:t>e</w:t>
      </w:r>
      <w:r w:rsidRPr="00284D00">
        <w:rPr>
          <w:spacing w:val="1"/>
        </w:rPr>
        <w:t>a</w:t>
      </w:r>
      <w:r w:rsidRPr="00284D00">
        <w:t>se</w:t>
      </w:r>
      <w:r w:rsidRPr="00284D00">
        <w:rPr>
          <w:spacing w:val="1"/>
        </w:rPr>
        <w:t xml:space="preserve"> </w:t>
      </w:r>
      <w:r w:rsidRPr="00284D00">
        <w:t>rev</w:t>
      </w:r>
      <w:r w:rsidRPr="00284D00">
        <w:rPr>
          <w:spacing w:val="-1"/>
        </w:rPr>
        <w:t>i</w:t>
      </w:r>
      <w:r w:rsidRPr="00284D00">
        <w:t>ew your ID</w:t>
      </w:r>
      <w:r w:rsidRPr="00284D00">
        <w:rPr>
          <w:spacing w:val="1"/>
        </w:rPr>
        <w:t xml:space="preserve"> </w:t>
      </w:r>
      <w:r w:rsidRPr="00284D00">
        <w:t>card</w:t>
      </w:r>
      <w:r w:rsidRPr="00284D00">
        <w:rPr>
          <w:spacing w:val="1"/>
        </w:rPr>
        <w:t xml:space="preserve"> </w:t>
      </w:r>
      <w:r w:rsidRPr="00284D00">
        <w:t>for</w:t>
      </w:r>
      <w:r w:rsidRPr="00284D00">
        <w:rPr>
          <w:spacing w:val="-1"/>
        </w:rPr>
        <w:t xml:space="preserve"> </w:t>
      </w:r>
      <w:r w:rsidRPr="00284D00">
        <w:t>a</w:t>
      </w:r>
      <w:r w:rsidRPr="00284D00">
        <w:rPr>
          <w:spacing w:val="-1"/>
        </w:rPr>
        <w:t>c</w:t>
      </w:r>
      <w:r w:rsidRPr="00284D00">
        <w:t>c</w:t>
      </w:r>
      <w:r w:rsidRPr="00284D00">
        <w:rPr>
          <w:spacing w:val="-1"/>
        </w:rPr>
        <w:t>u</w:t>
      </w:r>
      <w:r w:rsidRPr="00284D00">
        <w:t>ra</w:t>
      </w:r>
      <w:r w:rsidRPr="00284D00">
        <w:rPr>
          <w:spacing w:val="-1"/>
        </w:rPr>
        <w:t>c</w:t>
      </w:r>
      <w:r w:rsidRPr="00284D00">
        <w:rPr>
          <w:spacing w:val="1"/>
        </w:rPr>
        <w:t>y</w:t>
      </w:r>
      <w:r>
        <w:rPr>
          <w:spacing w:val="1"/>
        </w:rPr>
        <w:t xml:space="preserve"> when you receive it</w:t>
      </w:r>
      <w:r w:rsidRPr="00284D00">
        <w:t>.</w:t>
      </w:r>
    </w:p>
    <w:p w14:paraId="6997B976" w14:textId="77777777" w:rsidR="00B22695" w:rsidRPr="00DA0E9A" w:rsidRDefault="00B22695" w:rsidP="00B22695">
      <w:pPr>
        <w:pStyle w:val="1Text"/>
        <w:spacing w:after="360"/>
        <w:rPr>
          <w:rFonts w:ascii="Arial" w:hAnsi="Arial" w:cs="Arial"/>
          <w:color w:val="365F91" w:themeColor="accent1" w:themeShade="BF"/>
          <w:sz w:val="28"/>
        </w:rPr>
      </w:pPr>
      <w:r w:rsidRPr="00284D00">
        <w:rPr>
          <w:spacing w:val="-1"/>
        </w:rPr>
        <w:t>P</w:t>
      </w:r>
      <w:r w:rsidRPr="00284D00">
        <w:t>lease</w:t>
      </w:r>
      <w:r w:rsidRPr="00284D00">
        <w:rPr>
          <w:spacing w:val="1"/>
        </w:rPr>
        <w:t xml:space="preserve"> </w:t>
      </w:r>
      <w:r w:rsidRPr="00284D00">
        <w:t>re</w:t>
      </w:r>
      <w:r w:rsidRPr="00284D00">
        <w:rPr>
          <w:spacing w:val="-1"/>
        </w:rPr>
        <w:t>v</w:t>
      </w:r>
      <w:r w:rsidRPr="00284D00">
        <w:t>iew t</w:t>
      </w:r>
      <w:r w:rsidRPr="00284D00">
        <w:rPr>
          <w:spacing w:val="-1"/>
        </w:rPr>
        <w:t>h</w:t>
      </w:r>
      <w:r w:rsidRPr="00284D00">
        <w:t>e</w:t>
      </w:r>
      <w:r w:rsidRPr="00284D00">
        <w:rPr>
          <w:spacing w:val="1"/>
        </w:rPr>
        <w:t xml:space="preserve"> </w:t>
      </w:r>
      <w:r w:rsidRPr="00284D00">
        <w:t>brief</w:t>
      </w:r>
      <w:r w:rsidRPr="00284D00">
        <w:rPr>
          <w:spacing w:val="-1"/>
        </w:rPr>
        <w:t xml:space="preserve"> </w:t>
      </w:r>
      <w:r w:rsidRPr="00284D00">
        <w:t>su</w:t>
      </w:r>
      <w:r w:rsidRPr="00284D00">
        <w:rPr>
          <w:spacing w:val="-1"/>
        </w:rPr>
        <w:t>mm</w:t>
      </w:r>
      <w:r w:rsidRPr="00284D00">
        <w:rPr>
          <w:spacing w:val="1"/>
        </w:rPr>
        <w:t>a</w:t>
      </w:r>
      <w:r w:rsidRPr="00284D00">
        <w:rPr>
          <w:spacing w:val="-1"/>
        </w:rPr>
        <w:t>r</w:t>
      </w:r>
      <w:r w:rsidRPr="00284D00">
        <w:t>y</w:t>
      </w:r>
      <w:r w:rsidRPr="00284D00">
        <w:rPr>
          <w:spacing w:val="2"/>
        </w:rPr>
        <w:t xml:space="preserve"> </w:t>
      </w:r>
      <w:r w:rsidRPr="00284D00">
        <w:t>of</w:t>
      </w:r>
      <w:r w:rsidRPr="00284D00">
        <w:rPr>
          <w:spacing w:val="1"/>
        </w:rPr>
        <w:t xml:space="preserve"> </w:t>
      </w:r>
      <w:r w:rsidRPr="00284D00">
        <w:t>benef</w:t>
      </w:r>
      <w:r w:rsidRPr="00284D00">
        <w:rPr>
          <w:spacing w:val="-1"/>
        </w:rPr>
        <w:t>i</w:t>
      </w:r>
      <w:r w:rsidRPr="00284D00">
        <w:t>ts describing</w:t>
      </w:r>
      <w:r w:rsidRPr="00284D00">
        <w:rPr>
          <w:spacing w:val="-1"/>
        </w:rPr>
        <w:t xml:space="preserve"> </w:t>
      </w:r>
      <w:r w:rsidRPr="00284D00">
        <w:t>the</w:t>
      </w:r>
      <w:r w:rsidRPr="00284D00">
        <w:rPr>
          <w:spacing w:val="1"/>
        </w:rPr>
        <w:t xml:space="preserve"> </w:t>
      </w:r>
      <w:r w:rsidRPr="00284D00">
        <w:t>coverage</w:t>
      </w:r>
      <w:r w:rsidRPr="00284D00">
        <w:rPr>
          <w:spacing w:val="2"/>
        </w:rPr>
        <w:t xml:space="preserve"> </w:t>
      </w:r>
      <w:r w:rsidRPr="00284D00">
        <w:t>of</w:t>
      </w:r>
      <w:r w:rsidRPr="00284D00">
        <w:rPr>
          <w:spacing w:val="-1"/>
        </w:rPr>
        <w:t>f</w:t>
      </w:r>
      <w:r w:rsidRPr="00284D00">
        <w:rPr>
          <w:spacing w:val="1"/>
        </w:rPr>
        <w:t>e</w:t>
      </w:r>
      <w:r w:rsidRPr="00284D00">
        <w:t>red</w:t>
      </w:r>
      <w:r w:rsidRPr="00284D00">
        <w:rPr>
          <w:spacing w:val="-2"/>
        </w:rPr>
        <w:t xml:space="preserve"> </w:t>
      </w:r>
      <w:r w:rsidRPr="00284D00">
        <w:t>thr</w:t>
      </w:r>
      <w:r w:rsidRPr="00284D00">
        <w:rPr>
          <w:spacing w:val="-1"/>
        </w:rPr>
        <w:t>o</w:t>
      </w:r>
      <w:r w:rsidRPr="00284D00">
        <w:t>ugh</w:t>
      </w:r>
      <w:r w:rsidRPr="00284D00">
        <w:rPr>
          <w:spacing w:val="1"/>
        </w:rPr>
        <w:t xml:space="preserve"> </w:t>
      </w:r>
      <w:r w:rsidR="002862BB">
        <w:rPr>
          <w:spacing w:val="1"/>
        </w:rPr>
        <w:t>WEA Trust</w:t>
      </w:r>
      <w:r w:rsidRPr="00DA0E9A">
        <w:t>. The</w:t>
      </w:r>
      <w:r w:rsidRPr="00DA0E9A">
        <w:rPr>
          <w:spacing w:val="1"/>
        </w:rPr>
        <w:t xml:space="preserve"> </w:t>
      </w:r>
      <w:r w:rsidRPr="00DA0E9A">
        <w:rPr>
          <w:spacing w:val="-1"/>
        </w:rPr>
        <w:t>b</w:t>
      </w:r>
      <w:r w:rsidRPr="00DA0E9A">
        <w:rPr>
          <w:spacing w:val="1"/>
        </w:rPr>
        <w:t>e</w:t>
      </w:r>
      <w:r w:rsidRPr="00DA0E9A">
        <w:t>nefits</w:t>
      </w:r>
      <w:r w:rsidRPr="00DA0E9A">
        <w:rPr>
          <w:spacing w:val="1"/>
        </w:rPr>
        <w:t xml:space="preserve"> </w:t>
      </w:r>
      <w:r w:rsidRPr="00DA0E9A">
        <w:t>described are</w:t>
      </w:r>
      <w:r w:rsidRPr="00DA0E9A">
        <w:rPr>
          <w:spacing w:val="1"/>
        </w:rPr>
        <w:t xml:space="preserve"> </w:t>
      </w:r>
      <w:r w:rsidRPr="00DA0E9A">
        <w:rPr>
          <w:spacing w:val="-1"/>
        </w:rPr>
        <w:t>c</w:t>
      </w:r>
      <w:r w:rsidRPr="00DA0E9A">
        <w:rPr>
          <w:spacing w:val="1"/>
        </w:rPr>
        <w:t>a</w:t>
      </w:r>
      <w:r w:rsidRPr="00DA0E9A">
        <w:t>lc</w:t>
      </w:r>
      <w:r w:rsidRPr="00DA0E9A">
        <w:rPr>
          <w:spacing w:val="-1"/>
        </w:rPr>
        <w:t>u</w:t>
      </w:r>
      <w:r w:rsidRPr="00DA0E9A">
        <w:t>la</w:t>
      </w:r>
      <w:r w:rsidRPr="00DA0E9A">
        <w:rPr>
          <w:spacing w:val="-1"/>
        </w:rPr>
        <w:t>t</w:t>
      </w:r>
      <w:r w:rsidRPr="00DA0E9A">
        <w:t>ed a</w:t>
      </w:r>
      <w:r w:rsidRPr="00DA0E9A">
        <w:rPr>
          <w:spacing w:val="-1"/>
        </w:rPr>
        <w:t>c</w:t>
      </w:r>
      <w:r w:rsidRPr="00DA0E9A">
        <w:t>cording</w:t>
      </w:r>
      <w:r w:rsidRPr="00DA0E9A">
        <w:rPr>
          <w:spacing w:val="1"/>
        </w:rPr>
        <w:t xml:space="preserve"> </w:t>
      </w:r>
      <w:r w:rsidRPr="00DA0E9A">
        <w:t>to</w:t>
      </w:r>
      <w:r w:rsidRPr="00DA0E9A">
        <w:rPr>
          <w:spacing w:val="-1"/>
        </w:rPr>
        <w:t xml:space="preserve"> </w:t>
      </w:r>
      <w:r w:rsidRPr="00F62980">
        <w:t>the</w:t>
      </w:r>
      <w:r w:rsidRPr="00F62980">
        <w:rPr>
          <w:spacing w:val="1"/>
        </w:rPr>
        <w:t xml:space="preserve"> </w:t>
      </w:r>
      <w:r>
        <w:rPr>
          <w:spacing w:val="1"/>
        </w:rPr>
        <w:t>plan</w:t>
      </w:r>
      <w:r w:rsidRPr="00F62980">
        <w:rPr>
          <w:spacing w:val="1"/>
        </w:rPr>
        <w:t xml:space="preserve"> </w:t>
      </w:r>
      <w:r>
        <w:rPr>
          <w:spacing w:val="1"/>
        </w:rPr>
        <w:t>year (September</w:t>
      </w:r>
      <w:r w:rsidR="00DC150F">
        <w:rPr>
          <w:spacing w:val="1"/>
        </w:rPr>
        <w:t xml:space="preserve"> 1, 2017</w:t>
      </w:r>
      <w:r w:rsidR="00AA762B">
        <w:rPr>
          <w:spacing w:val="1"/>
        </w:rPr>
        <w:t xml:space="preserve"> </w:t>
      </w:r>
      <w:r w:rsidRPr="00F62980">
        <w:rPr>
          <w:spacing w:val="1"/>
        </w:rPr>
        <w:t xml:space="preserve">– </w:t>
      </w:r>
      <w:r>
        <w:rPr>
          <w:spacing w:val="1"/>
        </w:rPr>
        <w:t>August</w:t>
      </w:r>
      <w:r w:rsidR="00DC150F">
        <w:rPr>
          <w:spacing w:val="1"/>
        </w:rPr>
        <w:t xml:space="preserve"> 31, 2018</w:t>
      </w:r>
      <w:r w:rsidRPr="00F62980">
        <w:rPr>
          <w:spacing w:val="1"/>
        </w:rPr>
        <w:t>)</w:t>
      </w:r>
      <w:r w:rsidRPr="00F62980">
        <w:t>.</w:t>
      </w:r>
    </w:p>
    <w:p w14:paraId="7CB2D7DA" w14:textId="77777777" w:rsidR="00B22695" w:rsidRDefault="00B22695" w:rsidP="00415B2F">
      <w:pPr>
        <w:widowControl/>
        <w:spacing w:after="180" w:line="276" w:lineRule="auto"/>
        <w:rPr>
          <w:rFonts w:ascii="Arial" w:hAnsi="Arial" w:cs="Arial"/>
          <w:color w:val="365F91" w:themeColor="accent1" w:themeShade="BF"/>
          <w:sz w:val="28"/>
        </w:rPr>
      </w:pPr>
    </w:p>
    <w:p w14:paraId="740FCD4A" w14:textId="77777777" w:rsidR="00860CF4" w:rsidRDefault="00860CF4" w:rsidP="00415B2F">
      <w:pPr>
        <w:widowControl/>
        <w:spacing w:after="180" w:line="276" w:lineRule="auto"/>
        <w:rPr>
          <w:rFonts w:ascii="Arial" w:hAnsi="Arial" w:cs="Arial"/>
          <w:color w:val="365F91" w:themeColor="accent1" w:themeShade="BF"/>
          <w:sz w:val="28"/>
        </w:rPr>
      </w:pPr>
    </w:p>
    <w:p w14:paraId="1D437CE8" w14:textId="77777777" w:rsidR="00B22695" w:rsidRDefault="00B22695" w:rsidP="00415B2F">
      <w:pPr>
        <w:widowControl/>
        <w:spacing w:after="180" w:line="276" w:lineRule="auto"/>
        <w:rPr>
          <w:rFonts w:ascii="Arial" w:hAnsi="Arial" w:cs="Arial"/>
          <w:color w:val="365F91" w:themeColor="accent1" w:themeShade="BF"/>
          <w:sz w:val="28"/>
        </w:rPr>
      </w:pPr>
    </w:p>
    <w:p w14:paraId="411B8ED9" w14:textId="77777777" w:rsidR="00B22695" w:rsidRDefault="00B22695" w:rsidP="00415B2F">
      <w:pPr>
        <w:widowControl/>
        <w:spacing w:after="180" w:line="276" w:lineRule="auto"/>
        <w:rPr>
          <w:rFonts w:ascii="Arial" w:hAnsi="Arial" w:cs="Arial"/>
          <w:color w:val="365F91" w:themeColor="accent1" w:themeShade="BF"/>
          <w:sz w:val="28"/>
        </w:rPr>
      </w:pPr>
    </w:p>
    <w:p w14:paraId="5943E802" w14:textId="77777777" w:rsidR="00F74C45" w:rsidRDefault="00F74C45" w:rsidP="00415B2F">
      <w:pPr>
        <w:widowControl/>
        <w:spacing w:after="180" w:line="276" w:lineRule="auto"/>
        <w:rPr>
          <w:rFonts w:ascii="Arial" w:hAnsi="Arial" w:cs="Arial"/>
          <w:color w:val="365F91" w:themeColor="accent1" w:themeShade="BF"/>
          <w:sz w:val="28"/>
        </w:rPr>
      </w:pPr>
    </w:p>
    <w:p w14:paraId="1D287204" w14:textId="77777777" w:rsidR="00F74C45" w:rsidRDefault="00F74C45" w:rsidP="00415B2F">
      <w:pPr>
        <w:widowControl/>
        <w:spacing w:after="180" w:line="276" w:lineRule="auto"/>
        <w:rPr>
          <w:rFonts w:ascii="Arial" w:hAnsi="Arial" w:cs="Arial"/>
          <w:color w:val="365F91" w:themeColor="accent1" w:themeShade="BF"/>
          <w:sz w:val="28"/>
        </w:rPr>
      </w:pPr>
    </w:p>
    <w:p w14:paraId="33AABC66" w14:textId="77777777" w:rsidR="00F74C45" w:rsidRDefault="00F74C45" w:rsidP="00415B2F">
      <w:pPr>
        <w:widowControl/>
        <w:spacing w:after="180" w:line="276" w:lineRule="auto"/>
        <w:rPr>
          <w:rFonts w:ascii="Arial" w:hAnsi="Arial" w:cs="Arial"/>
          <w:color w:val="365F91" w:themeColor="accent1" w:themeShade="BF"/>
          <w:sz w:val="28"/>
        </w:rPr>
      </w:pPr>
    </w:p>
    <w:p w14:paraId="380A70B1" w14:textId="77777777" w:rsidR="00F74C45" w:rsidRDefault="00F74C45" w:rsidP="00415B2F">
      <w:pPr>
        <w:widowControl/>
        <w:spacing w:after="180" w:line="276" w:lineRule="auto"/>
        <w:rPr>
          <w:rFonts w:ascii="Arial" w:hAnsi="Arial" w:cs="Arial"/>
          <w:color w:val="365F91" w:themeColor="accent1" w:themeShade="BF"/>
          <w:sz w:val="28"/>
        </w:rPr>
      </w:pPr>
    </w:p>
    <w:p w14:paraId="039215C3" w14:textId="77777777" w:rsidR="00F74C45" w:rsidRDefault="00F74C45" w:rsidP="00415B2F">
      <w:pPr>
        <w:widowControl/>
        <w:spacing w:after="180" w:line="276" w:lineRule="auto"/>
        <w:rPr>
          <w:rFonts w:ascii="Arial" w:hAnsi="Arial" w:cs="Arial"/>
          <w:color w:val="365F91" w:themeColor="accent1" w:themeShade="BF"/>
          <w:sz w:val="28"/>
        </w:rPr>
      </w:pPr>
    </w:p>
    <w:p w14:paraId="16599D0E" w14:textId="77777777" w:rsidR="005A0D7D" w:rsidRDefault="005A0D7D" w:rsidP="0034699B">
      <w:pPr>
        <w:pStyle w:val="1Header"/>
      </w:pPr>
    </w:p>
    <w:p w14:paraId="06EAD2F1" w14:textId="77777777" w:rsidR="0034699B" w:rsidRPr="00284D00" w:rsidRDefault="00126A92" w:rsidP="0034699B">
      <w:pPr>
        <w:pStyle w:val="1Header"/>
        <w:rPr>
          <w:rFonts w:cstheme="minorBidi"/>
          <w:color w:val="000000"/>
          <w:sz w:val="22"/>
          <w14:textFill>
            <w14:solidFill>
              <w14:srgbClr w14:val="000000">
                <w14:lumMod w14:val="75000"/>
              </w14:srgbClr>
            </w14:solidFill>
          </w14:textFill>
        </w:rPr>
      </w:pPr>
      <w:r w:rsidRPr="00284D00">
        <w:lastRenderedPageBreak/>
        <w:t>201</w:t>
      </w:r>
      <w:r w:rsidR="0034156F">
        <w:t>7</w:t>
      </w:r>
      <w:r w:rsidRPr="00284D00">
        <w:t>-201</w:t>
      </w:r>
      <w:r w:rsidR="0034156F">
        <w:t>8</w:t>
      </w:r>
      <w:r w:rsidR="0034699B" w:rsidRPr="00284D00">
        <w:t xml:space="preserve"> HEALTH PLAN BENEFIT SUMMARY</w:t>
      </w:r>
    </w:p>
    <w:p w14:paraId="79AB2B82" w14:textId="77777777" w:rsidR="0034699B" w:rsidRPr="00F90CD7" w:rsidRDefault="00126A92" w:rsidP="0034699B">
      <w:pPr>
        <w:pStyle w:val="1HeadSub"/>
      </w:pPr>
      <w:r w:rsidRPr="00284D00">
        <w:t xml:space="preserve">School District of </w:t>
      </w:r>
      <w:r w:rsidR="00AB5E65">
        <w:t>West Salem</w:t>
      </w:r>
      <w:r w:rsidR="0034699B" w:rsidRPr="00284D00">
        <w:t xml:space="preserve"> </w:t>
      </w:r>
      <w:r w:rsidR="00B94BBB">
        <w:t xml:space="preserve">WEA </w:t>
      </w:r>
      <w:r w:rsidR="0034699B" w:rsidRPr="00284D00">
        <w:t>Employee</w:t>
      </w:r>
      <w:r w:rsidR="0034699B" w:rsidRPr="00F90CD7">
        <w:t xml:space="preserve"> </w:t>
      </w:r>
      <w:r w:rsidR="00E61AA1">
        <w:t>H</w:t>
      </w:r>
      <w:r w:rsidR="0034699B" w:rsidRPr="00F90CD7">
        <w:t xml:space="preserve">ealth </w:t>
      </w:r>
      <w:r w:rsidR="00E61AA1">
        <w:t>Plan</w:t>
      </w:r>
    </w:p>
    <w:tbl>
      <w:tblPr>
        <w:tblW w:w="10170" w:type="dxa"/>
        <w:tblInd w:w="11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45" w:type="dxa"/>
          <w:left w:w="113" w:type="dxa"/>
          <w:bottom w:w="45" w:type="dxa"/>
          <w:right w:w="113" w:type="dxa"/>
        </w:tblCellMar>
        <w:tblLook w:val="0600" w:firstRow="0" w:lastRow="0" w:firstColumn="0" w:lastColumn="0" w:noHBand="1" w:noVBand="1"/>
      </w:tblPr>
      <w:tblGrid>
        <w:gridCol w:w="3697"/>
        <w:gridCol w:w="3113"/>
        <w:gridCol w:w="3360"/>
      </w:tblGrid>
      <w:tr w:rsidR="0034699B" w:rsidRPr="00F90CD7" w14:paraId="680B195F" w14:textId="77777777" w:rsidTr="00BA7A41">
        <w:trPr>
          <w:trHeight w:val="20"/>
        </w:trPr>
        <w:tc>
          <w:tcPr>
            <w:tcW w:w="3697" w:type="dxa"/>
            <w:tcBorders>
              <w:bottom w:val="single" w:sz="6" w:space="0" w:color="808080" w:themeColor="background1" w:themeShade="80"/>
            </w:tcBorders>
            <w:shd w:val="clear" w:color="auto" w:fill="D9D9D9" w:themeFill="background1" w:themeFillShade="D9"/>
            <w:tcMar>
              <w:top w:w="57" w:type="dxa"/>
              <w:bottom w:w="57" w:type="dxa"/>
            </w:tcMar>
            <w:hideMark/>
          </w:tcPr>
          <w:p w14:paraId="36B110C4" w14:textId="77777777" w:rsidR="0034699B" w:rsidRPr="00F90CD7" w:rsidRDefault="0034699B" w:rsidP="002C4527">
            <w:pPr>
              <w:pStyle w:val="1TableHeading"/>
              <w:spacing w:before="60" w:after="60"/>
            </w:pPr>
          </w:p>
        </w:tc>
        <w:tc>
          <w:tcPr>
            <w:tcW w:w="3113" w:type="dxa"/>
            <w:tcBorders>
              <w:bottom w:val="single" w:sz="6" w:space="0" w:color="808080" w:themeColor="background1" w:themeShade="80"/>
            </w:tcBorders>
            <w:shd w:val="clear" w:color="auto" w:fill="D9D9D9" w:themeFill="background1" w:themeFillShade="D9"/>
            <w:tcMar>
              <w:top w:w="57" w:type="dxa"/>
              <w:bottom w:w="57" w:type="dxa"/>
            </w:tcMar>
            <w:vAlign w:val="center"/>
            <w:hideMark/>
          </w:tcPr>
          <w:p w14:paraId="41DCF077" w14:textId="77777777" w:rsidR="0034699B" w:rsidRPr="00284D00" w:rsidRDefault="00A244F9" w:rsidP="002C4527">
            <w:pPr>
              <w:pStyle w:val="1TableHeading"/>
              <w:spacing w:before="60" w:after="60"/>
              <w:jc w:val="center"/>
            </w:pPr>
            <w:r>
              <w:t>In-</w:t>
            </w:r>
            <w:r w:rsidR="00FD230A" w:rsidRPr="00284D00">
              <w:t>Network</w:t>
            </w:r>
          </w:p>
        </w:tc>
        <w:tc>
          <w:tcPr>
            <w:tcW w:w="3360" w:type="dxa"/>
            <w:tcBorders>
              <w:bottom w:val="single" w:sz="6" w:space="0" w:color="808080" w:themeColor="background1" w:themeShade="80"/>
            </w:tcBorders>
            <w:shd w:val="clear" w:color="auto" w:fill="D9D9D9" w:themeFill="background1" w:themeFillShade="D9"/>
            <w:tcMar>
              <w:top w:w="57" w:type="dxa"/>
              <w:bottom w:w="57" w:type="dxa"/>
            </w:tcMar>
            <w:vAlign w:val="center"/>
            <w:hideMark/>
          </w:tcPr>
          <w:p w14:paraId="5401E716" w14:textId="77777777" w:rsidR="0034699B" w:rsidRPr="00284D00" w:rsidRDefault="00A244F9" w:rsidP="002C4527">
            <w:pPr>
              <w:pStyle w:val="1TableHeading"/>
              <w:spacing w:before="60" w:after="60"/>
              <w:jc w:val="center"/>
            </w:pPr>
            <w:r>
              <w:t>Out-of-</w:t>
            </w:r>
            <w:r w:rsidR="00FD230A" w:rsidRPr="00284D00">
              <w:t>Network</w:t>
            </w:r>
          </w:p>
        </w:tc>
      </w:tr>
      <w:tr w:rsidR="0034699B" w:rsidRPr="00F90CD7" w14:paraId="75E2A7A8" w14:textId="77777777" w:rsidTr="00BA7A41">
        <w:trPr>
          <w:trHeight w:val="20"/>
        </w:trPr>
        <w:tc>
          <w:tcPr>
            <w:tcW w:w="3697" w:type="dxa"/>
            <w:tcBorders>
              <w:bottom w:val="single" w:sz="12" w:space="0" w:color="808080" w:themeColor="background1" w:themeShade="80"/>
            </w:tcBorders>
            <w:shd w:val="clear" w:color="auto" w:fill="auto"/>
            <w:tcMar>
              <w:top w:w="57" w:type="dxa"/>
              <w:bottom w:w="57" w:type="dxa"/>
            </w:tcMar>
            <w:hideMark/>
          </w:tcPr>
          <w:p w14:paraId="0CD93E50" w14:textId="77777777" w:rsidR="0034699B" w:rsidRPr="00F90CD7" w:rsidRDefault="0034699B" w:rsidP="002C4527">
            <w:pPr>
              <w:pStyle w:val="1TableHeadingSide"/>
              <w:spacing w:after="0"/>
            </w:pPr>
            <w:r w:rsidRPr="00F90CD7">
              <w:t>S</w:t>
            </w:r>
            <w:r>
              <w:t>ervice</w:t>
            </w:r>
          </w:p>
        </w:tc>
        <w:tc>
          <w:tcPr>
            <w:tcW w:w="3113" w:type="dxa"/>
            <w:tcBorders>
              <w:bottom w:val="single" w:sz="12" w:space="0" w:color="808080" w:themeColor="background1" w:themeShade="80"/>
            </w:tcBorders>
            <w:shd w:val="clear" w:color="auto" w:fill="auto"/>
            <w:tcMar>
              <w:top w:w="57" w:type="dxa"/>
              <w:bottom w:w="57" w:type="dxa"/>
            </w:tcMar>
            <w:hideMark/>
          </w:tcPr>
          <w:p w14:paraId="05382CA7" w14:textId="77777777" w:rsidR="0034699B" w:rsidRPr="00284D00" w:rsidRDefault="00FD230A" w:rsidP="002C4527">
            <w:pPr>
              <w:pStyle w:val="1TableHeadingSide"/>
              <w:spacing w:after="0"/>
              <w:jc w:val="center"/>
            </w:pPr>
            <w:r w:rsidRPr="00284D00">
              <w:t>WEA Essential PPO</w:t>
            </w:r>
          </w:p>
        </w:tc>
        <w:tc>
          <w:tcPr>
            <w:tcW w:w="3360" w:type="dxa"/>
            <w:tcBorders>
              <w:bottom w:val="single" w:sz="12" w:space="0" w:color="808080" w:themeColor="background1" w:themeShade="80"/>
            </w:tcBorders>
            <w:shd w:val="clear" w:color="auto" w:fill="auto"/>
            <w:tcMar>
              <w:top w:w="57" w:type="dxa"/>
              <w:bottom w:w="57" w:type="dxa"/>
            </w:tcMar>
            <w:hideMark/>
          </w:tcPr>
          <w:p w14:paraId="5715AEE0" w14:textId="77777777" w:rsidR="0034699B" w:rsidRPr="00284D00" w:rsidRDefault="00FD230A" w:rsidP="002C4527">
            <w:pPr>
              <w:pStyle w:val="1TableHeadingSide"/>
              <w:spacing w:after="0"/>
              <w:jc w:val="center"/>
            </w:pPr>
            <w:r w:rsidRPr="00284D00">
              <w:t>WEA Essential PPO</w:t>
            </w:r>
          </w:p>
        </w:tc>
      </w:tr>
      <w:tr w:rsidR="0034699B" w:rsidRPr="00F90CD7" w14:paraId="0A8685ED" w14:textId="77777777" w:rsidTr="00BA7A41">
        <w:trPr>
          <w:trHeight w:val="20"/>
        </w:trPr>
        <w:tc>
          <w:tcPr>
            <w:tcW w:w="3697" w:type="dxa"/>
            <w:tcBorders>
              <w:top w:val="single" w:sz="12" w:space="0" w:color="808080" w:themeColor="background1" w:themeShade="80"/>
              <w:bottom w:val="single" w:sz="12" w:space="0" w:color="808080" w:themeColor="background1" w:themeShade="80"/>
            </w:tcBorders>
            <w:shd w:val="clear" w:color="auto" w:fill="F2F2F2" w:themeFill="background1" w:themeFillShade="F2"/>
            <w:hideMark/>
          </w:tcPr>
          <w:p w14:paraId="1346C189" w14:textId="77777777" w:rsidR="0034699B" w:rsidRPr="00F90CD7" w:rsidRDefault="0034699B" w:rsidP="002C4527">
            <w:pPr>
              <w:pStyle w:val="1TableText"/>
              <w:rPr>
                <w:b/>
              </w:rPr>
            </w:pPr>
            <w:r w:rsidRPr="00F90CD7">
              <w:rPr>
                <w:b/>
              </w:rPr>
              <w:t xml:space="preserve">Deductible </w:t>
            </w:r>
            <w:r w:rsidR="00F55BE6">
              <w:rPr>
                <w:b/>
              </w:rPr>
              <w:t>l</w:t>
            </w:r>
            <w:r w:rsidRPr="00F90CD7">
              <w:rPr>
                <w:b/>
              </w:rPr>
              <w:t>imit</w:t>
            </w:r>
          </w:p>
          <w:p w14:paraId="1C7B4EA8" w14:textId="77777777" w:rsidR="0034699B" w:rsidRPr="00F90CD7" w:rsidRDefault="0034699B" w:rsidP="002C4527">
            <w:pPr>
              <w:pStyle w:val="1TableText"/>
              <w:ind w:left="142"/>
            </w:pPr>
            <w:r w:rsidRPr="00F90CD7">
              <w:t>Single</w:t>
            </w:r>
          </w:p>
          <w:p w14:paraId="41854B1D" w14:textId="77777777" w:rsidR="0034699B" w:rsidRPr="00F90CD7" w:rsidRDefault="0034699B" w:rsidP="002C4527">
            <w:pPr>
              <w:pStyle w:val="1TableText"/>
              <w:ind w:left="142"/>
            </w:pPr>
            <w:r w:rsidRPr="00F90CD7">
              <w:t>Family</w:t>
            </w:r>
          </w:p>
        </w:tc>
        <w:tc>
          <w:tcPr>
            <w:tcW w:w="3113" w:type="dxa"/>
            <w:tcBorders>
              <w:top w:val="single" w:sz="12" w:space="0" w:color="808080" w:themeColor="background1" w:themeShade="80"/>
              <w:bottom w:val="single" w:sz="12" w:space="0" w:color="808080" w:themeColor="background1" w:themeShade="80"/>
            </w:tcBorders>
            <w:shd w:val="clear" w:color="auto" w:fill="F2F2F2" w:themeFill="background1" w:themeFillShade="F2"/>
            <w:hideMark/>
          </w:tcPr>
          <w:p w14:paraId="319F6756" w14:textId="77777777" w:rsidR="0034699B" w:rsidRPr="00284D00" w:rsidRDefault="0034699B" w:rsidP="002C4527">
            <w:pPr>
              <w:pStyle w:val="1TableText"/>
              <w:jc w:val="center"/>
            </w:pPr>
          </w:p>
          <w:p w14:paraId="4B4C12E0" w14:textId="77777777" w:rsidR="0034699B" w:rsidRPr="00284D00" w:rsidRDefault="0034699B" w:rsidP="002C4527">
            <w:pPr>
              <w:pStyle w:val="1TableText"/>
              <w:jc w:val="center"/>
            </w:pPr>
            <w:r w:rsidRPr="00284D00">
              <w:t>$</w:t>
            </w:r>
            <w:r w:rsidR="00FD230A" w:rsidRPr="00284D00">
              <w:t>2,000</w:t>
            </w:r>
          </w:p>
          <w:p w14:paraId="407D03E6" w14:textId="77777777" w:rsidR="0034699B" w:rsidRPr="00284D00" w:rsidRDefault="00FD230A" w:rsidP="002C4527">
            <w:pPr>
              <w:pStyle w:val="1TableText"/>
              <w:jc w:val="center"/>
            </w:pPr>
            <w:r w:rsidRPr="00284D00">
              <w:t>$4,000</w:t>
            </w:r>
          </w:p>
        </w:tc>
        <w:tc>
          <w:tcPr>
            <w:tcW w:w="3360" w:type="dxa"/>
            <w:tcBorders>
              <w:top w:val="single" w:sz="12" w:space="0" w:color="808080" w:themeColor="background1" w:themeShade="80"/>
              <w:bottom w:val="single" w:sz="12" w:space="0" w:color="808080" w:themeColor="background1" w:themeShade="80"/>
            </w:tcBorders>
            <w:shd w:val="clear" w:color="auto" w:fill="F2F2F2" w:themeFill="background1" w:themeFillShade="F2"/>
            <w:hideMark/>
          </w:tcPr>
          <w:p w14:paraId="170B774F" w14:textId="77777777" w:rsidR="0034699B" w:rsidRPr="00284D00" w:rsidRDefault="0034699B" w:rsidP="002C4527">
            <w:pPr>
              <w:pStyle w:val="1TableText"/>
              <w:jc w:val="center"/>
            </w:pPr>
          </w:p>
          <w:p w14:paraId="2DECC2A1" w14:textId="77777777" w:rsidR="0034699B" w:rsidRPr="00284D00" w:rsidRDefault="00FD230A" w:rsidP="002C4527">
            <w:pPr>
              <w:pStyle w:val="1TableText"/>
              <w:jc w:val="center"/>
            </w:pPr>
            <w:r w:rsidRPr="00284D00">
              <w:t>$4,000</w:t>
            </w:r>
          </w:p>
          <w:p w14:paraId="6EF3656A" w14:textId="77777777" w:rsidR="0034699B" w:rsidRPr="00284D00" w:rsidRDefault="00FD230A" w:rsidP="002C4527">
            <w:pPr>
              <w:pStyle w:val="1TableText"/>
              <w:jc w:val="center"/>
            </w:pPr>
            <w:r w:rsidRPr="00284D00">
              <w:t>$8,000</w:t>
            </w:r>
          </w:p>
        </w:tc>
      </w:tr>
      <w:tr w:rsidR="00FA1399" w:rsidRPr="00F90CD7" w14:paraId="4C809360" w14:textId="77777777" w:rsidTr="00AA762B">
        <w:trPr>
          <w:trHeight w:val="1095"/>
        </w:trPr>
        <w:tc>
          <w:tcPr>
            <w:tcW w:w="3697" w:type="dxa"/>
            <w:tcBorders>
              <w:top w:val="single" w:sz="12" w:space="0" w:color="808080" w:themeColor="background1" w:themeShade="80"/>
              <w:bottom w:val="single" w:sz="6" w:space="0" w:color="808080" w:themeColor="background1" w:themeShade="80"/>
            </w:tcBorders>
            <w:shd w:val="clear" w:color="auto" w:fill="auto"/>
          </w:tcPr>
          <w:p w14:paraId="65CC96A8" w14:textId="77777777" w:rsidR="00B94BBB" w:rsidRPr="00F13F22" w:rsidRDefault="00B94BBB" w:rsidP="00B94BBB">
            <w:pPr>
              <w:pStyle w:val="1TableText"/>
              <w:rPr>
                <w:b/>
              </w:rPr>
            </w:pPr>
            <w:r w:rsidRPr="00F13F22">
              <w:rPr>
                <w:b/>
              </w:rPr>
              <w:t>Health Reimbursement Account: District’s Annual Maximum</w:t>
            </w:r>
            <w:r w:rsidR="00F61B96">
              <w:rPr>
                <w:b/>
              </w:rPr>
              <w:t xml:space="preserve"> (50% from first dollar)</w:t>
            </w:r>
          </w:p>
          <w:p w14:paraId="74BCA8C2" w14:textId="77777777" w:rsidR="00FA1399" w:rsidRPr="00F13F22" w:rsidRDefault="00C74D50" w:rsidP="00C74D50">
            <w:pPr>
              <w:pStyle w:val="1TableText"/>
            </w:pPr>
            <w:r w:rsidRPr="00F13F22">
              <w:t xml:space="preserve">  </w:t>
            </w:r>
            <w:r w:rsidR="00FA1399" w:rsidRPr="00F13F22">
              <w:t>Single</w:t>
            </w:r>
          </w:p>
          <w:p w14:paraId="04A312BE" w14:textId="77777777" w:rsidR="00FA1399" w:rsidRPr="00F13F22" w:rsidRDefault="00FA1399" w:rsidP="003604A7">
            <w:pPr>
              <w:pStyle w:val="1TableText"/>
              <w:rPr>
                <w:b/>
              </w:rPr>
            </w:pPr>
            <w:r w:rsidRPr="00F13F22">
              <w:t xml:space="preserve">  Family</w:t>
            </w:r>
          </w:p>
        </w:tc>
        <w:tc>
          <w:tcPr>
            <w:tcW w:w="6473" w:type="dxa"/>
            <w:gridSpan w:val="2"/>
            <w:tcBorders>
              <w:top w:val="single" w:sz="12" w:space="0" w:color="808080" w:themeColor="background1" w:themeShade="80"/>
              <w:bottom w:val="single" w:sz="6" w:space="0" w:color="808080" w:themeColor="background1" w:themeShade="80"/>
            </w:tcBorders>
            <w:shd w:val="clear" w:color="auto" w:fill="auto"/>
          </w:tcPr>
          <w:p w14:paraId="7F12A4AA" w14:textId="77777777" w:rsidR="00FA1399" w:rsidRPr="00F13F22" w:rsidRDefault="00FA1399" w:rsidP="003604A7">
            <w:pPr>
              <w:pStyle w:val="1TableText"/>
              <w:jc w:val="center"/>
              <w:rPr>
                <w:b/>
              </w:rPr>
            </w:pPr>
          </w:p>
          <w:p w14:paraId="0943FCF4" w14:textId="77777777" w:rsidR="00FA1399" w:rsidRPr="00F13F22" w:rsidRDefault="00FA1399" w:rsidP="003604A7">
            <w:pPr>
              <w:pStyle w:val="1TableText"/>
              <w:jc w:val="center"/>
            </w:pPr>
          </w:p>
          <w:p w14:paraId="104BE566" w14:textId="77777777" w:rsidR="00FA1399" w:rsidRPr="00E873FA" w:rsidRDefault="00FA1399" w:rsidP="003604A7">
            <w:pPr>
              <w:pStyle w:val="1TableText"/>
              <w:jc w:val="center"/>
            </w:pPr>
            <w:r w:rsidRPr="00E873FA">
              <w:t>$1,</w:t>
            </w:r>
            <w:r w:rsidR="00E873FA" w:rsidRPr="00E873FA">
              <w:t>000</w:t>
            </w:r>
          </w:p>
          <w:p w14:paraId="4AAC3BD7" w14:textId="77777777" w:rsidR="00FA1399" w:rsidRPr="00F13F22" w:rsidRDefault="00FA1399" w:rsidP="00E873FA">
            <w:pPr>
              <w:pStyle w:val="1TableText"/>
              <w:jc w:val="center"/>
            </w:pPr>
            <w:r w:rsidRPr="00E873FA">
              <w:t>$</w:t>
            </w:r>
            <w:r w:rsidR="005E6DDF" w:rsidRPr="00E873FA">
              <w:t>2,</w:t>
            </w:r>
            <w:r w:rsidR="00E873FA" w:rsidRPr="00E873FA">
              <w:t>0</w:t>
            </w:r>
            <w:r w:rsidR="00F13F22" w:rsidRPr="00E873FA">
              <w:t>00</w:t>
            </w:r>
          </w:p>
        </w:tc>
      </w:tr>
      <w:tr w:rsidR="0034699B" w:rsidRPr="00F90CD7" w14:paraId="6EF0C6E9" w14:textId="77777777" w:rsidTr="00BA7A41">
        <w:trPr>
          <w:trHeight w:val="20"/>
        </w:trPr>
        <w:tc>
          <w:tcPr>
            <w:tcW w:w="3697" w:type="dxa"/>
            <w:tcBorders>
              <w:bottom w:val="single" w:sz="6" w:space="0" w:color="808080" w:themeColor="background1" w:themeShade="80"/>
            </w:tcBorders>
            <w:shd w:val="clear" w:color="auto" w:fill="F2F2F2" w:themeFill="background1" w:themeFillShade="F2"/>
            <w:vAlign w:val="bottom"/>
            <w:hideMark/>
          </w:tcPr>
          <w:p w14:paraId="7BA2B5C5" w14:textId="77777777" w:rsidR="0034699B" w:rsidRPr="00F90CD7" w:rsidRDefault="00C74D50" w:rsidP="00C74D50">
            <w:pPr>
              <w:pStyle w:val="1TableText"/>
            </w:pPr>
            <w:r>
              <w:rPr>
                <w:b/>
              </w:rPr>
              <w:t>Co</w:t>
            </w:r>
            <w:r w:rsidR="0034699B" w:rsidRPr="00951C9C">
              <w:rPr>
                <w:b/>
              </w:rPr>
              <w:t>insurance</w:t>
            </w:r>
            <w:r w:rsidR="0034699B">
              <w:t xml:space="preserve"> </w:t>
            </w:r>
          </w:p>
        </w:tc>
        <w:tc>
          <w:tcPr>
            <w:tcW w:w="3113" w:type="dxa"/>
            <w:tcBorders>
              <w:bottom w:val="single" w:sz="6" w:space="0" w:color="808080" w:themeColor="background1" w:themeShade="80"/>
            </w:tcBorders>
            <w:shd w:val="clear" w:color="auto" w:fill="F2F2F2" w:themeFill="background1" w:themeFillShade="F2"/>
            <w:vAlign w:val="bottom"/>
            <w:hideMark/>
          </w:tcPr>
          <w:p w14:paraId="2C2435FC" w14:textId="77777777" w:rsidR="0034699B" w:rsidRPr="00284D00" w:rsidRDefault="0034156F" w:rsidP="0011077C">
            <w:pPr>
              <w:pStyle w:val="1TableText"/>
              <w:spacing w:after="0"/>
              <w:jc w:val="center"/>
            </w:pPr>
            <w:r>
              <w:t>8</w:t>
            </w:r>
            <w:r w:rsidR="00AB5E65">
              <w:t>0</w:t>
            </w:r>
            <w:r w:rsidR="00FD230A" w:rsidRPr="00284D00">
              <w:t>%</w:t>
            </w:r>
          </w:p>
        </w:tc>
        <w:tc>
          <w:tcPr>
            <w:tcW w:w="3360" w:type="dxa"/>
            <w:tcBorders>
              <w:bottom w:val="single" w:sz="6" w:space="0" w:color="808080" w:themeColor="background1" w:themeShade="80"/>
            </w:tcBorders>
            <w:shd w:val="clear" w:color="auto" w:fill="F2F2F2" w:themeFill="background1" w:themeFillShade="F2"/>
            <w:vAlign w:val="bottom"/>
            <w:hideMark/>
          </w:tcPr>
          <w:p w14:paraId="0437E249" w14:textId="77777777" w:rsidR="0034699B" w:rsidRPr="00284D00" w:rsidRDefault="0034156F" w:rsidP="0011077C">
            <w:pPr>
              <w:pStyle w:val="1TableText"/>
              <w:spacing w:after="0"/>
              <w:jc w:val="center"/>
            </w:pPr>
            <w:r>
              <w:t>6</w:t>
            </w:r>
            <w:r w:rsidR="00FD230A" w:rsidRPr="00284D00">
              <w:t>0%</w:t>
            </w:r>
          </w:p>
        </w:tc>
      </w:tr>
      <w:tr w:rsidR="0034699B" w:rsidRPr="00F90CD7" w14:paraId="4EA9DB28" w14:textId="77777777" w:rsidTr="00BA7A41">
        <w:trPr>
          <w:trHeight w:val="20"/>
        </w:trPr>
        <w:tc>
          <w:tcPr>
            <w:tcW w:w="3697" w:type="dxa"/>
            <w:tcBorders>
              <w:bottom w:val="single" w:sz="6" w:space="0" w:color="808080" w:themeColor="background1" w:themeShade="80"/>
            </w:tcBorders>
            <w:shd w:val="clear" w:color="auto" w:fill="auto"/>
            <w:hideMark/>
          </w:tcPr>
          <w:p w14:paraId="260BC1EC" w14:textId="77777777" w:rsidR="0034699B" w:rsidRPr="00951C9C" w:rsidRDefault="0034699B" w:rsidP="00C74D50">
            <w:pPr>
              <w:pStyle w:val="1TableText"/>
              <w:keepNext/>
              <w:keepLines/>
              <w:rPr>
                <w:b/>
              </w:rPr>
            </w:pPr>
            <w:r w:rsidRPr="00951C9C">
              <w:rPr>
                <w:b/>
              </w:rPr>
              <w:t>Out-of-pocket maximum</w:t>
            </w:r>
          </w:p>
          <w:p w14:paraId="2C1B3627" w14:textId="77777777" w:rsidR="0034699B" w:rsidRPr="00F90CD7" w:rsidRDefault="0034699B" w:rsidP="00C74D50">
            <w:pPr>
              <w:pStyle w:val="1TableText"/>
              <w:keepNext/>
              <w:keepLines/>
              <w:ind w:left="142"/>
            </w:pPr>
            <w:r w:rsidRPr="00F90CD7">
              <w:t>Single</w:t>
            </w:r>
          </w:p>
          <w:p w14:paraId="2AF95195" w14:textId="77777777" w:rsidR="0034699B" w:rsidRPr="00F90CD7" w:rsidRDefault="0034699B" w:rsidP="00C74D50">
            <w:pPr>
              <w:pStyle w:val="1TableText"/>
              <w:keepNext/>
              <w:keepLines/>
              <w:ind w:left="142"/>
            </w:pPr>
            <w:r w:rsidRPr="00F90CD7">
              <w:t>Family</w:t>
            </w:r>
          </w:p>
        </w:tc>
        <w:tc>
          <w:tcPr>
            <w:tcW w:w="3113" w:type="dxa"/>
            <w:tcBorders>
              <w:bottom w:val="single" w:sz="6" w:space="0" w:color="808080" w:themeColor="background1" w:themeShade="80"/>
            </w:tcBorders>
            <w:shd w:val="clear" w:color="auto" w:fill="auto"/>
            <w:hideMark/>
          </w:tcPr>
          <w:p w14:paraId="39BB8BAF" w14:textId="77777777" w:rsidR="0034699B" w:rsidRPr="00284D00" w:rsidRDefault="0034699B" w:rsidP="00C74D50">
            <w:pPr>
              <w:pStyle w:val="1TableText"/>
              <w:keepNext/>
              <w:keepLines/>
              <w:jc w:val="center"/>
            </w:pPr>
          </w:p>
          <w:p w14:paraId="6AEA8825" w14:textId="77777777" w:rsidR="0034699B" w:rsidRPr="00284D00" w:rsidRDefault="0034699B" w:rsidP="00C74D50">
            <w:pPr>
              <w:pStyle w:val="1TableText"/>
              <w:keepNext/>
              <w:keepLines/>
              <w:jc w:val="center"/>
            </w:pPr>
            <w:r w:rsidRPr="00284D00">
              <w:t>$</w:t>
            </w:r>
            <w:r w:rsidR="00E873FA">
              <w:t>4</w:t>
            </w:r>
            <w:r w:rsidR="0064758E" w:rsidRPr="00284D00">
              <w:t>,000</w:t>
            </w:r>
          </w:p>
          <w:p w14:paraId="4275EFE6" w14:textId="77777777" w:rsidR="0034699B" w:rsidRPr="00284D00" w:rsidRDefault="0064758E" w:rsidP="0034156F">
            <w:pPr>
              <w:pStyle w:val="1TableText"/>
              <w:keepNext/>
              <w:keepLines/>
              <w:jc w:val="center"/>
            </w:pPr>
            <w:r w:rsidRPr="00284D00">
              <w:t>$</w:t>
            </w:r>
            <w:r w:rsidR="0034156F">
              <w:t>8</w:t>
            </w:r>
            <w:r w:rsidRPr="00284D00">
              <w:t>,000</w:t>
            </w:r>
          </w:p>
        </w:tc>
        <w:tc>
          <w:tcPr>
            <w:tcW w:w="3360" w:type="dxa"/>
            <w:tcBorders>
              <w:bottom w:val="single" w:sz="6" w:space="0" w:color="808080" w:themeColor="background1" w:themeShade="80"/>
            </w:tcBorders>
            <w:shd w:val="clear" w:color="auto" w:fill="auto"/>
            <w:hideMark/>
          </w:tcPr>
          <w:p w14:paraId="41811928" w14:textId="77777777" w:rsidR="0034699B" w:rsidRPr="00284D00" w:rsidRDefault="0034699B" w:rsidP="00C74D50">
            <w:pPr>
              <w:pStyle w:val="1TableText"/>
              <w:keepNext/>
              <w:keepLines/>
              <w:jc w:val="center"/>
            </w:pPr>
          </w:p>
          <w:p w14:paraId="10AEDBC4" w14:textId="77777777" w:rsidR="0034699B" w:rsidRPr="00284D00" w:rsidRDefault="0064758E" w:rsidP="00C74D50">
            <w:pPr>
              <w:pStyle w:val="1TableText"/>
              <w:keepNext/>
              <w:keepLines/>
              <w:jc w:val="center"/>
            </w:pPr>
            <w:r w:rsidRPr="00284D00">
              <w:t>$</w:t>
            </w:r>
            <w:r w:rsidR="0034156F">
              <w:t>8</w:t>
            </w:r>
            <w:r w:rsidRPr="00284D00">
              <w:t>,000</w:t>
            </w:r>
          </w:p>
          <w:p w14:paraId="1F31A594" w14:textId="77777777" w:rsidR="0034699B" w:rsidRPr="00284D00" w:rsidRDefault="0064758E" w:rsidP="0034156F">
            <w:pPr>
              <w:pStyle w:val="1TableText"/>
              <w:keepNext/>
              <w:keepLines/>
              <w:jc w:val="center"/>
            </w:pPr>
            <w:r w:rsidRPr="00284D00">
              <w:t>$1</w:t>
            </w:r>
            <w:r w:rsidR="0034156F">
              <w:t>6</w:t>
            </w:r>
            <w:r w:rsidRPr="00284D00">
              <w:t>,000</w:t>
            </w:r>
          </w:p>
        </w:tc>
      </w:tr>
      <w:tr w:rsidR="0034699B" w:rsidRPr="00F90CD7" w14:paraId="78140239" w14:textId="77777777" w:rsidTr="00BA7A41">
        <w:trPr>
          <w:trHeight w:val="20"/>
        </w:trPr>
        <w:tc>
          <w:tcPr>
            <w:tcW w:w="3697" w:type="dxa"/>
            <w:shd w:val="clear" w:color="auto" w:fill="F2F2F2" w:themeFill="background1" w:themeFillShade="F2"/>
            <w:hideMark/>
          </w:tcPr>
          <w:p w14:paraId="654976CE" w14:textId="77777777" w:rsidR="0034699B" w:rsidRPr="00951C9C" w:rsidRDefault="0034699B" w:rsidP="00AF5D47">
            <w:pPr>
              <w:pStyle w:val="1TableText"/>
              <w:spacing w:before="20" w:after="20"/>
              <w:rPr>
                <w:b/>
              </w:rPr>
            </w:pPr>
            <w:r w:rsidRPr="00951C9C">
              <w:rPr>
                <w:b/>
              </w:rPr>
              <w:t xml:space="preserve">Preventive care </w:t>
            </w:r>
          </w:p>
        </w:tc>
        <w:tc>
          <w:tcPr>
            <w:tcW w:w="3113" w:type="dxa"/>
            <w:shd w:val="clear" w:color="auto" w:fill="F2F2F2" w:themeFill="background1" w:themeFillShade="F2"/>
            <w:hideMark/>
          </w:tcPr>
          <w:p w14:paraId="4E5F9E8B" w14:textId="77777777" w:rsidR="0034699B" w:rsidRPr="00284D00" w:rsidRDefault="0034699B" w:rsidP="00AF5D47">
            <w:pPr>
              <w:pStyle w:val="1TableText"/>
              <w:spacing w:before="20" w:after="20"/>
              <w:jc w:val="center"/>
            </w:pPr>
            <w:r w:rsidRPr="00284D00">
              <w:t>100%, no deductible</w:t>
            </w:r>
          </w:p>
        </w:tc>
        <w:tc>
          <w:tcPr>
            <w:tcW w:w="3360" w:type="dxa"/>
            <w:shd w:val="clear" w:color="auto" w:fill="F2F2F2" w:themeFill="background1" w:themeFillShade="F2"/>
            <w:hideMark/>
          </w:tcPr>
          <w:p w14:paraId="45520EF1" w14:textId="77777777" w:rsidR="0034699B" w:rsidRPr="00284D00" w:rsidRDefault="007652B1" w:rsidP="005E6DDF">
            <w:pPr>
              <w:pStyle w:val="1TableText"/>
              <w:spacing w:before="20" w:after="20"/>
              <w:jc w:val="center"/>
            </w:pPr>
            <w:r>
              <w:t xml:space="preserve">$50 copay, then deductible, then </w:t>
            </w:r>
            <w:r w:rsidR="00DF56BA">
              <w:t>4</w:t>
            </w:r>
            <w:r w:rsidR="005E6DDF">
              <w:t>0</w:t>
            </w:r>
            <w:r>
              <w:t>%</w:t>
            </w:r>
          </w:p>
        </w:tc>
      </w:tr>
      <w:tr w:rsidR="005E6DDF" w:rsidRPr="00F90CD7" w14:paraId="7222C0A2" w14:textId="77777777" w:rsidTr="00BA7A41">
        <w:trPr>
          <w:trHeight w:val="20"/>
        </w:trPr>
        <w:tc>
          <w:tcPr>
            <w:tcW w:w="3697" w:type="dxa"/>
            <w:shd w:val="clear" w:color="auto" w:fill="auto"/>
            <w:hideMark/>
          </w:tcPr>
          <w:p w14:paraId="32A63A45" w14:textId="77777777" w:rsidR="005E6DDF" w:rsidRPr="00951C9C" w:rsidRDefault="005E6DDF" w:rsidP="002C4527">
            <w:pPr>
              <w:pStyle w:val="1TableText"/>
              <w:rPr>
                <w:b/>
              </w:rPr>
            </w:pPr>
            <w:r w:rsidRPr="00951C9C">
              <w:rPr>
                <w:b/>
              </w:rPr>
              <w:t xml:space="preserve">Office </w:t>
            </w:r>
            <w:r>
              <w:rPr>
                <w:b/>
              </w:rPr>
              <w:t>v</w:t>
            </w:r>
            <w:r w:rsidRPr="00951C9C">
              <w:rPr>
                <w:b/>
              </w:rPr>
              <w:t>isit</w:t>
            </w:r>
          </w:p>
          <w:p w14:paraId="2E1642C2" w14:textId="77777777" w:rsidR="005E6DDF" w:rsidRDefault="005E6DDF" w:rsidP="002C4527">
            <w:pPr>
              <w:pStyle w:val="1TableText"/>
              <w:ind w:left="142"/>
            </w:pPr>
            <w:r w:rsidRPr="00F90CD7">
              <w:t xml:space="preserve">Office </w:t>
            </w:r>
            <w:r>
              <w:t>v</w:t>
            </w:r>
            <w:r w:rsidRPr="00F90CD7">
              <w:t xml:space="preserve">isit </w:t>
            </w:r>
          </w:p>
          <w:p w14:paraId="270BD037" w14:textId="77777777" w:rsidR="005E6DDF" w:rsidRDefault="005E6DDF" w:rsidP="002C4527">
            <w:pPr>
              <w:pStyle w:val="1TableText"/>
              <w:ind w:left="142"/>
            </w:pPr>
            <w:r>
              <w:t>Specialty visit</w:t>
            </w:r>
          </w:p>
          <w:p w14:paraId="0B3F8941" w14:textId="77777777" w:rsidR="00E873FA" w:rsidRDefault="00DC150F" w:rsidP="002C4527">
            <w:pPr>
              <w:pStyle w:val="1TableText"/>
              <w:ind w:left="142"/>
            </w:pPr>
            <w:r>
              <w:t>Amwell Visit</w:t>
            </w:r>
          </w:p>
          <w:p w14:paraId="1F8129BA" w14:textId="77777777" w:rsidR="005E6DDF" w:rsidRPr="00F90CD7" w:rsidRDefault="005E6DDF" w:rsidP="005E6DDF">
            <w:pPr>
              <w:pStyle w:val="1TableText"/>
              <w:ind w:left="142"/>
            </w:pPr>
            <w:r>
              <w:t>Urgent Care</w:t>
            </w:r>
          </w:p>
        </w:tc>
        <w:tc>
          <w:tcPr>
            <w:tcW w:w="3113" w:type="dxa"/>
            <w:shd w:val="clear" w:color="auto" w:fill="auto"/>
            <w:hideMark/>
          </w:tcPr>
          <w:p w14:paraId="392A975E" w14:textId="77777777" w:rsidR="005E6DDF" w:rsidRPr="00DA0E9A" w:rsidRDefault="005E6DDF" w:rsidP="002C4527">
            <w:pPr>
              <w:pStyle w:val="1TableText"/>
              <w:jc w:val="center"/>
            </w:pPr>
          </w:p>
          <w:p w14:paraId="31FDBFF9" w14:textId="77777777" w:rsidR="005E6DDF" w:rsidRPr="00DA0E9A" w:rsidRDefault="005E6DDF" w:rsidP="002C4527">
            <w:pPr>
              <w:pStyle w:val="1TableText"/>
              <w:jc w:val="center"/>
            </w:pPr>
            <w:r w:rsidRPr="00DA0E9A">
              <w:t>$25 copay</w:t>
            </w:r>
            <w:r>
              <w:t>, then</w:t>
            </w:r>
            <w:r w:rsidRPr="00DA0E9A">
              <w:t xml:space="preserve"> ded</w:t>
            </w:r>
            <w:r>
              <w:t xml:space="preserve">, then </w:t>
            </w:r>
            <w:r w:rsidR="00E873FA">
              <w:t>2</w:t>
            </w:r>
            <w:r>
              <w:t>0%</w:t>
            </w:r>
          </w:p>
          <w:p w14:paraId="6EBA9097" w14:textId="77777777" w:rsidR="005E6DDF" w:rsidRPr="00DA0E9A" w:rsidRDefault="005E6DDF" w:rsidP="005E6DDF">
            <w:pPr>
              <w:pStyle w:val="1TableText"/>
              <w:jc w:val="center"/>
            </w:pPr>
            <w:r w:rsidRPr="00DA0E9A">
              <w:t>$</w:t>
            </w:r>
            <w:r>
              <w:t>100</w:t>
            </w:r>
            <w:r w:rsidRPr="00DA0E9A">
              <w:t xml:space="preserve"> copay</w:t>
            </w:r>
            <w:r>
              <w:t>, then</w:t>
            </w:r>
            <w:r w:rsidRPr="00DA0E9A">
              <w:t xml:space="preserve"> ded</w:t>
            </w:r>
            <w:r>
              <w:t xml:space="preserve">, then </w:t>
            </w:r>
            <w:r w:rsidR="00E873FA">
              <w:t>2</w:t>
            </w:r>
            <w:r>
              <w:t>0%</w:t>
            </w:r>
            <w:r w:rsidRPr="00DA0E9A">
              <w:t xml:space="preserve"> </w:t>
            </w:r>
          </w:p>
          <w:p w14:paraId="0649E898" w14:textId="77777777" w:rsidR="005E6DDF" w:rsidRDefault="00E873FA" w:rsidP="005E6DDF">
            <w:pPr>
              <w:pStyle w:val="1TableText"/>
              <w:jc w:val="center"/>
            </w:pPr>
            <w:r w:rsidRPr="00860CF4">
              <w:t>100%</w:t>
            </w:r>
          </w:p>
          <w:p w14:paraId="5C6CCCE2" w14:textId="77777777" w:rsidR="00E873FA" w:rsidRPr="00DA0E9A" w:rsidRDefault="00E873FA" w:rsidP="005E6DDF">
            <w:pPr>
              <w:pStyle w:val="1TableText"/>
              <w:jc w:val="center"/>
            </w:pPr>
            <w:r w:rsidRPr="00DA0E9A">
              <w:t>$</w:t>
            </w:r>
            <w:r>
              <w:t>100</w:t>
            </w:r>
            <w:r w:rsidRPr="00DA0E9A">
              <w:t xml:space="preserve"> copay</w:t>
            </w:r>
            <w:r>
              <w:t>, then</w:t>
            </w:r>
            <w:r w:rsidRPr="00DA0E9A">
              <w:t xml:space="preserve"> ded</w:t>
            </w:r>
            <w:r>
              <w:t>, then 20%</w:t>
            </w:r>
          </w:p>
        </w:tc>
        <w:tc>
          <w:tcPr>
            <w:tcW w:w="3360" w:type="dxa"/>
            <w:shd w:val="clear" w:color="auto" w:fill="auto"/>
            <w:hideMark/>
          </w:tcPr>
          <w:p w14:paraId="54FCE6BF" w14:textId="77777777" w:rsidR="005E6DDF" w:rsidRPr="00DA0E9A" w:rsidRDefault="005E6DDF" w:rsidP="00682078">
            <w:pPr>
              <w:pStyle w:val="1TableText"/>
              <w:jc w:val="center"/>
            </w:pPr>
          </w:p>
          <w:p w14:paraId="052D15C4" w14:textId="77777777" w:rsidR="005E6DDF" w:rsidRPr="00DA0E9A" w:rsidRDefault="005E6DDF" w:rsidP="00682078">
            <w:pPr>
              <w:pStyle w:val="1TableText"/>
              <w:jc w:val="center"/>
            </w:pPr>
            <w:r w:rsidRPr="00DA0E9A">
              <w:t>$5</w:t>
            </w:r>
            <w:r>
              <w:t>0</w:t>
            </w:r>
            <w:r w:rsidRPr="00DA0E9A">
              <w:t xml:space="preserve"> copay</w:t>
            </w:r>
            <w:r>
              <w:t>, then</w:t>
            </w:r>
            <w:r w:rsidRPr="00DA0E9A">
              <w:t xml:space="preserve"> ded</w:t>
            </w:r>
            <w:r>
              <w:t xml:space="preserve">, then </w:t>
            </w:r>
            <w:r w:rsidR="00E873FA">
              <w:t>4</w:t>
            </w:r>
            <w:r>
              <w:t>0%</w:t>
            </w:r>
          </w:p>
          <w:p w14:paraId="2DA8B4A8" w14:textId="77777777" w:rsidR="005E6DDF" w:rsidRPr="00DA0E9A" w:rsidRDefault="005E6DDF" w:rsidP="00682078">
            <w:pPr>
              <w:pStyle w:val="1TableText"/>
              <w:jc w:val="center"/>
            </w:pPr>
            <w:r w:rsidRPr="00DA0E9A">
              <w:t>$</w:t>
            </w:r>
            <w:r>
              <w:t>150</w:t>
            </w:r>
            <w:r w:rsidRPr="00DA0E9A">
              <w:t xml:space="preserve"> copay</w:t>
            </w:r>
            <w:r>
              <w:t>, then</w:t>
            </w:r>
            <w:r w:rsidRPr="00DA0E9A">
              <w:t xml:space="preserve"> ded</w:t>
            </w:r>
            <w:r>
              <w:t xml:space="preserve">, then </w:t>
            </w:r>
            <w:r w:rsidR="00E873FA">
              <w:t>4</w:t>
            </w:r>
            <w:r>
              <w:t>0%</w:t>
            </w:r>
            <w:r w:rsidRPr="00DA0E9A">
              <w:t xml:space="preserve"> </w:t>
            </w:r>
          </w:p>
          <w:p w14:paraId="3C274A34" w14:textId="77777777" w:rsidR="00E873FA" w:rsidRDefault="00860CF4" w:rsidP="00E873FA">
            <w:pPr>
              <w:pStyle w:val="1TableText"/>
              <w:jc w:val="center"/>
            </w:pPr>
            <w:r>
              <w:t>N/A</w:t>
            </w:r>
          </w:p>
          <w:p w14:paraId="4A567712" w14:textId="77777777" w:rsidR="005E6DDF" w:rsidRPr="00DA0E9A" w:rsidRDefault="005E6DDF" w:rsidP="00E873FA">
            <w:pPr>
              <w:pStyle w:val="1TableText"/>
              <w:jc w:val="center"/>
            </w:pPr>
            <w:r w:rsidRPr="00DA0E9A">
              <w:t>$</w:t>
            </w:r>
            <w:r>
              <w:t>100</w:t>
            </w:r>
            <w:r w:rsidRPr="00DA0E9A">
              <w:t xml:space="preserve"> copay</w:t>
            </w:r>
            <w:r>
              <w:t>, then</w:t>
            </w:r>
            <w:r w:rsidRPr="00DA0E9A">
              <w:t xml:space="preserve"> ded</w:t>
            </w:r>
            <w:r>
              <w:t xml:space="preserve">, then </w:t>
            </w:r>
            <w:r w:rsidR="00E873FA">
              <w:t>4</w:t>
            </w:r>
            <w:r>
              <w:t>0%</w:t>
            </w:r>
          </w:p>
        </w:tc>
      </w:tr>
      <w:tr w:rsidR="005E6DDF" w:rsidRPr="00F90CD7" w14:paraId="2D0564AF" w14:textId="77777777" w:rsidTr="00BA7A41">
        <w:trPr>
          <w:trHeight w:val="20"/>
        </w:trPr>
        <w:tc>
          <w:tcPr>
            <w:tcW w:w="3697" w:type="dxa"/>
            <w:shd w:val="clear" w:color="auto" w:fill="F2F2F2" w:themeFill="background1" w:themeFillShade="F2"/>
            <w:vAlign w:val="center"/>
            <w:hideMark/>
          </w:tcPr>
          <w:p w14:paraId="3A44F18D" w14:textId="77777777" w:rsidR="005E6DDF" w:rsidRPr="00951C9C" w:rsidRDefault="005E6DDF" w:rsidP="0011077C">
            <w:pPr>
              <w:pStyle w:val="1TableText"/>
              <w:spacing w:after="0"/>
              <w:rPr>
                <w:b/>
              </w:rPr>
            </w:pPr>
            <w:r w:rsidRPr="00951C9C">
              <w:rPr>
                <w:b/>
              </w:rPr>
              <w:t xml:space="preserve">Inpatient </w:t>
            </w:r>
            <w:r>
              <w:rPr>
                <w:b/>
              </w:rPr>
              <w:t>h</w:t>
            </w:r>
            <w:r w:rsidRPr="00951C9C">
              <w:rPr>
                <w:b/>
              </w:rPr>
              <w:t>ospitalization</w:t>
            </w:r>
          </w:p>
        </w:tc>
        <w:tc>
          <w:tcPr>
            <w:tcW w:w="3113" w:type="dxa"/>
            <w:shd w:val="clear" w:color="auto" w:fill="F2F2F2" w:themeFill="background1" w:themeFillShade="F2"/>
            <w:vAlign w:val="center"/>
            <w:hideMark/>
          </w:tcPr>
          <w:p w14:paraId="01F37AE1" w14:textId="77777777" w:rsidR="005E6DDF" w:rsidRPr="00DA0E9A" w:rsidRDefault="00833A77" w:rsidP="0011077C">
            <w:pPr>
              <w:pStyle w:val="1TableText"/>
              <w:spacing w:after="0"/>
              <w:jc w:val="center"/>
            </w:pPr>
            <w:r>
              <w:t>8</w:t>
            </w:r>
            <w:r w:rsidR="005E6DDF">
              <w:t>0</w:t>
            </w:r>
            <w:r w:rsidR="005E6DDF" w:rsidRPr="00DA0E9A">
              <w:t>% after deductible</w:t>
            </w:r>
          </w:p>
        </w:tc>
        <w:tc>
          <w:tcPr>
            <w:tcW w:w="3360" w:type="dxa"/>
            <w:shd w:val="clear" w:color="auto" w:fill="F2F2F2" w:themeFill="background1" w:themeFillShade="F2"/>
            <w:vAlign w:val="center"/>
            <w:hideMark/>
          </w:tcPr>
          <w:p w14:paraId="74BDB63E" w14:textId="77777777" w:rsidR="005E6DDF" w:rsidRPr="00DA0E9A" w:rsidRDefault="00833A77" w:rsidP="0011077C">
            <w:pPr>
              <w:pStyle w:val="1TableText"/>
              <w:spacing w:after="0"/>
              <w:jc w:val="center"/>
            </w:pPr>
            <w:r>
              <w:t>6</w:t>
            </w:r>
            <w:r w:rsidR="005E6DDF" w:rsidRPr="00DA0E9A">
              <w:t>0% after deductible</w:t>
            </w:r>
          </w:p>
        </w:tc>
      </w:tr>
      <w:tr w:rsidR="005E6DDF" w:rsidRPr="00F90CD7" w14:paraId="06BFA8B9" w14:textId="77777777" w:rsidTr="00AA762B">
        <w:trPr>
          <w:trHeight w:val="273"/>
        </w:trPr>
        <w:tc>
          <w:tcPr>
            <w:tcW w:w="3697" w:type="dxa"/>
            <w:shd w:val="clear" w:color="auto" w:fill="auto"/>
            <w:vAlign w:val="center"/>
            <w:hideMark/>
          </w:tcPr>
          <w:p w14:paraId="42F4573B" w14:textId="77777777" w:rsidR="005E6DDF" w:rsidRPr="00951C9C" w:rsidRDefault="005E6DDF" w:rsidP="00776607">
            <w:pPr>
              <w:pStyle w:val="1TableText"/>
              <w:spacing w:after="0"/>
              <w:rPr>
                <w:b/>
              </w:rPr>
            </w:pPr>
            <w:r w:rsidRPr="00951C9C">
              <w:rPr>
                <w:b/>
              </w:rPr>
              <w:t xml:space="preserve">Emergency </w:t>
            </w:r>
            <w:r>
              <w:rPr>
                <w:b/>
              </w:rPr>
              <w:t>r</w:t>
            </w:r>
            <w:r w:rsidRPr="00951C9C">
              <w:rPr>
                <w:b/>
              </w:rPr>
              <w:t>oom</w:t>
            </w:r>
          </w:p>
        </w:tc>
        <w:tc>
          <w:tcPr>
            <w:tcW w:w="6473" w:type="dxa"/>
            <w:gridSpan w:val="2"/>
            <w:shd w:val="clear" w:color="auto" w:fill="auto"/>
            <w:vAlign w:val="center"/>
            <w:hideMark/>
          </w:tcPr>
          <w:p w14:paraId="32C33B1D" w14:textId="77777777" w:rsidR="005E6DDF" w:rsidRPr="00DA0E9A" w:rsidRDefault="005E6DDF" w:rsidP="005E6DDF">
            <w:pPr>
              <w:pStyle w:val="1TableText"/>
              <w:spacing w:after="0"/>
              <w:jc w:val="center"/>
            </w:pPr>
            <w:r w:rsidRPr="00DA0E9A">
              <w:t>$</w:t>
            </w:r>
            <w:r>
              <w:t>2</w:t>
            </w:r>
            <w:r w:rsidRPr="00DA0E9A">
              <w:t>50 copay</w:t>
            </w:r>
            <w:r>
              <w:t>,</w:t>
            </w:r>
            <w:r w:rsidRPr="00DA0E9A">
              <w:t xml:space="preserve"> then ded</w:t>
            </w:r>
            <w:r w:rsidR="00833A77">
              <w:t>uctible, then 8</w:t>
            </w:r>
            <w:r>
              <w:t>0%</w:t>
            </w:r>
          </w:p>
        </w:tc>
      </w:tr>
      <w:tr w:rsidR="005E6DDF" w:rsidRPr="00F90CD7" w14:paraId="13F51D3C" w14:textId="77777777" w:rsidTr="00AA762B">
        <w:trPr>
          <w:trHeight w:val="1335"/>
        </w:trPr>
        <w:tc>
          <w:tcPr>
            <w:tcW w:w="3697" w:type="dxa"/>
            <w:tcBorders>
              <w:bottom w:val="single" w:sz="6" w:space="0" w:color="808080" w:themeColor="background1" w:themeShade="80"/>
            </w:tcBorders>
            <w:shd w:val="clear" w:color="auto" w:fill="F2F2F2" w:themeFill="background1" w:themeFillShade="F2"/>
            <w:hideMark/>
          </w:tcPr>
          <w:p w14:paraId="01B864E1" w14:textId="77777777" w:rsidR="005E6DDF" w:rsidRPr="005E6DDF" w:rsidRDefault="005E6DDF" w:rsidP="005E6DDF">
            <w:pPr>
              <w:pStyle w:val="1TableText"/>
              <w:rPr>
                <w:b/>
              </w:rPr>
            </w:pPr>
            <w:r w:rsidRPr="00951C9C">
              <w:rPr>
                <w:b/>
              </w:rPr>
              <w:t xml:space="preserve">Prescription </w:t>
            </w:r>
            <w:r>
              <w:rPr>
                <w:b/>
              </w:rPr>
              <w:t>d</w:t>
            </w:r>
            <w:r w:rsidRPr="00951C9C">
              <w:rPr>
                <w:b/>
              </w:rPr>
              <w:t>rugs</w:t>
            </w:r>
            <w:r>
              <w:rPr>
                <w:b/>
              </w:rPr>
              <w:t xml:space="preserve"> (at a participating pharmacy)</w:t>
            </w:r>
          </w:p>
          <w:p w14:paraId="1A02AA89" w14:textId="77777777" w:rsidR="005E6DDF" w:rsidRPr="00F90CD7" w:rsidRDefault="005E6DDF" w:rsidP="002C4527">
            <w:pPr>
              <w:pStyle w:val="1TableText"/>
              <w:ind w:left="142"/>
            </w:pPr>
            <w:r>
              <w:t>Tier 1</w:t>
            </w:r>
          </w:p>
          <w:p w14:paraId="73551659" w14:textId="77777777" w:rsidR="005E6DDF" w:rsidRPr="00F90CD7" w:rsidRDefault="005E6DDF" w:rsidP="002C4527">
            <w:pPr>
              <w:pStyle w:val="1TableText"/>
              <w:ind w:left="142"/>
            </w:pPr>
            <w:r>
              <w:t>Tier 2</w:t>
            </w:r>
          </w:p>
          <w:p w14:paraId="2247373D" w14:textId="77777777" w:rsidR="005E6DDF" w:rsidRPr="00F90CD7" w:rsidRDefault="005E6DDF" w:rsidP="00AA762B">
            <w:pPr>
              <w:pStyle w:val="1TableText"/>
              <w:spacing w:after="0"/>
              <w:ind w:left="144"/>
            </w:pPr>
            <w:r>
              <w:t>Tier 3</w:t>
            </w:r>
          </w:p>
        </w:tc>
        <w:tc>
          <w:tcPr>
            <w:tcW w:w="6473" w:type="dxa"/>
            <w:gridSpan w:val="2"/>
            <w:tcBorders>
              <w:bottom w:val="single" w:sz="6" w:space="0" w:color="808080" w:themeColor="background1" w:themeShade="80"/>
            </w:tcBorders>
            <w:shd w:val="clear" w:color="auto" w:fill="F2F2F2" w:themeFill="background1" w:themeFillShade="F2"/>
            <w:hideMark/>
          </w:tcPr>
          <w:p w14:paraId="211EF003" w14:textId="77777777" w:rsidR="005E6DDF" w:rsidRDefault="005E6DDF" w:rsidP="002C4527">
            <w:pPr>
              <w:pStyle w:val="1TableText"/>
              <w:jc w:val="center"/>
            </w:pPr>
          </w:p>
          <w:p w14:paraId="3AEA5631" w14:textId="77777777" w:rsidR="005E6DDF" w:rsidRPr="00DA0E9A" w:rsidRDefault="005E6DDF" w:rsidP="005E6DDF">
            <w:pPr>
              <w:pStyle w:val="1TableText"/>
            </w:pPr>
          </w:p>
          <w:p w14:paraId="4AF96AFE" w14:textId="77777777" w:rsidR="005E6DDF" w:rsidRPr="00DA0E9A" w:rsidRDefault="005E6DDF" w:rsidP="002C4527">
            <w:pPr>
              <w:pStyle w:val="1TableText"/>
              <w:jc w:val="center"/>
            </w:pPr>
            <w:r w:rsidRPr="00DA0E9A">
              <w:t>$10</w:t>
            </w:r>
          </w:p>
          <w:p w14:paraId="5D8A8044" w14:textId="77777777" w:rsidR="005E6DDF" w:rsidRPr="00DA0E9A" w:rsidRDefault="005E6DDF" w:rsidP="002C4527">
            <w:pPr>
              <w:pStyle w:val="1TableText"/>
              <w:jc w:val="center"/>
            </w:pPr>
            <w:r w:rsidRPr="00DA0E9A">
              <w:t>$</w:t>
            </w:r>
            <w:r>
              <w:t>30</w:t>
            </w:r>
          </w:p>
          <w:p w14:paraId="2567A36C" w14:textId="77777777" w:rsidR="005E6DDF" w:rsidRPr="00DA0E9A" w:rsidRDefault="005E6DDF" w:rsidP="00AA762B">
            <w:pPr>
              <w:pStyle w:val="1TableText"/>
              <w:spacing w:after="0"/>
              <w:jc w:val="center"/>
            </w:pPr>
            <w:r w:rsidRPr="00DA0E9A">
              <w:t>$</w:t>
            </w:r>
            <w:r>
              <w:t>6</w:t>
            </w:r>
            <w:r w:rsidRPr="00DA0E9A">
              <w:t>0</w:t>
            </w:r>
          </w:p>
        </w:tc>
      </w:tr>
    </w:tbl>
    <w:p w14:paraId="3D6F46B6" w14:textId="77777777" w:rsidR="00B22695" w:rsidRDefault="00E4058E" w:rsidP="00AA762B">
      <w:pPr>
        <w:pStyle w:val="1Text"/>
        <w:spacing w:before="80" w:after="0"/>
        <w:ind w:right="58"/>
        <w:rPr>
          <w:i/>
          <w:sz w:val="18"/>
        </w:rPr>
      </w:pPr>
      <w:r w:rsidRPr="00565266">
        <w:rPr>
          <w:i/>
          <w:sz w:val="18"/>
        </w:rPr>
        <w:t>This</w:t>
      </w:r>
      <w:r w:rsidRPr="00565266">
        <w:rPr>
          <w:i/>
          <w:spacing w:val="-2"/>
          <w:sz w:val="18"/>
        </w:rPr>
        <w:t xml:space="preserve"> </w:t>
      </w:r>
      <w:r w:rsidRPr="00565266">
        <w:rPr>
          <w:i/>
          <w:sz w:val="18"/>
        </w:rPr>
        <w:t>constitutes</w:t>
      </w:r>
      <w:r w:rsidRPr="00565266">
        <w:rPr>
          <w:i/>
          <w:spacing w:val="-7"/>
          <w:sz w:val="18"/>
        </w:rPr>
        <w:t xml:space="preserve"> </w:t>
      </w:r>
      <w:r w:rsidRPr="00565266">
        <w:rPr>
          <w:i/>
          <w:sz w:val="18"/>
        </w:rPr>
        <w:t>only</w:t>
      </w:r>
      <w:r w:rsidRPr="00565266">
        <w:rPr>
          <w:i/>
          <w:spacing w:val="-3"/>
          <w:sz w:val="18"/>
        </w:rPr>
        <w:t xml:space="preserve"> </w:t>
      </w:r>
      <w:r w:rsidRPr="00565266">
        <w:rPr>
          <w:i/>
          <w:sz w:val="18"/>
        </w:rPr>
        <w:t>a</w:t>
      </w:r>
      <w:r w:rsidRPr="00565266">
        <w:rPr>
          <w:i/>
          <w:spacing w:val="-1"/>
          <w:sz w:val="18"/>
        </w:rPr>
        <w:t xml:space="preserve"> </w:t>
      </w:r>
      <w:r w:rsidRPr="00565266">
        <w:rPr>
          <w:i/>
          <w:sz w:val="18"/>
        </w:rPr>
        <w:t>summary</w:t>
      </w:r>
      <w:r w:rsidRPr="00565266">
        <w:rPr>
          <w:i/>
          <w:spacing w:val="-6"/>
          <w:sz w:val="18"/>
        </w:rPr>
        <w:t xml:space="preserve"> </w:t>
      </w:r>
      <w:r w:rsidRPr="00565266">
        <w:rPr>
          <w:i/>
          <w:sz w:val="18"/>
        </w:rPr>
        <w:t>of</w:t>
      </w:r>
      <w:r w:rsidRPr="00565266">
        <w:rPr>
          <w:i/>
          <w:spacing w:val="-1"/>
          <w:sz w:val="18"/>
        </w:rPr>
        <w:t xml:space="preserve"> </w:t>
      </w:r>
      <w:r w:rsidRPr="00565266">
        <w:rPr>
          <w:i/>
          <w:sz w:val="18"/>
        </w:rPr>
        <w:t>the</w:t>
      </w:r>
      <w:r w:rsidRPr="00565266">
        <w:rPr>
          <w:i/>
          <w:spacing w:val="-2"/>
          <w:sz w:val="18"/>
        </w:rPr>
        <w:t xml:space="preserve"> </w:t>
      </w:r>
      <w:r w:rsidR="002F657D">
        <w:rPr>
          <w:i/>
          <w:sz w:val="18"/>
        </w:rPr>
        <w:t>h</w:t>
      </w:r>
      <w:r w:rsidRPr="00565266">
        <w:rPr>
          <w:i/>
          <w:sz w:val="18"/>
        </w:rPr>
        <w:t>e</w:t>
      </w:r>
      <w:r w:rsidRPr="00565266">
        <w:rPr>
          <w:i/>
          <w:spacing w:val="2"/>
          <w:sz w:val="18"/>
        </w:rPr>
        <w:t>a</w:t>
      </w:r>
      <w:r w:rsidRPr="00565266">
        <w:rPr>
          <w:i/>
          <w:sz w:val="18"/>
        </w:rPr>
        <w:t>lth</w:t>
      </w:r>
      <w:r w:rsidRPr="00565266">
        <w:rPr>
          <w:i/>
          <w:spacing w:val="-4"/>
          <w:sz w:val="18"/>
        </w:rPr>
        <w:t xml:space="preserve"> </w:t>
      </w:r>
      <w:r w:rsidRPr="00565266">
        <w:rPr>
          <w:i/>
          <w:sz w:val="18"/>
        </w:rPr>
        <w:t>plan</w:t>
      </w:r>
      <w:r w:rsidRPr="00565266">
        <w:rPr>
          <w:i/>
          <w:spacing w:val="-3"/>
          <w:sz w:val="18"/>
        </w:rPr>
        <w:t xml:space="preserve"> </w:t>
      </w:r>
      <w:r w:rsidRPr="00565266">
        <w:rPr>
          <w:i/>
          <w:sz w:val="18"/>
        </w:rPr>
        <w:t>involved</w:t>
      </w:r>
      <w:r w:rsidR="00A54D9B" w:rsidRPr="00565266">
        <w:rPr>
          <w:i/>
          <w:sz w:val="18"/>
        </w:rPr>
        <w:t>.</w:t>
      </w:r>
      <w:r w:rsidR="00A54D9B" w:rsidRPr="00565266">
        <w:rPr>
          <w:i/>
          <w:spacing w:val="33"/>
          <w:sz w:val="18"/>
        </w:rPr>
        <w:t xml:space="preserve">  </w:t>
      </w:r>
      <w:r w:rsidRPr="00565266">
        <w:rPr>
          <w:i/>
          <w:sz w:val="18"/>
        </w:rPr>
        <w:t>The</w:t>
      </w:r>
      <w:r w:rsidRPr="00565266">
        <w:rPr>
          <w:i/>
          <w:spacing w:val="-2"/>
          <w:sz w:val="18"/>
        </w:rPr>
        <w:t xml:space="preserve"> </w:t>
      </w:r>
      <w:r w:rsidRPr="00565266">
        <w:rPr>
          <w:i/>
          <w:sz w:val="18"/>
        </w:rPr>
        <w:t>actual</w:t>
      </w:r>
      <w:r w:rsidRPr="00565266">
        <w:rPr>
          <w:i/>
          <w:spacing w:val="-4"/>
          <w:sz w:val="18"/>
        </w:rPr>
        <w:t xml:space="preserve"> </w:t>
      </w:r>
      <w:r w:rsidRPr="00565266">
        <w:rPr>
          <w:i/>
          <w:spacing w:val="-1"/>
          <w:sz w:val="18"/>
        </w:rPr>
        <w:t>c</w:t>
      </w:r>
      <w:r w:rsidRPr="00565266">
        <w:rPr>
          <w:i/>
          <w:sz w:val="18"/>
        </w:rPr>
        <w:t>ontract or</w:t>
      </w:r>
      <w:r w:rsidRPr="00565266">
        <w:rPr>
          <w:i/>
          <w:spacing w:val="-1"/>
          <w:sz w:val="18"/>
        </w:rPr>
        <w:t xml:space="preserve"> </w:t>
      </w:r>
      <w:r w:rsidRPr="00565266">
        <w:rPr>
          <w:i/>
          <w:sz w:val="18"/>
        </w:rPr>
        <w:t>plan</w:t>
      </w:r>
      <w:r w:rsidRPr="00565266">
        <w:rPr>
          <w:i/>
          <w:spacing w:val="-3"/>
          <w:sz w:val="18"/>
        </w:rPr>
        <w:t xml:space="preserve"> </w:t>
      </w:r>
      <w:r w:rsidRPr="00565266">
        <w:rPr>
          <w:i/>
          <w:sz w:val="18"/>
        </w:rPr>
        <w:t>do</w:t>
      </w:r>
      <w:r w:rsidRPr="00565266">
        <w:rPr>
          <w:i/>
          <w:spacing w:val="-1"/>
          <w:sz w:val="18"/>
        </w:rPr>
        <w:t>c</w:t>
      </w:r>
      <w:r w:rsidRPr="00565266">
        <w:rPr>
          <w:i/>
          <w:sz w:val="18"/>
        </w:rPr>
        <w:t>u</w:t>
      </w:r>
      <w:r w:rsidRPr="00565266">
        <w:rPr>
          <w:i/>
          <w:spacing w:val="-1"/>
          <w:sz w:val="18"/>
        </w:rPr>
        <w:t>m</w:t>
      </w:r>
      <w:r w:rsidRPr="00565266">
        <w:rPr>
          <w:i/>
          <w:sz w:val="18"/>
        </w:rPr>
        <w:t>ent</w:t>
      </w:r>
      <w:r w:rsidRPr="00565266">
        <w:rPr>
          <w:i/>
          <w:spacing w:val="-6"/>
          <w:sz w:val="18"/>
        </w:rPr>
        <w:t xml:space="preserve"> </w:t>
      </w:r>
      <w:r w:rsidRPr="00565266">
        <w:rPr>
          <w:i/>
          <w:sz w:val="18"/>
        </w:rPr>
        <w:t>must</w:t>
      </w:r>
      <w:r w:rsidRPr="00565266">
        <w:rPr>
          <w:i/>
          <w:spacing w:val="-3"/>
          <w:sz w:val="18"/>
        </w:rPr>
        <w:t xml:space="preserve"> </w:t>
      </w:r>
      <w:r w:rsidRPr="00565266">
        <w:rPr>
          <w:i/>
          <w:sz w:val="18"/>
        </w:rPr>
        <w:t>be</w:t>
      </w:r>
      <w:r w:rsidRPr="00565266">
        <w:rPr>
          <w:i/>
          <w:spacing w:val="-2"/>
          <w:sz w:val="18"/>
        </w:rPr>
        <w:t xml:space="preserve"> </w:t>
      </w:r>
      <w:r w:rsidRPr="00565266">
        <w:rPr>
          <w:i/>
          <w:sz w:val="18"/>
        </w:rPr>
        <w:t>c</w:t>
      </w:r>
      <w:r w:rsidRPr="00565266">
        <w:rPr>
          <w:i/>
          <w:spacing w:val="-1"/>
          <w:sz w:val="18"/>
        </w:rPr>
        <w:t>o</w:t>
      </w:r>
      <w:r w:rsidRPr="00565266">
        <w:rPr>
          <w:i/>
          <w:sz w:val="18"/>
        </w:rPr>
        <w:t>nsulted</w:t>
      </w:r>
      <w:r w:rsidRPr="00565266">
        <w:rPr>
          <w:i/>
          <w:spacing w:val="-6"/>
          <w:sz w:val="18"/>
        </w:rPr>
        <w:t xml:space="preserve"> </w:t>
      </w:r>
      <w:r w:rsidRPr="00565266">
        <w:rPr>
          <w:i/>
          <w:sz w:val="18"/>
        </w:rPr>
        <w:t>to</w:t>
      </w:r>
      <w:r w:rsidRPr="00565266">
        <w:rPr>
          <w:i/>
          <w:spacing w:val="-1"/>
          <w:sz w:val="18"/>
        </w:rPr>
        <w:t xml:space="preserve"> </w:t>
      </w:r>
      <w:r w:rsidRPr="00565266">
        <w:rPr>
          <w:i/>
          <w:sz w:val="18"/>
        </w:rPr>
        <w:t>determine</w:t>
      </w:r>
      <w:r w:rsidRPr="00565266">
        <w:rPr>
          <w:i/>
          <w:spacing w:val="-6"/>
          <w:sz w:val="18"/>
        </w:rPr>
        <w:t xml:space="preserve"> </w:t>
      </w:r>
      <w:r w:rsidRPr="00565266">
        <w:rPr>
          <w:i/>
          <w:sz w:val="18"/>
        </w:rPr>
        <w:t>the</w:t>
      </w:r>
      <w:r w:rsidRPr="00565266">
        <w:rPr>
          <w:i/>
          <w:spacing w:val="-2"/>
          <w:sz w:val="18"/>
        </w:rPr>
        <w:t xml:space="preserve"> </w:t>
      </w:r>
      <w:r w:rsidRPr="00565266">
        <w:rPr>
          <w:i/>
          <w:spacing w:val="-1"/>
          <w:sz w:val="18"/>
        </w:rPr>
        <w:t>g</w:t>
      </w:r>
      <w:r w:rsidRPr="00565266">
        <w:rPr>
          <w:i/>
          <w:spacing w:val="1"/>
          <w:sz w:val="18"/>
        </w:rPr>
        <w:t>o</w:t>
      </w:r>
      <w:r w:rsidRPr="00565266">
        <w:rPr>
          <w:i/>
          <w:spacing w:val="-1"/>
          <w:sz w:val="18"/>
        </w:rPr>
        <w:t>v</w:t>
      </w:r>
      <w:r w:rsidRPr="00565266">
        <w:rPr>
          <w:i/>
          <w:sz w:val="18"/>
        </w:rPr>
        <w:t>erning</w:t>
      </w:r>
      <w:r w:rsidRPr="00565266">
        <w:rPr>
          <w:i/>
          <w:spacing w:val="-6"/>
          <w:sz w:val="18"/>
        </w:rPr>
        <w:t xml:space="preserve"> </w:t>
      </w:r>
      <w:r w:rsidRPr="00565266">
        <w:rPr>
          <w:i/>
          <w:sz w:val="18"/>
        </w:rPr>
        <w:t>contractual provision,</w:t>
      </w:r>
      <w:r w:rsidRPr="00565266">
        <w:rPr>
          <w:i/>
          <w:spacing w:val="-7"/>
          <w:sz w:val="18"/>
        </w:rPr>
        <w:t xml:space="preserve"> </w:t>
      </w:r>
      <w:r w:rsidRPr="00565266">
        <w:rPr>
          <w:i/>
          <w:sz w:val="18"/>
        </w:rPr>
        <w:t>limitations,</w:t>
      </w:r>
      <w:r w:rsidRPr="00565266">
        <w:rPr>
          <w:i/>
          <w:spacing w:val="-8"/>
          <w:sz w:val="18"/>
        </w:rPr>
        <w:t xml:space="preserve"> </w:t>
      </w:r>
      <w:r w:rsidRPr="00565266">
        <w:rPr>
          <w:i/>
          <w:sz w:val="18"/>
        </w:rPr>
        <w:t>or</w:t>
      </w:r>
      <w:r w:rsidRPr="00565266">
        <w:rPr>
          <w:i/>
          <w:spacing w:val="-1"/>
          <w:sz w:val="18"/>
        </w:rPr>
        <w:t xml:space="preserve"> </w:t>
      </w:r>
      <w:r w:rsidRPr="00565266">
        <w:rPr>
          <w:i/>
          <w:sz w:val="18"/>
        </w:rPr>
        <w:t>e</w:t>
      </w:r>
      <w:r w:rsidRPr="00565266">
        <w:rPr>
          <w:i/>
          <w:spacing w:val="-1"/>
          <w:sz w:val="18"/>
        </w:rPr>
        <w:t>x</w:t>
      </w:r>
      <w:r w:rsidRPr="00565266">
        <w:rPr>
          <w:i/>
          <w:sz w:val="18"/>
        </w:rPr>
        <w:t>clusions.</w:t>
      </w:r>
      <w:r w:rsidR="00B70BF5">
        <w:rPr>
          <w:i/>
          <w:sz w:val="18"/>
        </w:rPr>
        <w:t xml:space="preserve"> </w:t>
      </w:r>
      <w:r w:rsidRPr="00565266">
        <w:rPr>
          <w:i/>
          <w:sz w:val="18"/>
        </w:rPr>
        <w:t>There</w:t>
      </w:r>
      <w:r w:rsidRPr="00565266">
        <w:rPr>
          <w:i/>
          <w:spacing w:val="-4"/>
          <w:sz w:val="18"/>
        </w:rPr>
        <w:t xml:space="preserve"> </w:t>
      </w:r>
      <w:r w:rsidRPr="00565266">
        <w:rPr>
          <w:i/>
          <w:sz w:val="18"/>
        </w:rPr>
        <w:t>is</w:t>
      </w:r>
      <w:r w:rsidRPr="00565266">
        <w:rPr>
          <w:i/>
          <w:spacing w:val="-1"/>
          <w:sz w:val="18"/>
        </w:rPr>
        <w:t xml:space="preserve"> </w:t>
      </w:r>
      <w:r w:rsidRPr="00565266">
        <w:rPr>
          <w:i/>
          <w:sz w:val="18"/>
        </w:rPr>
        <w:t>no</w:t>
      </w:r>
      <w:r w:rsidRPr="00565266">
        <w:rPr>
          <w:i/>
          <w:spacing w:val="-2"/>
          <w:sz w:val="18"/>
        </w:rPr>
        <w:t xml:space="preserve"> </w:t>
      </w:r>
      <w:r w:rsidRPr="00565266">
        <w:rPr>
          <w:i/>
          <w:sz w:val="18"/>
        </w:rPr>
        <w:t>guar</w:t>
      </w:r>
      <w:r w:rsidRPr="00565266">
        <w:rPr>
          <w:i/>
          <w:spacing w:val="-1"/>
          <w:sz w:val="18"/>
        </w:rPr>
        <w:t>a</w:t>
      </w:r>
      <w:r w:rsidRPr="00565266">
        <w:rPr>
          <w:i/>
          <w:spacing w:val="1"/>
          <w:sz w:val="18"/>
        </w:rPr>
        <w:t>n</w:t>
      </w:r>
      <w:r w:rsidRPr="00565266">
        <w:rPr>
          <w:i/>
          <w:sz w:val="18"/>
        </w:rPr>
        <w:t>tee,</w:t>
      </w:r>
      <w:r w:rsidRPr="00565266">
        <w:rPr>
          <w:i/>
          <w:spacing w:val="-8"/>
          <w:sz w:val="18"/>
        </w:rPr>
        <w:t xml:space="preserve"> </w:t>
      </w:r>
      <w:r w:rsidRPr="00565266">
        <w:rPr>
          <w:i/>
          <w:spacing w:val="-1"/>
          <w:sz w:val="18"/>
        </w:rPr>
        <w:t>e</w:t>
      </w:r>
      <w:r w:rsidRPr="00565266">
        <w:rPr>
          <w:i/>
          <w:sz w:val="18"/>
        </w:rPr>
        <w:t>xp</w:t>
      </w:r>
      <w:r w:rsidRPr="00565266">
        <w:rPr>
          <w:i/>
          <w:spacing w:val="-1"/>
          <w:sz w:val="18"/>
        </w:rPr>
        <w:t>r</w:t>
      </w:r>
      <w:r w:rsidRPr="00565266">
        <w:rPr>
          <w:i/>
          <w:sz w:val="18"/>
        </w:rPr>
        <w:t>ess</w:t>
      </w:r>
      <w:r w:rsidRPr="00565266">
        <w:rPr>
          <w:i/>
          <w:spacing w:val="-1"/>
          <w:sz w:val="18"/>
        </w:rPr>
        <w:t>e</w:t>
      </w:r>
      <w:r w:rsidRPr="00565266">
        <w:rPr>
          <w:i/>
          <w:sz w:val="18"/>
        </w:rPr>
        <w:t>d</w:t>
      </w:r>
      <w:r w:rsidRPr="00565266">
        <w:rPr>
          <w:i/>
          <w:spacing w:val="-6"/>
          <w:sz w:val="18"/>
        </w:rPr>
        <w:t xml:space="preserve"> </w:t>
      </w:r>
      <w:r w:rsidRPr="00565266">
        <w:rPr>
          <w:i/>
          <w:sz w:val="18"/>
        </w:rPr>
        <w:t>or</w:t>
      </w:r>
      <w:r w:rsidRPr="00565266">
        <w:rPr>
          <w:i/>
          <w:spacing w:val="-1"/>
          <w:sz w:val="18"/>
        </w:rPr>
        <w:t xml:space="preserve"> </w:t>
      </w:r>
      <w:r w:rsidRPr="00565266">
        <w:rPr>
          <w:i/>
          <w:sz w:val="18"/>
        </w:rPr>
        <w:t>implied by</w:t>
      </w:r>
      <w:r w:rsidRPr="00565266">
        <w:rPr>
          <w:i/>
          <w:spacing w:val="-2"/>
          <w:sz w:val="18"/>
        </w:rPr>
        <w:t xml:space="preserve"> </w:t>
      </w:r>
      <w:r w:rsidRPr="00565266">
        <w:rPr>
          <w:i/>
          <w:sz w:val="18"/>
        </w:rPr>
        <w:t>Associat</w:t>
      </w:r>
      <w:r w:rsidRPr="00565266">
        <w:rPr>
          <w:i/>
          <w:spacing w:val="-1"/>
          <w:sz w:val="18"/>
        </w:rPr>
        <w:t>e</w:t>
      </w:r>
      <w:r w:rsidRPr="00565266">
        <w:rPr>
          <w:i/>
          <w:sz w:val="18"/>
        </w:rPr>
        <w:t>d</w:t>
      </w:r>
      <w:r w:rsidRPr="00565266">
        <w:rPr>
          <w:i/>
          <w:spacing w:val="-7"/>
          <w:sz w:val="18"/>
        </w:rPr>
        <w:t xml:space="preserve"> </w:t>
      </w:r>
      <w:r w:rsidRPr="00565266">
        <w:rPr>
          <w:i/>
          <w:sz w:val="18"/>
        </w:rPr>
        <w:t>Financial</w:t>
      </w:r>
      <w:r w:rsidRPr="00565266">
        <w:rPr>
          <w:i/>
          <w:spacing w:val="-6"/>
          <w:sz w:val="18"/>
        </w:rPr>
        <w:t xml:space="preserve"> </w:t>
      </w:r>
      <w:r w:rsidRPr="00565266">
        <w:rPr>
          <w:i/>
          <w:sz w:val="18"/>
        </w:rPr>
        <w:t>Group</w:t>
      </w:r>
      <w:r w:rsidRPr="00565266">
        <w:rPr>
          <w:i/>
          <w:spacing w:val="-4"/>
          <w:sz w:val="18"/>
        </w:rPr>
        <w:t xml:space="preserve"> </w:t>
      </w:r>
      <w:r w:rsidRPr="00565266">
        <w:rPr>
          <w:i/>
          <w:sz w:val="18"/>
        </w:rPr>
        <w:t>of</w:t>
      </w:r>
      <w:r w:rsidRPr="00565266">
        <w:rPr>
          <w:i/>
          <w:spacing w:val="-1"/>
          <w:sz w:val="18"/>
        </w:rPr>
        <w:t xml:space="preserve"> </w:t>
      </w:r>
      <w:r w:rsidRPr="00565266">
        <w:rPr>
          <w:i/>
          <w:sz w:val="18"/>
        </w:rPr>
        <w:t>plan</w:t>
      </w:r>
      <w:r w:rsidRPr="00565266">
        <w:rPr>
          <w:i/>
          <w:spacing w:val="-4"/>
          <w:sz w:val="18"/>
        </w:rPr>
        <w:t xml:space="preserve"> </w:t>
      </w:r>
      <w:r w:rsidRPr="00565266">
        <w:rPr>
          <w:i/>
          <w:sz w:val="18"/>
        </w:rPr>
        <w:t>provisions</w:t>
      </w:r>
      <w:r w:rsidRPr="00565266">
        <w:rPr>
          <w:i/>
          <w:spacing w:val="-7"/>
          <w:sz w:val="18"/>
        </w:rPr>
        <w:t xml:space="preserve"> </w:t>
      </w:r>
      <w:r w:rsidRPr="00565266">
        <w:rPr>
          <w:i/>
          <w:sz w:val="18"/>
        </w:rPr>
        <w:t>or</w:t>
      </w:r>
      <w:r w:rsidRPr="00565266">
        <w:rPr>
          <w:i/>
          <w:spacing w:val="-1"/>
          <w:sz w:val="18"/>
        </w:rPr>
        <w:t xml:space="preserve"> </w:t>
      </w:r>
      <w:r w:rsidRPr="00565266">
        <w:rPr>
          <w:i/>
          <w:sz w:val="18"/>
        </w:rPr>
        <w:t>le</w:t>
      </w:r>
      <w:r w:rsidRPr="00565266">
        <w:rPr>
          <w:i/>
          <w:spacing w:val="-1"/>
          <w:sz w:val="18"/>
        </w:rPr>
        <w:t>v</w:t>
      </w:r>
      <w:r w:rsidRPr="00565266">
        <w:rPr>
          <w:i/>
          <w:sz w:val="18"/>
        </w:rPr>
        <w:t>el</w:t>
      </w:r>
      <w:r w:rsidRPr="00565266">
        <w:rPr>
          <w:i/>
          <w:spacing w:val="-3"/>
          <w:sz w:val="18"/>
        </w:rPr>
        <w:t xml:space="preserve"> </w:t>
      </w:r>
      <w:r w:rsidRPr="00565266">
        <w:rPr>
          <w:i/>
          <w:sz w:val="18"/>
        </w:rPr>
        <w:t>of</w:t>
      </w:r>
      <w:r w:rsidRPr="00565266">
        <w:rPr>
          <w:i/>
          <w:spacing w:val="-1"/>
          <w:sz w:val="18"/>
        </w:rPr>
        <w:t xml:space="preserve"> </w:t>
      </w:r>
      <w:r w:rsidRPr="00565266">
        <w:rPr>
          <w:i/>
          <w:sz w:val="18"/>
        </w:rPr>
        <w:t>paym</w:t>
      </w:r>
      <w:r w:rsidRPr="00565266">
        <w:rPr>
          <w:i/>
          <w:spacing w:val="-1"/>
          <w:sz w:val="18"/>
        </w:rPr>
        <w:t>e</w:t>
      </w:r>
      <w:r w:rsidRPr="00565266">
        <w:rPr>
          <w:i/>
          <w:sz w:val="18"/>
        </w:rPr>
        <w:t>nts.</w:t>
      </w:r>
    </w:p>
    <w:p w14:paraId="70F88BA1" w14:textId="77777777" w:rsidR="00B22695" w:rsidRDefault="00B22695" w:rsidP="00B22695">
      <w:pPr>
        <w:widowControl/>
        <w:spacing w:after="0"/>
        <w:rPr>
          <w:rFonts w:ascii="Arial" w:hAnsi="Arial" w:cs="Arial"/>
          <w:color w:val="365F91" w:themeColor="accent1" w:themeShade="BF"/>
          <w:sz w:val="28"/>
        </w:rPr>
      </w:pPr>
    </w:p>
    <w:p w14:paraId="0A11A5B0" w14:textId="77777777" w:rsidR="00F74C45" w:rsidRDefault="00F74C45" w:rsidP="00F74C45">
      <w:pPr>
        <w:widowControl/>
        <w:spacing w:after="0" w:line="276" w:lineRule="auto"/>
      </w:pPr>
      <w:r w:rsidRPr="009E1366">
        <w:rPr>
          <w:rFonts w:ascii="Arial" w:hAnsi="Arial" w:cs="Arial"/>
          <w:color w:val="365F91" w:themeColor="accent1" w:themeShade="BF"/>
          <w:sz w:val="28"/>
        </w:rPr>
        <w:t>HEALTH PLAN RATES</w:t>
      </w:r>
      <w:r w:rsidR="004705BE">
        <w:rPr>
          <w:rFonts w:ascii="Arial" w:hAnsi="Arial" w:cs="Arial"/>
          <w:color w:val="365F91" w:themeColor="accent1" w:themeShade="BF"/>
          <w:sz w:val="28"/>
        </w:rPr>
        <w:t xml:space="preserve"> INCLUDING VISION COST</w:t>
      </w:r>
      <w:r>
        <w:t xml:space="preserve"> </w:t>
      </w:r>
    </w:p>
    <w:p w14:paraId="620E10B3" w14:textId="77777777" w:rsidR="00F74C45" w:rsidRDefault="00F74C45" w:rsidP="00F74C45">
      <w:pPr>
        <w:widowControl/>
        <w:spacing w:after="0" w:line="276" w:lineRule="auto"/>
      </w:pPr>
    </w:p>
    <w:tbl>
      <w:tblPr>
        <w:tblStyle w:val="TableGrid"/>
        <w:tblW w:w="0" w:type="auto"/>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3969"/>
        <w:gridCol w:w="2977"/>
      </w:tblGrid>
      <w:tr w:rsidR="00F74C45" w:rsidRPr="009E1366" w14:paraId="6C2782EC" w14:textId="77777777" w:rsidTr="00682078">
        <w:tc>
          <w:tcPr>
            <w:tcW w:w="3969" w:type="dxa"/>
            <w:shd w:val="clear" w:color="auto" w:fill="D9D9D9" w:themeFill="background1" w:themeFillShade="D9"/>
            <w:vAlign w:val="bottom"/>
          </w:tcPr>
          <w:p w14:paraId="50A392F8" w14:textId="77777777" w:rsidR="00F74C45" w:rsidRPr="009E1366" w:rsidRDefault="00F74C45" w:rsidP="00682078">
            <w:pPr>
              <w:spacing w:after="0"/>
              <w:rPr>
                <w:rFonts w:ascii="Arial" w:hAnsi="Arial" w:cs="Arial"/>
                <w:b/>
                <w:bCs/>
              </w:rPr>
            </w:pPr>
            <w:r w:rsidRPr="009E1366">
              <w:rPr>
                <w:rFonts w:ascii="Arial" w:hAnsi="Arial" w:cs="Arial"/>
                <w:b/>
                <w:bCs/>
              </w:rPr>
              <w:t>Coverage level</w:t>
            </w:r>
          </w:p>
        </w:tc>
        <w:tc>
          <w:tcPr>
            <w:tcW w:w="2977" w:type="dxa"/>
            <w:shd w:val="clear" w:color="auto" w:fill="D9D9D9" w:themeFill="background1" w:themeFillShade="D9"/>
            <w:vAlign w:val="bottom"/>
          </w:tcPr>
          <w:p w14:paraId="2E4A1C2C" w14:textId="77777777" w:rsidR="00F74C45" w:rsidRPr="009E1366" w:rsidRDefault="00F74C45" w:rsidP="00682078">
            <w:pPr>
              <w:spacing w:after="0"/>
              <w:jc w:val="center"/>
              <w:rPr>
                <w:rFonts w:ascii="Arial" w:hAnsi="Arial" w:cs="Arial"/>
                <w:b/>
                <w:bCs/>
              </w:rPr>
            </w:pPr>
            <w:r>
              <w:rPr>
                <w:rFonts w:ascii="Arial" w:hAnsi="Arial" w:cs="Arial"/>
                <w:b/>
                <w:bCs/>
              </w:rPr>
              <w:t>Monthly Premium</w:t>
            </w:r>
          </w:p>
        </w:tc>
      </w:tr>
      <w:tr w:rsidR="00F74C45" w:rsidRPr="009E1366" w14:paraId="3F278FCD" w14:textId="77777777" w:rsidTr="00682078">
        <w:tc>
          <w:tcPr>
            <w:tcW w:w="3969" w:type="dxa"/>
          </w:tcPr>
          <w:p w14:paraId="42D687C1" w14:textId="77777777" w:rsidR="00F74C45" w:rsidRPr="009E1366" w:rsidRDefault="00F74C45" w:rsidP="00682078">
            <w:pPr>
              <w:spacing w:after="0"/>
              <w:rPr>
                <w:rFonts w:ascii="Arial" w:hAnsi="Arial" w:cs="Arial"/>
                <w:b/>
                <w:sz w:val="20"/>
                <w:szCs w:val="20"/>
              </w:rPr>
            </w:pPr>
            <w:r>
              <w:rPr>
                <w:rFonts w:ascii="Arial" w:hAnsi="Arial" w:cs="Arial"/>
                <w:b/>
                <w:sz w:val="20"/>
                <w:szCs w:val="20"/>
              </w:rPr>
              <w:t>Single</w:t>
            </w:r>
          </w:p>
        </w:tc>
        <w:tc>
          <w:tcPr>
            <w:tcW w:w="2977" w:type="dxa"/>
          </w:tcPr>
          <w:p w14:paraId="3B22BFDF" w14:textId="77777777" w:rsidR="00F74C45" w:rsidRPr="009E1366" w:rsidRDefault="00F74C45" w:rsidP="004705BE">
            <w:pPr>
              <w:spacing w:after="0"/>
              <w:jc w:val="center"/>
            </w:pPr>
            <w:r w:rsidRPr="009E1366">
              <w:t>$</w:t>
            </w:r>
            <w:r w:rsidR="004705BE">
              <w:t>930.96</w:t>
            </w:r>
          </w:p>
        </w:tc>
      </w:tr>
      <w:tr w:rsidR="00F74C45" w:rsidRPr="009E1366" w14:paraId="7B1341C4" w14:textId="77777777" w:rsidTr="00682078">
        <w:tc>
          <w:tcPr>
            <w:tcW w:w="3969" w:type="dxa"/>
            <w:shd w:val="clear" w:color="auto" w:fill="F2F2F2" w:themeFill="background1" w:themeFillShade="F2"/>
          </w:tcPr>
          <w:p w14:paraId="6BC47161" w14:textId="77777777" w:rsidR="00F74C45" w:rsidRPr="009E1366" w:rsidRDefault="00F74C45" w:rsidP="00682078">
            <w:pPr>
              <w:spacing w:after="0"/>
              <w:rPr>
                <w:rFonts w:ascii="Arial" w:hAnsi="Arial" w:cs="Arial"/>
                <w:b/>
                <w:sz w:val="20"/>
                <w:szCs w:val="20"/>
              </w:rPr>
            </w:pPr>
            <w:r w:rsidRPr="009E1366">
              <w:rPr>
                <w:rFonts w:ascii="Arial" w:hAnsi="Arial" w:cs="Arial"/>
                <w:b/>
                <w:sz w:val="20"/>
                <w:szCs w:val="20"/>
              </w:rPr>
              <w:t>Family</w:t>
            </w:r>
          </w:p>
        </w:tc>
        <w:tc>
          <w:tcPr>
            <w:tcW w:w="2977" w:type="dxa"/>
            <w:shd w:val="clear" w:color="auto" w:fill="F2F2F2" w:themeFill="background1" w:themeFillShade="F2"/>
          </w:tcPr>
          <w:p w14:paraId="6A3E8222" w14:textId="77777777" w:rsidR="00F74C45" w:rsidRPr="009E1366" w:rsidRDefault="004705BE" w:rsidP="00682078">
            <w:pPr>
              <w:spacing w:after="0"/>
              <w:jc w:val="center"/>
            </w:pPr>
            <w:r>
              <w:t>$2092.15</w:t>
            </w:r>
          </w:p>
        </w:tc>
      </w:tr>
    </w:tbl>
    <w:p w14:paraId="2CCF003A" w14:textId="77777777" w:rsidR="00AA762B" w:rsidRPr="006B0A33" w:rsidRDefault="006B0A33" w:rsidP="00F06FE4">
      <w:pPr>
        <w:widowControl/>
        <w:spacing w:after="200" w:line="276" w:lineRule="auto"/>
        <w:rPr>
          <w:rFonts w:ascii="Arial" w:hAnsi="Arial" w:cs="Arial"/>
          <w:bCs/>
          <w:color w:val="365F91" w:themeColor="accent1" w:themeShade="BF"/>
          <w:sz w:val="20"/>
          <w:szCs w:val="20"/>
        </w:rPr>
      </w:pPr>
      <w:r w:rsidRPr="006B0A33">
        <w:rPr>
          <w:sz w:val="20"/>
          <w:szCs w:val="20"/>
        </w:rPr>
        <w:t>The</w:t>
      </w:r>
      <w:r w:rsidR="00360CA6">
        <w:rPr>
          <w:sz w:val="20"/>
          <w:szCs w:val="20"/>
        </w:rPr>
        <w:t xml:space="preserve"> School District </w:t>
      </w:r>
      <w:r w:rsidRPr="006B0A33">
        <w:rPr>
          <w:sz w:val="20"/>
          <w:szCs w:val="20"/>
        </w:rPr>
        <w:t>of West Salem</w:t>
      </w:r>
      <w:r w:rsidRPr="006B0A33">
        <w:rPr>
          <w:spacing w:val="1"/>
          <w:sz w:val="20"/>
          <w:szCs w:val="20"/>
        </w:rPr>
        <w:t xml:space="preserve"> </w:t>
      </w:r>
      <w:r w:rsidRPr="006B0A33">
        <w:rPr>
          <w:sz w:val="20"/>
          <w:szCs w:val="20"/>
        </w:rPr>
        <w:t>p</w:t>
      </w:r>
      <w:r w:rsidRPr="006B0A33">
        <w:rPr>
          <w:spacing w:val="-1"/>
          <w:sz w:val="20"/>
          <w:szCs w:val="20"/>
        </w:rPr>
        <w:t>a</w:t>
      </w:r>
      <w:r w:rsidRPr="006B0A33">
        <w:rPr>
          <w:spacing w:val="2"/>
          <w:sz w:val="20"/>
          <w:szCs w:val="20"/>
        </w:rPr>
        <w:t>y</w:t>
      </w:r>
      <w:r w:rsidRPr="006B0A33">
        <w:rPr>
          <w:sz w:val="20"/>
          <w:szCs w:val="20"/>
        </w:rPr>
        <w:t>s</w:t>
      </w:r>
      <w:r w:rsidR="00360CA6">
        <w:rPr>
          <w:spacing w:val="-1"/>
          <w:sz w:val="20"/>
          <w:szCs w:val="20"/>
        </w:rPr>
        <w:t xml:space="preserve"> 85% </w:t>
      </w:r>
      <w:r w:rsidRPr="006B0A33">
        <w:rPr>
          <w:sz w:val="20"/>
          <w:szCs w:val="20"/>
        </w:rPr>
        <w:t>of the</w:t>
      </w:r>
      <w:r>
        <w:rPr>
          <w:sz w:val="20"/>
          <w:szCs w:val="20"/>
        </w:rPr>
        <w:t xml:space="preserve"> premium</w:t>
      </w:r>
      <w:r w:rsidR="00360CA6">
        <w:rPr>
          <w:sz w:val="20"/>
          <w:szCs w:val="20"/>
        </w:rPr>
        <w:t xml:space="preserve"> for full time teachers and support staff who qualify for the benefit</w:t>
      </w:r>
      <w:r w:rsidRPr="006B0A33">
        <w:rPr>
          <w:sz w:val="20"/>
          <w:szCs w:val="20"/>
        </w:rPr>
        <w:t>.</w:t>
      </w:r>
    </w:p>
    <w:p w14:paraId="1C488D03" w14:textId="77777777" w:rsidR="006B0A33" w:rsidRDefault="006B0A33" w:rsidP="00F06FE4">
      <w:pPr>
        <w:widowControl/>
        <w:spacing w:after="200" w:line="276" w:lineRule="auto"/>
        <w:rPr>
          <w:rFonts w:ascii="Arial" w:hAnsi="Arial" w:cs="Arial"/>
          <w:bCs/>
          <w:color w:val="365F91" w:themeColor="accent1" w:themeShade="BF"/>
          <w:sz w:val="24"/>
        </w:rPr>
      </w:pPr>
    </w:p>
    <w:p w14:paraId="26565AB2" w14:textId="77777777" w:rsidR="00F06FE4" w:rsidRPr="005A0D7D" w:rsidRDefault="005A0D7D" w:rsidP="00F06FE4">
      <w:pPr>
        <w:widowControl/>
        <w:spacing w:after="200" w:line="276" w:lineRule="auto"/>
        <w:rPr>
          <w:rFonts w:ascii="Arial" w:hAnsi="Arial" w:cs="Arial"/>
          <w:bCs/>
          <w:color w:val="365F91" w:themeColor="accent1" w:themeShade="BF"/>
          <w:sz w:val="28"/>
          <w:szCs w:val="28"/>
        </w:rPr>
      </w:pPr>
      <w:r>
        <w:rPr>
          <w:rFonts w:ascii="Arial" w:hAnsi="Arial" w:cs="Arial"/>
          <w:bCs/>
          <w:color w:val="365F91" w:themeColor="accent1" w:themeShade="BF"/>
          <w:sz w:val="28"/>
          <w:szCs w:val="28"/>
        </w:rPr>
        <w:t>HEALTH REIMBURSEMENT ACCOUNT (HRA)</w:t>
      </w:r>
    </w:p>
    <w:p w14:paraId="59E237C1" w14:textId="77777777" w:rsidR="00F06FE4" w:rsidRPr="00F13F22" w:rsidRDefault="00F06FE4" w:rsidP="00F06FE4">
      <w:pPr>
        <w:widowControl/>
        <w:spacing w:after="200" w:line="276" w:lineRule="auto"/>
        <w:rPr>
          <w:szCs w:val="20"/>
        </w:rPr>
      </w:pPr>
      <w:r w:rsidRPr="00F13F22">
        <w:rPr>
          <w:szCs w:val="20"/>
        </w:rPr>
        <w:t>A Health Reimbursement Account (HRA) plan is a tax-favored benefit that helps both employers and their employees save money on the cost of medical expenses. This benefit is funded by employer money and allocated to employees to help defer healthcare costs. These types of plans help employers to decrease medical insurance premium</w:t>
      </w:r>
      <w:r w:rsidR="00360CA6">
        <w:rPr>
          <w:szCs w:val="20"/>
        </w:rPr>
        <w:t>s</w:t>
      </w:r>
      <w:r w:rsidRPr="00F13F22">
        <w:rPr>
          <w:szCs w:val="20"/>
        </w:rPr>
        <w:t xml:space="preserve"> by raising deductibles. These decreased premiums benefit both the employer and their employees by having lower monthly premiums/payroll deductions. </w:t>
      </w:r>
    </w:p>
    <w:p w14:paraId="5681BFD4" w14:textId="77777777" w:rsidR="00F06FE4" w:rsidRPr="00E873FA" w:rsidRDefault="00F06FE4" w:rsidP="00F06FE4">
      <w:pPr>
        <w:widowControl/>
        <w:spacing w:after="200" w:line="276" w:lineRule="auto"/>
        <w:rPr>
          <w:szCs w:val="20"/>
        </w:rPr>
      </w:pPr>
      <w:r w:rsidRPr="00E873FA">
        <w:rPr>
          <w:szCs w:val="20"/>
        </w:rPr>
        <w:t>The HRA benefit plan design is determined by the employer and the money in the account is owned by the employer. Currently, the District reimburses deductible expenses to a maximum of:</w:t>
      </w:r>
    </w:p>
    <w:p w14:paraId="4AA90441" w14:textId="77777777" w:rsidR="00F06FE4" w:rsidRPr="00F61B96" w:rsidRDefault="00F06FE4" w:rsidP="00F06FE4">
      <w:pPr>
        <w:pStyle w:val="ListParagraph"/>
        <w:widowControl/>
        <w:numPr>
          <w:ilvl w:val="0"/>
          <w:numId w:val="27"/>
        </w:numPr>
        <w:spacing w:after="200" w:line="276" w:lineRule="auto"/>
        <w:rPr>
          <w:szCs w:val="20"/>
        </w:rPr>
      </w:pPr>
      <w:r w:rsidRPr="00F61B96">
        <w:rPr>
          <w:szCs w:val="20"/>
        </w:rPr>
        <w:t>Single coverage - $1,</w:t>
      </w:r>
      <w:r w:rsidR="00E873FA" w:rsidRPr="00F61B96">
        <w:rPr>
          <w:szCs w:val="20"/>
        </w:rPr>
        <w:t>00</w:t>
      </w:r>
      <w:r w:rsidRPr="00F61B96">
        <w:rPr>
          <w:szCs w:val="20"/>
        </w:rPr>
        <w:t>0 per plan year</w:t>
      </w:r>
    </w:p>
    <w:p w14:paraId="5114FC17" w14:textId="77777777" w:rsidR="00F06FE4" w:rsidRPr="00F61B96" w:rsidRDefault="00F06FE4" w:rsidP="00F06FE4">
      <w:pPr>
        <w:pStyle w:val="ListParagraph"/>
        <w:widowControl/>
        <w:numPr>
          <w:ilvl w:val="0"/>
          <w:numId w:val="27"/>
        </w:numPr>
        <w:spacing w:after="200" w:line="276" w:lineRule="auto"/>
        <w:rPr>
          <w:szCs w:val="20"/>
        </w:rPr>
      </w:pPr>
      <w:r w:rsidRPr="00F61B96">
        <w:rPr>
          <w:szCs w:val="20"/>
        </w:rPr>
        <w:t>Family coverage - $</w:t>
      </w:r>
      <w:r w:rsidR="005706F7" w:rsidRPr="00F61B96">
        <w:rPr>
          <w:szCs w:val="20"/>
        </w:rPr>
        <w:t>2</w:t>
      </w:r>
      <w:r w:rsidRPr="00F61B96">
        <w:rPr>
          <w:szCs w:val="20"/>
        </w:rPr>
        <w:t>,</w:t>
      </w:r>
      <w:r w:rsidR="00360CA6">
        <w:rPr>
          <w:szCs w:val="20"/>
        </w:rPr>
        <w:t>000</w:t>
      </w:r>
      <w:r w:rsidRPr="00F61B96">
        <w:rPr>
          <w:szCs w:val="20"/>
        </w:rPr>
        <w:t xml:space="preserve"> per plan year</w:t>
      </w:r>
    </w:p>
    <w:p w14:paraId="2D17ED53" w14:textId="77777777" w:rsidR="006C3E76" w:rsidRDefault="00F06FE4" w:rsidP="00F06FE4">
      <w:pPr>
        <w:widowControl/>
        <w:spacing w:after="200" w:line="276" w:lineRule="auto"/>
        <w:rPr>
          <w:szCs w:val="20"/>
        </w:rPr>
      </w:pPr>
      <w:r w:rsidRPr="00F61B96">
        <w:rPr>
          <w:szCs w:val="20"/>
        </w:rPr>
        <w:t xml:space="preserve">The District uses a third-party administrator, Employee Benefits Corporation (EBC), to pay HRA claims for employees. </w:t>
      </w:r>
      <w:r w:rsidR="006C3E76" w:rsidRPr="00F61B96">
        <w:rPr>
          <w:szCs w:val="20"/>
        </w:rPr>
        <w:t xml:space="preserve">The HRA claims process is automatically handled via a claims file feed from WEA to EBC. </w:t>
      </w:r>
      <w:r w:rsidRPr="00F61B96">
        <w:rPr>
          <w:b/>
          <w:szCs w:val="20"/>
        </w:rPr>
        <w:t xml:space="preserve">Once </w:t>
      </w:r>
      <w:r w:rsidR="006C3E76" w:rsidRPr="00F61B96">
        <w:rPr>
          <w:b/>
          <w:szCs w:val="20"/>
        </w:rPr>
        <w:t>a</w:t>
      </w:r>
      <w:r w:rsidRPr="00F61B96">
        <w:rPr>
          <w:b/>
          <w:szCs w:val="20"/>
        </w:rPr>
        <w:t xml:space="preserve"> claim is processed, EBC </w:t>
      </w:r>
      <w:r w:rsidR="00F61B96" w:rsidRPr="00F61B96">
        <w:rPr>
          <w:b/>
          <w:szCs w:val="20"/>
        </w:rPr>
        <w:t xml:space="preserve">will pay the member via check or direct deposit.  </w:t>
      </w:r>
      <w:r w:rsidR="00A15A20" w:rsidRPr="00F61B96">
        <w:rPr>
          <w:szCs w:val="20"/>
        </w:rPr>
        <w:t>Make sure that you have registered for</w:t>
      </w:r>
      <w:r w:rsidR="00A15A20" w:rsidRPr="00F61B96">
        <w:rPr>
          <w:i/>
          <w:szCs w:val="20"/>
        </w:rPr>
        <w:t xml:space="preserve"> My Account Assistant </w:t>
      </w:r>
      <w:r w:rsidR="00A15A20" w:rsidRPr="00F61B96">
        <w:rPr>
          <w:szCs w:val="20"/>
        </w:rPr>
        <w:t>under the</w:t>
      </w:r>
      <w:r w:rsidR="00A15A20" w:rsidRPr="00F61B96">
        <w:rPr>
          <w:i/>
          <w:szCs w:val="20"/>
        </w:rPr>
        <w:t xml:space="preserve"> </w:t>
      </w:r>
      <w:r w:rsidR="00A15A20" w:rsidRPr="00F61B96">
        <w:rPr>
          <w:szCs w:val="20"/>
        </w:rPr>
        <w:t>Login section</w:t>
      </w:r>
      <w:r w:rsidR="00A15A20" w:rsidRPr="00F61B96">
        <w:rPr>
          <w:i/>
          <w:szCs w:val="20"/>
        </w:rPr>
        <w:t xml:space="preserve"> </w:t>
      </w:r>
      <w:r w:rsidR="00A15A20" w:rsidRPr="00F61B96">
        <w:rPr>
          <w:szCs w:val="20"/>
        </w:rPr>
        <w:t xml:space="preserve">so you can track your HRA claim via </w:t>
      </w:r>
      <w:hyperlink r:id="rId12" w:history="1">
        <w:r w:rsidR="00A15A20" w:rsidRPr="00F61B96">
          <w:rPr>
            <w:rStyle w:val="Hyperlink"/>
            <w:color w:val="0070C0"/>
            <w:szCs w:val="20"/>
          </w:rPr>
          <w:t>www.ebcflex.com</w:t>
        </w:r>
      </w:hyperlink>
      <w:r w:rsidR="00F61B96" w:rsidRPr="00F61B96">
        <w:rPr>
          <w:szCs w:val="20"/>
        </w:rPr>
        <w:t xml:space="preserve"> online.</w:t>
      </w:r>
    </w:p>
    <w:p w14:paraId="09F8635F" w14:textId="77777777" w:rsidR="00A15A20" w:rsidRDefault="006D161F" w:rsidP="00F06FE4">
      <w:pPr>
        <w:widowControl/>
        <w:spacing w:after="200" w:line="276" w:lineRule="auto"/>
        <w:rPr>
          <w:b/>
          <w:szCs w:val="20"/>
        </w:rPr>
      </w:pPr>
      <w:r>
        <w:rPr>
          <w:noProof/>
        </w:rPr>
        <mc:AlternateContent>
          <mc:Choice Requires="wps">
            <w:drawing>
              <wp:anchor distT="0" distB="0" distL="114300" distR="114300" simplePos="0" relativeHeight="251737088" behindDoc="0" locked="0" layoutInCell="1" allowOverlap="1" wp14:anchorId="1E12BB0E" wp14:editId="4F9ECAC6">
                <wp:simplePos x="0" y="0"/>
                <wp:positionH relativeFrom="column">
                  <wp:posOffset>5278120</wp:posOffset>
                </wp:positionH>
                <wp:positionV relativeFrom="paragraph">
                  <wp:posOffset>4445</wp:posOffset>
                </wp:positionV>
                <wp:extent cx="419100" cy="133350"/>
                <wp:effectExtent l="38100" t="0" r="19050" b="76200"/>
                <wp:wrapNone/>
                <wp:docPr id="18" name="Straight Arrow Connector 18"/>
                <wp:cNvGraphicFramePr/>
                <a:graphic xmlns:a="http://schemas.openxmlformats.org/drawingml/2006/main">
                  <a:graphicData uri="http://schemas.microsoft.com/office/word/2010/wordprocessingShape">
                    <wps:wsp>
                      <wps:cNvCnPr/>
                      <wps:spPr>
                        <a:xfrm flipH="1">
                          <a:off x="0" y="0"/>
                          <a:ext cx="419100" cy="133350"/>
                        </a:xfrm>
                        <a:prstGeom prst="straightConnector1">
                          <a:avLst/>
                        </a:prstGeom>
                        <a:noFill/>
                        <a:ln w="25400"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415.6pt;margin-top:.35pt;width:33pt;height:10.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" strokecolor="windowText" strokeweight="2pt">
                <v:stroke endarrow="open"/>
              </v:shape>
            </w:pict>
          </mc:Fallback>
        </mc:AlternateContent>
      </w:r>
      <w:r w:rsidR="00A15A20">
        <w:rPr>
          <w:noProof/>
        </w:rPr>
        <w:drawing>
          <wp:inline distT="0" distB="0" distL="0" distR="0" wp14:anchorId="19D5DABC" wp14:editId="3C3518BE">
            <wp:extent cx="5695950" cy="332797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95950" cy="3327971"/>
                    </a:xfrm>
                    <a:prstGeom prst="rect">
                      <a:avLst/>
                    </a:prstGeom>
                  </pic:spPr>
                </pic:pic>
              </a:graphicData>
            </a:graphic>
          </wp:inline>
        </w:drawing>
      </w:r>
    </w:p>
    <w:p w14:paraId="1908DB4D" w14:textId="77777777" w:rsidR="00F06FE4" w:rsidRPr="00DB0903" w:rsidRDefault="00F06FE4" w:rsidP="00F06FE4">
      <w:pPr>
        <w:widowControl/>
        <w:spacing w:after="200" w:line="276" w:lineRule="auto"/>
        <w:rPr>
          <w:szCs w:val="20"/>
        </w:rPr>
      </w:pPr>
      <w:r w:rsidRPr="00A15A20">
        <w:rPr>
          <w:b/>
          <w:szCs w:val="20"/>
        </w:rPr>
        <w:t>Have questions?</w:t>
      </w:r>
      <w:r>
        <w:rPr>
          <w:szCs w:val="20"/>
        </w:rPr>
        <w:t xml:space="preserve"> Email EBC Participant Services directly at </w:t>
      </w:r>
      <w:hyperlink r:id="rId14" w:history="1">
        <w:r w:rsidRPr="003D7F53">
          <w:rPr>
            <w:rStyle w:val="Hyperlink"/>
            <w:color w:val="0070C0"/>
            <w:szCs w:val="20"/>
          </w:rPr>
          <w:t>participantservices@ebcflex.com</w:t>
        </w:r>
      </w:hyperlink>
      <w:r>
        <w:rPr>
          <w:color w:val="0070C0"/>
          <w:szCs w:val="20"/>
        </w:rPr>
        <w:t xml:space="preserve"> </w:t>
      </w:r>
      <w:r w:rsidRPr="003D7F53">
        <w:rPr>
          <w:szCs w:val="20"/>
        </w:rPr>
        <w:t xml:space="preserve">or call Participant Services at </w:t>
      </w:r>
      <w:r>
        <w:rPr>
          <w:szCs w:val="20"/>
        </w:rPr>
        <w:t>800</w:t>
      </w:r>
      <w:r w:rsidR="006931A0">
        <w:rPr>
          <w:szCs w:val="20"/>
        </w:rPr>
        <w:t>.</w:t>
      </w:r>
      <w:r>
        <w:rPr>
          <w:szCs w:val="20"/>
        </w:rPr>
        <w:t>346</w:t>
      </w:r>
      <w:r w:rsidR="006931A0">
        <w:rPr>
          <w:szCs w:val="20"/>
        </w:rPr>
        <w:t>.</w:t>
      </w:r>
      <w:r>
        <w:rPr>
          <w:szCs w:val="20"/>
        </w:rPr>
        <w:t>2126.</w:t>
      </w:r>
    </w:p>
    <w:p w14:paraId="03D1DDC3" w14:textId="77777777" w:rsidR="006C3E76" w:rsidRDefault="006C3E76">
      <w:pPr>
        <w:widowControl/>
        <w:spacing w:after="200" w:line="276" w:lineRule="auto"/>
        <w:rPr>
          <w:rFonts w:ascii="Arial" w:hAnsi="Arial" w:cs="Arial"/>
          <w:color w:val="365F91" w:themeColor="accent1" w:themeShade="BF"/>
          <w:sz w:val="28"/>
        </w:rPr>
      </w:pPr>
      <w:r>
        <w:rPr>
          <w:rFonts w:ascii="Arial" w:hAnsi="Arial" w:cs="Arial"/>
          <w:color w:val="365F91" w:themeColor="accent1" w:themeShade="BF"/>
          <w:sz w:val="28"/>
        </w:rPr>
        <w:br w:type="page"/>
      </w:r>
    </w:p>
    <w:p w14:paraId="25352B94" w14:textId="77777777" w:rsidR="00F06FE4" w:rsidRDefault="00F06FE4" w:rsidP="00F06FE4">
      <w:pPr>
        <w:widowControl/>
        <w:spacing w:after="200" w:line="276" w:lineRule="auto"/>
        <w:rPr>
          <w:rFonts w:ascii="Arial" w:hAnsi="Arial" w:cs="Arial"/>
          <w:color w:val="365F91" w:themeColor="accent1" w:themeShade="BF"/>
          <w:sz w:val="28"/>
        </w:rPr>
      </w:pPr>
      <w:r>
        <w:rPr>
          <w:rFonts w:ascii="Arial" w:hAnsi="Arial" w:cs="Arial"/>
          <w:color w:val="365F91" w:themeColor="accent1" w:themeShade="BF"/>
          <w:sz w:val="28"/>
        </w:rPr>
        <w:lastRenderedPageBreak/>
        <w:t>WEA HEALTH PLAN PREAUTHORIZATION REQUIREMENTS</w:t>
      </w:r>
    </w:p>
    <w:p w14:paraId="03D586EA" w14:textId="77777777" w:rsidR="00F06FE4" w:rsidRDefault="00F06FE4" w:rsidP="00F06FE4">
      <w:pPr>
        <w:widowControl/>
        <w:spacing w:after="120" w:line="276" w:lineRule="auto"/>
        <w:contextualSpacing/>
        <w:textAlignment w:val="baseline"/>
        <w:rPr>
          <w:rFonts w:eastAsiaTheme="minorEastAsia" w:cs="Times New Roman"/>
          <w:color w:val="000000"/>
          <w:kern w:val="24"/>
        </w:rPr>
      </w:pPr>
      <w:r w:rsidRPr="00045987">
        <w:rPr>
          <w:rFonts w:eastAsiaTheme="minorEastAsia" w:cs="Times New Roman"/>
          <w:color w:val="000000"/>
          <w:kern w:val="24"/>
        </w:rPr>
        <w:t xml:space="preserve">Certain </w:t>
      </w:r>
      <w:r>
        <w:rPr>
          <w:rFonts w:eastAsiaTheme="minorEastAsia" w:cs="Times New Roman"/>
          <w:color w:val="000000"/>
          <w:kern w:val="24"/>
        </w:rPr>
        <w:t xml:space="preserve">healthcare </w:t>
      </w:r>
      <w:r w:rsidRPr="00045987">
        <w:rPr>
          <w:rFonts w:eastAsiaTheme="minorEastAsia" w:cs="Times New Roman"/>
          <w:color w:val="000000"/>
          <w:kern w:val="24"/>
        </w:rPr>
        <w:t xml:space="preserve">services </w:t>
      </w:r>
      <w:r>
        <w:rPr>
          <w:rFonts w:eastAsiaTheme="minorEastAsia" w:cs="Times New Roman"/>
          <w:color w:val="000000"/>
          <w:kern w:val="24"/>
        </w:rPr>
        <w:t>need to be approved by WEA in order to be paid through the insurance; this process is a</w:t>
      </w:r>
      <w:r w:rsidRPr="00045987">
        <w:rPr>
          <w:rFonts w:eastAsiaTheme="minorEastAsia" w:cs="Times New Roman"/>
          <w:color w:val="000000"/>
          <w:kern w:val="24"/>
        </w:rPr>
        <w:t xml:space="preserve"> preauthorization. A list of services </w:t>
      </w:r>
      <w:r>
        <w:rPr>
          <w:rFonts w:eastAsiaTheme="minorEastAsia" w:cs="Times New Roman"/>
          <w:color w:val="000000"/>
          <w:kern w:val="24"/>
        </w:rPr>
        <w:t xml:space="preserve">requiring preauthorization </w:t>
      </w:r>
      <w:r w:rsidRPr="00045987">
        <w:rPr>
          <w:rFonts w:eastAsiaTheme="minorEastAsia" w:cs="Times New Roman"/>
          <w:color w:val="000000"/>
          <w:kern w:val="24"/>
        </w:rPr>
        <w:t xml:space="preserve">is available at </w:t>
      </w:r>
      <w:hyperlink r:id="rId15" w:history="1">
        <w:r w:rsidRPr="00045987">
          <w:rPr>
            <w:rFonts w:eastAsiaTheme="minorEastAsia" w:cs="Times New Roman"/>
            <w:color w:val="0070C0"/>
            <w:kern w:val="24"/>
            <w:u w:val="single"/>
          </w:rPr>
          <w:t>www.weatrust.com</w:t>
        </w:r>
      </w:hyperlink>
      <w:r w:rsidRPr="00045987">
        <w:rPr>
          <w:rFonts w:eastAsiaTheme="minorEastAsia" w:cs="Times New Roman"/>
          <w:color w:val="000000"/>
          <w:kern w:val="24"/>
        </w:rPr>
        <w:t xml:space="preserve"> under the Member Preauthorization section</w:t>
      </w:r>
      <w:r>
        <w:rPr>
          <w:rFonts w:eastAsiaTheme="minorEastAsia" w:cs="Times New Roman"/>
          <w:color w:val="000000"/>
          <w:kern w:val="24"/>
        </w:rPr>
        <w:t xml:space="preserve"> (see arrow on the right column)</w:t>
      </w:r>
      <w:r w:rsidRPr="00045987">
        <w:rPr>
          <w:rFonts w:eastAsiaTheme="minorEastAsia" w:cs="Times New Roman"/>
          <w:color w:val="000000"/>
          <w:kern w:val="24"/>
        </w:rPr>
        <w:t>. Failure to preauthorize will impose a penalty up to $500 per unauthorized procedure.</w:t>
      </w:r>
    </w:p>
    <w:p w14:paraId="31A570B0" w14:textId="77777777" w:rsidR="00F06FE4" w:rsidRDefault="00F06FE4" w:rsidP="00F06FE4">
      <w:pPr>
        <w:widowControl/>
        <w:spacing w:after="120" w:line="276" w:lineRule="auto"/>
        <w:contextualSpacing/>
        <w:textAlignment w:val="baseline"/>
        <w:rPr>
          <w:rFonts w:eastAsiaTheme="minorEastAsia" w:cs="Times New Roman"/>
          <w:color w:val="000000"/>
          <w:kern w:val="24"/>
        </w:rPr>
      </w:pPr>
    </w:p>
    <w:p w14:paraId="32E0D3D3" w14:textId="77777777" w:rsidR="00F06FE4" w:rsidRDefault="00F06FE4" w:rsidP="00F06FE4">
      <w:pPr>
        <w:widowControl/>
        <w:spacing w:after="120" w:line="276" w:lineRule="auto"/>
        <w:contextualSpacing/>
        <w:textAlignment w:val="baseline"/>
        <w:rPr>
          <w:rFonts w:eastAsiaTheme="minorEastAsia" w:cs="Times New Roman"/>
          <w:color w:val="000000"/>
          <w:kern w:val="24"/>
        </w:rPr>
      </w:pPr>
      <w:r>
        <w:rPr>
          <w:rFonts w:eastAsiaTheme="minorEastAsia" w:cs="Times New Roman"/>
          <w:color w:val="000000"/>
          <w:kern w:val="24"/>
        </w:rPr>
        <w:t>On the WEA home page, you will see the following in the upper left corner, click on the menu section until you see a list of items on the left side.</w:t>
      </w:r>
    </w:p>
    <w:p w14:paraId="762B0EDB" w14:textId="77777777" w:rsidR="00F06FE4" w:rsidRDefault="00F06FE4" w:rsidP="00F06FE4">
      <w:pPr>
        <w:widowControl/>
        <w:spacing w:after="120" w:line="276" w:lineRule="auto"/>
        <w:contextualSpacing/>
        <w:textAlignment w:val="baseline"/>
        <w:rPr>
          <w:rFonts w:eastAsiaTheme="minorEastAsia" w:cs="Times New Roman"/>
          <w:color w:val="000000"/>
          <w:kern w:val="24"/>
        </w:rPr>
      </w:pPr>
      <w:r>
        <w:rPr>
          <w:noProof/>
        </w:rPr>
        <mc:AlternateContent>
          <mc:Choice Requires="wps">
            <w:drawing>
              <wp:anchor distT="0" distB="0" distL="114300" distR="114300" simplePos="0" relativeHeight="251729920" behindDoc="0" locked="0" layoutInCell="1" allowOverlap="1" wp14:anchorId="5C02FE93" wp14:editId="79ED272A">
                <wp:simplePos x="0" y="0"/>
                <wp:positionH relativeFrom="column">
                  <wp:posOffset>2573020</wp:posOffset>
                </wp:positionH>
                <wp:positionV relativeFrom="paragraph">
                  <wp:posOffset>-3810</wp:posOffset>
                </wp:positionV>
                <wp:extent cx="352425" cy="114300"/>
                <wp:effectExtent l="38100" t="0" r="28575" b="76200"/>
                <wp:wrapNone/>
                <wp:docPr id="19" name="Straight Arrow Connector 19"/>
                <wp:cNvGraphicFramePr/>
                <a:graphic xmlns:a="http://schemas.openxmlformats.org/drawingml/2006/main">
                  <a:graphicData uri="http://schemas.microsoft.com/office/word/2010/wordprocessingShape">
                    <wps:wsp>
                      <wps:cNvCnPr/>
                      <wps:spPr>
                        <a:xfrm flipH="1">
                          <a:off x="0" y="0"/>
                          <a:ext cx="352425" cy="114300"/>
                        </a:xfrm>
                        <a:prstGeom prst="straightConnector1">
                          <a:avLst/>
                        </a:prstGeom>
                        <a:noFill/>
                        <a:ln w="25400" cap="flat" cmpd="sng" algn="ctr">
                          <a:solidFill>
                            <a:sysClr val="windowText" lastClr="000000"/>
                          </a:solidFill>
                          <a:prstDash val="solid"/>
                          <a:tailEnd type="arrow"/>
                        </a:ln>
                        <a:effectLst/>
                      </wps:spPr>
                      <wps:bodyPr/>
                    </wps:wsp>
                  </a:graphicData>
                </a:graphic>
              </wp:anchor>
            </w:drawing>
          </mc:Choice>
          <mc:Fallback>
            <w:pict>
              <v:shape id="Straight Arrow Connector 19" o:spid="_x0000_s1026" type="#_x0000_t32" style="position:absolute;margin-left:202.6pt;margin-top:-.3pt;width:27.75pt;height:9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" strokecolor="windowText" strokeweight="2pt">
                <v:stroke endarrow="open"/>
              </v:shape>
            </w:pict>
          </mc:Fallback>
        </mc:AlternateContent>
      </w:r>
      <w:r>
        <w:rPr>
          <w:noProof/>
        </w:rPr>
        <w:drawing>
          <wp:inline distT="0" distB="0" distL="0" distR="0" wp14:anchorId="1A046754" wp14:editId="35FCB8BD">
            <wp:extent cx="272415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4150" cy="609600"/>
                    </a:xfrm>
                    <a:prstGeom prst="rect">
                      <a:avLst/>
                    </a:prstGeom>
                  </pic:spPr>
                </pic:pic>
              </a:graphicData>
            </a:graphic>
          </wp:inline>
        </w:drawing>
      </w:r>
    </w:p>
    <w:p w14:paraId="6CE5D327" w14:textId="77777777" w:rsidR="00F06FE4" w:rsidRDefault="00F06FE4" w:rsidP="00F06FE4">
      <w:pPr>
        <w:widowControl/>
        <w:spacing w:after="120" w:line="276" w:lineRule="auto"/>
        <w:contextualSpacing/>
        <w:textAlignment w:val="baseline"/>
        <w:rPr>
          <w:rFonts w:eastAsiaTheme="minorEastAsia" w:cs="Times New Roman"/>
          <w:color w:val="000000"/>
          <w:kern w:val="24"/>
        </w:rPr>
      </w:pPr>
      <w:r>
        <w:rPr>
          <w:rFonts w:eastAsiaTheme="minorEastAsia" w:cs="Times New Roman"/>
          <w:color w:val="000000"/>
          <w:kern w:val="24"/>
        </w:rPr>
        <w:t>Then hover the mouse over “Members” and you will see a list of items which help WEA members. The “Preauthorization” on the right column deals with medical services that require prior approval by WEA. Under “Drug Plan Information,” there is also a section on “Drugs Requiring Preauthorization.” Usually your healthcare provider will assist you with the preauthorization process, but if not, then it is the employee’s responsibility to assure that their services and/or medications have received approval so that the employee knows how the service/medication will be paid by WEA.</w:t>
      </w:r>
    </w:p>
    <w:p w14:paraId="47E27913" w14:textId="77777777" w:rsidR="00F06FE4" w:rsidRDefault="00F06FE4" w:rsidP="00F06FE4">
      <w:pPr>
        <w:widowControl/>
        <w:spacing w:after="120" w:line="276" w:lineRule="auto"/>
        <w:contextualSpacing/>
        <w:textAlignment w:val="baseline"/>
        <w:rPr>
          <w:rFonts w:eastAsiaTheme="minorEastAsia" w:cs="Times New Roman"/>
          <w:color w:val="000000"/>
          <w:kern w:val="24"/>
        </w:rPr>
      </w:pPr>
      <w:r>
        <w:rPr>
          <w:noProof/>
        </w:rPr>
        <mc:AlternateContent>
          <mc:Choice Requires="wps">
            <w:drawing>
              <wp:anchor distT="0" distB="0" distL="114300" distR="114300" simplePos="0" relativeHeight="251730944" behindDoc="0" locked="0" layoutInCell="1" allowOverlap="1" wp14:anchorId="3B47FF7B" wp14:editId="5420DCD6">
                <wp:simplePos x="0" y="0"/>
                <wp:positionH relativeFrom="column">
                  <wp:posOffset>4373245</wp:posOffset>
                </wp:positionH>
                <wp:positionV relativeFrom="paragraph">
                  <wp:posOffset>1562100</wp:posOffset>
                </wp:positionV>
                <wp:extent cx="523875" cy="85725"/>
                <wp:effectExtent l="38100" t="19050" r="28575" b="85725"/>
                <wp:wrapNone/>
                <wp:docPr id="20" name="Straight Arrow Connector 20"/>
                <wp:cNvGraphicFramePr/>
                <a:graphic xmlns:a="http://schemas.openxmlformats.org/drawingml/2006/main">
                  <a:graphicData uri="http://schemas.microsoft.com/office/word/2010/wordprocessingShape">
                    <wps:wsp>
                      <wps:cNvCnPr/>
                      <wps:spPr>
                        <a:xfrm flipH="1">
                          <a:off x="0" y="0"/>
                          <a:ext cx="523875" cy="85725"/>
                        </a:xfrm>
                        <a:prstGeom prst="straightConnector1">
                          <a:avLst/>
                        </a:prstGeom>
                        <a:noFill/>
                        <a:ln w="25400" cap="flat" cmpd="sng" algn="ctr">
                          <a:solidFill>
                            <a:sysClr val="windowText" lastClr="000000"/>
                          </a:solidFill>
                          <a:prstDash val="solid"/>
                          <a:tailEnd type="arrow"/>
                        </a:ln>
                        <a:effectLst/>
                      </wps:spPr>
                      <wps:bodyPr/>
                    </wps:wsp>
                  </a:graphicData>
                </a:graphic>
              </wp:anchor>
            </w:drawing>
          </mc:Choice>
          <mc:Fallback>
            <w:pict>
              <v:shape id="Straight Arrow Connector 20" o:spid="_x0000_s1026" type="#_x0000_t32" style="position:absolute;margin-left:344.35pt;margin-top:123pt;width:41.25pt;height:6.7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" strokecolor="windowText" strokeweight="2pt">
                <v:stroke endarrow="open"/>
              </v:shape>
            </w:pict>
          </mc:Fallback>
        </mc:AlternateContent>
      </w:r>
      <w:r>
        <w:rPr>
          <w:noProof/>
        </w:rPr>
        <mc:AlternateContent>
          <mc:Choice Requires="wps">
            <w:drawing>
              <wp:anchor distT="0" distB="0" distL="114300" distR="114300" simplePos="0" relativeHeight="251731968" behindDoc="0" locked="0" layoutInCell="1" allowOverlap="1" wp14:anchorId="0BC4DEB4" wp14:editId="1AA05484">
                <wp:simplePos x="0" y="0"/>
                <wp:positionH relativeFrom="column">
                  <wp:posOffset>1982470</wp:posOffset>
                </wp:positionH>
                <wp:positionV relativeFrom="paragraph">
                  <wp:posOffset>781050</wp:posOffset>
                </wp:positionV>
                <wp:extent cx="352425" cy="180975"/>
                <wp:effectExtent l="0" t="0" r="85725" b="66675"/>
                <wp:wrapNone/>
                <wp:docPr id="23" name="Straight Arrow Connector 23"/>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25400" cap="flat" cmpd="sng" algn="ctr">
                          <a:solidFill>
                            <a:sysClr val="windowText" lastClr="000000"/>
                          </a:solidFill>
                          <a:prstDash val="solid"/>
                          <a:tailEnd type="arrow"/>
                        </a:ln>
                        <a:effectLst/>
                      </wps:spPr>
                      <wps:bodyPr/>
                    </wps:wsp>
                  </a:graphicData>
                </a:graphic>
              </wp:anchor>
            </w:drawing>
          </mc:Choice>
          <mc:Fallback>
            <w:pict>
              <v:shape id="Straight Arrow Connector 23" o:spid="_x0000_s1026" type="#_x0000_t32" style="position:absolute;margin-left:156.1pt;margin-top:61.5pt;width:27.75pt;height:14.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" strokecolor="windowText" strokeweight="2pt">
                <v:stroke endarrow="open"/>
              </v:shape>
            </w:pict>
          </mc:Fallback>
        </mc:AlternateContent>
      </w:r>
      <w:r>
        <w:rPr>
          <w:noProof/>
        </w:rPr>
        <w:drawing>
          <wp:inline distT="0" distB="0" distL="0" distR="0" wp14:anchorId="13D71D7A" wp14:editId="3E929CC6">
            <wp:extent cx="5105400" cy="3754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05400" cy="3754720"/>
                    </a:xfrm>
                    <a:prstGeom prst="rect">
                      <a:avLst/>
                    </a:prstGeom>
                  </pic:spPr>
                </pic:pic>
              </a:graphicData>
            </a:graphic>
          </wp:inline>
        </w:drawing>
      </w:r>
    </w:p>
    <w:p w14:paraId="564BBC1F" w14:textId="77777777" w:rsidR="00F06FE4" w:rsidRDefault="00F06FE4" w:rsidP="00F06FE4">
      <w:pPr>
        <w:widowControl/>
        <w:spacing w:after="120" w:line="276" w:lineRule="auto"/>
        <w:contextualSpacing/>
        <w:textAlignment w:val="baseline"/>
        <w:rPr>
          <w:rFonts w:eastAsiaTheme="minorEastAsia" w:cs="Times New Roman"/>
          <w:color w:val="000000"/>
          <w:kern w:val="24"/>
        </w:rPr>
      </w:pPr>
    </w:p>
    <w:p w14:paraId="327CD285" w14:textId="77777777" w:rsidR="00F06FE4" w:rsidRDefault="00F06FE4" w:rsidP="00F06FE4">
      <w:pPr>
        <w:widowControl/>
        <w:spacing w:after="160" w:line="276" w:lineRule="auto"/>
        <w:contextualSpacing/>
        <w:textAlignment w:val="baseline"/>
        <w:rPr>
          <w:rFonts w:eastAsiaTheme="minorEastAsia" w:cs="Times New Roman"/>
          <w:color w:val="000000"/>
          <w:kern w:val="24"/>
        </w:rPr>
      </w:pPr>
      <w:r w:rsidRPr="00045987">
        <w:rPr>
          <w:rFonts w:eastAsiaTheme="minorEastAsia" w:cs="Times New Roman"/>
          <w:color w:val="000000"/>
          <w:kern w:val="24"/>
        </w:rPr>
        <w:t xml:space="preserve">Notification to WEA for all hospital admissions is </w:t>
      </w:r>
      <w:r>
        <w:rPr>
          <w:rFonts w:eastAsiaTheme="minorEastAsia" w:cs="Times New Roman"/>
          <w:color w:val="000000"/>
          <w:kern w:val="24"/>
        </w:rPr>
        <w:t xml:space="preserve">also </w:t>
      </w:r>
      <w:r w:rsidRPr="00045987">
        <w:rPr>
          <w:rFonts w:eastAsiaTheme="minorEastAsia" w:cs="Times New Roman"/>
          <w:color w:val="000000"/>
          <w:kern w:val="24"/>
        </w:rPr>
        <w:t xml:space="preserve">needed. A penalty of up to $250 is possible for failure of timely notification to WEA. Call WEA at </w:t>
      </w:r>
      <w:r w:rsidR="006931A0">
        <w:rPr>
          <w:rFonts w:eastAsiaTheme="minorEastAsia" w:cs="Times New Roman"/>
          <w:color w:val="000000"/>
          <w:kern w:val="24"/>
        </w:rPr>
        <w:t>800.</w:t>
      </w:r>
      <w:r w:rsidRPr="00045987">
        <w:rPr>
          <w:rFonts w:eastAsiaTheme="minorEastAsia" w:cs="Times New Roman"/>
          <w:color w:val="000000"/>
          <w:kern w:val="24"/>
        </w:rPr>
        <w:t>279</w:t>
      </w:r>
      <w:r w:rsidR="006931A0">
        <w:rPr>
          <w:rFonts w:eastAsiaTheme="minorEastAsia" w:cs="Times New Roman"/>
          <w:color w:val="000000"/>
          <w:kern w:val="24"/>
        </w:rPr>
        <w:t>.</w:t>
      </w:r>
      <w:r w:rsidRPr="00045987">
        <w:rPr>
          <w:rFonts w:eastAsiaTheme="minorEastAsia" w:cs="Times New Roman"/>
          <w:color w:val="000000"/>
          <w:kern w:val="24"/>
        </w:rPr>
        <w:t xml:space="preserve">4000 before you're admitted for a planned hospital stay or </w:t>
      </w:r>
      <w:r>
        <w:rPr>
          <w:rFonts w:eastAsiaTheme="minorEastAsia" w:cs="Times New Roman"/>
          <w:color w:val="000000"/>
          <w:kern w:val="24"/>
        </w:rPr>
        <w:t>within 72 hours</w:t>
      </w:r>
      <w:r w:rsidRPr="00045987">
        <w:rPr>
          <w:rFonts w:eastAsiaTheme="minorEastAsia" w:cs="Times New Roman"/>
          <w:color w:val="000000"/>
          <w:kern w:val="24"/>
        </w:rPr>
        <w:t xml:space="preserve"> </w:t>
      </w:r>
      <w:r>
        <w:rPr>
          <w:rFonts w:eastAsiaTheme="minorEastAsia" w:cs="Times New Roman"/>
          <w:color w:val="000000"/>
          <w:kern w:val="24"/>
        </w:rPr>
        <w:t>after</w:t>
      </w:r>
      <w:r w:rsidRPr="00045987">
        <w:rPr>
          <w:rFonts w:eastAsiaTheme="minorEastAsia" w:cs="Times New Roman"/>
          <w:color w:val="000000"/>
          <w:kern w:val="24"/>
        </w:rPr>
        <w:t xml:space="preserve"> an emergency.</w:t>
      </w:r>
    </w:p>
    <w:p w14:paraId="79A50950" w14:textId="77777777" w:rsidR="00F06FE4" w:rsidRPr="00045987" w:rsidRDefault="00F06FE4" w:rsidP="00F06FE4">
      <w:pPr>
        <w:widowControl/>
        <w:spacing w:after="160" w:line="276" w:lineRule="auto"/>
        <w:contextualSpacing/>
        <w:textAlignment w:val="baseline"/>
        <w:rPr>
          <w:rFonts w:eastAsiaTheme="minorEastAsia" w:cs="Times New Roman"/>
          <w:color w:val="000000"/>
          <w:kern w:val="24"/>
        </w:rPr>
      </w:pPr>
    </w:p>
    <w:p w14:paraId="4B632977" w14:textId="77777777" w:rsidR="00F06FE4" w:rsidRPr="00045987" w:rsidRDefault="00F06FE4" w:rsidP="00F06FE4">
      <w:pPr>
        <w:widowControl/>
        <w:spacing w:after="120" w:line="276" w:lineRule="auto"/>
        <w:contextualSpacing/>
        <w:textAlignment w:val="baseline"/>
        <w:rPr>
          <w:rFonts w:eastAsia="Times New Roman" w:cs="Times New Roman"/>
          <w:color w:val="000000"/>
        </w:rPr>
      </w:pPr>
      <w:r w:rsidRPr="00045987">
        <w:rPr>
          <w:rFonts w:eastAsiaTheme="minorEastAsia" w:cs="Times New Roman"/>
          <w:color w:val="000000"/>
          <w:kern w:val="24"/>
        </w:rPr>
        <w:t xml:space="preserve">Additionally, WEA requires preauthorization for certain prescription drugs. Information on these drugs can be found at </w:t>
      </w:r>
      <w:hyperlink r:id="rId18" w:history="1">
        <w:r w:rsidRPr="001F422E">
          <w:rPr>
            <w:rFonts w:eastAsiaTheme="minorEastAsia" w:cs="Times New Roman"/>
            <w:color w:val="0070C0"/>
            <w:kern w:val="24"/>
            <w:u w:val="single"/>
          </w:rPr>
          <w:t>www.weatrust.com</w:t>
        </w:r>
      </w:hyperlink>
      <w:r w:rsidRPr="001F422E">
        <w:rPr>
          <w:rFonts w:eastAsiaTheme="minorEastAsia" w:cs="Times New Roman"/>
          <w:color w:val="0070C0"/>
          <w:kern w:val="24"/>
        </w:rPr>
        <w:t xml:space="preserve"> </w:t>
      </w:r>
      <w:r w:rsidRPr="00045987">
        <w:rPr>
          <w:rFonts w:eastAsiaTheme="minorEastAsia" w:cs="Times New Roman"/>
          <w:color w:val="000000"/>
          <w:kern w:val="24"/>
        </w:rPr>
        <w:t>under the Member Drug Plan Information section.</w:t>
      </w:r>
      <w:r>
        <w:rPr>
          <w:rFonts w:eastAsiaTheme="minorEastAsia" w:cs="Times New Roman"/>
          <w:color w:val="000000"/>
          <w:kern w:val="24"/>
        </w:rPr>
        <w:t xml:space="preserve"> (See other arrow above.)</w:t>
      </w:r>
    </w:p>
    <w:p w14:paraId="363A872F" w14:textId="77777777" w:rsidR="00F06FE4" w:rsidRPr="00760575" w:rsidRDefault="00F06FE4" w:rsidP="00F06FE4">
      <w:pPr>
        <w:widowControl/>
        <w:spacing w:after="200" w:line="276" w:lineRule="auto"/>
        <w:rPr>
          <w:rFonts w:ascii="Arial" w:hAnsi="Arial" w:cs="Arial"/>
          <w:color w:val="365F91" w:themeColor="accent1" w:themeShade="BF"/>
          <w:sz w:val="28"/>
        </w:rPr>
      </w:pPr>
      <w:r>
        <w:rPr>
          <w:rFonts w:ascii="Arial" w:hAnsi="Arial" w:cs="Arial"/>
          <w:color w:val="365F91" w:themeColor="accent1" w:themeShade="BF"/>
          <w:sz w:val="28"/>
        </w:rPr>
        <w:lastRenderedPageBreak/>
        <w:t xml:space="preserve">COST SAVING HEALTH PROGRAMS THROUGH THE WEA </w:t>
      </w:r>
      <w:r w:rsidRPr="00760575">
        <w:rPr>
          <w:rFonts w:ascii="Arial" w:hAnsi="Arial" w:cs="Arial"/>
          <w:color w:val="365F91" w:themeColor="accent1" w:themeShade="BF"/>
          <w:sz w:val="28"/>
        </w:rPr>
        <w:t>HEALTH</w:t>
      </w:r>
      <w:r>
        <w:rPr>
          <w:rFonts w:ascii="Arial" w:hAnsi="Arial" w:cs="Arial"/>
          <w:color w:val="365F91" w:themeColor="accent1" w:themeShade="BF"/>
          <w:sz w:val="28"/>
        </w:rPr>
        <w:t xml:space="preserve"> PLAN</w:t>
      </w:r>
    </w:p>
    <w:p w14:paraId="7E60DE74" w14:textId="77777777" w:rsidR="00F06FE4" w:rsidRPr="005E4E5E" w:rsidRDefault="00F06FE4" w:rsidP="00F06FE4">
      <w:pPr>
        <w:rPr>
          <w:rFonts w:ascii="Arial" w:hAnsi="Arial" w:cs="Arial"/>
          <w:bCs/>
          <w:color w:val="365F91" w:themeColor="accent1" w:themeShade="BF"/>
          <w:sz w:val="24"/>
          <w:szCs w:val="24"/>
        </w:rPr>
      </w:pPr>
      <w:r w:rsidRPr="005E4E5E">
        <w:rPr>
          <w:rFonts w:ascii="Arial" w:hAnsi="Arial" w:cs="Arial"/>
          <w:bCs/>
          <w:color w:val="365F91" w:themeColor="accent1" w:themeShade="BF"/>
          <w:sz w:val="24"/>
          <w:szCs w:val="24"/>
        </w:rPr>
        <w:t>Advantages of Amwell – WEA’s 24/7 Doctor E-Visits Program</w:t>
      </w:r>
    </w:p>
    <w:p w14:paraId="6542F3D0" w14:textId="77777777" w:rsidR="00F06FE4" w:rsidRPr="00AA762B" w:rsidRDefault="00F06FE4" w:rsidP="00F06FE4">
      <w:pPr>
        <w:widowControl/>
        <w:spacing w:after="200" w:line="276" w:lineRule="auto"/>
        <w:rPr>
          <w:rFonts w:cs="Times New Roman"/>
        </w:rPr>
      </w:pPr>
      <w:r w:rsidRPr="00AA762B">
        <w:rPr>
          <w:rFonts w:cs="Times New Roman"/>
        </w:rPr>
        <w:t xml:space="preserve">The </w:t>
      </w:r>
      <w:r w:rsidR="0033242E" w:rsidRPr="00AA762B">
        <w:rPr>
          <w:rFonts w:cs="Times New Roman"/>
        </w:rPr>
        <w:t>District’s</w:t>
      </w:r>
      <w:r w:rsidRPr="00AA762B">
        <w:rPr>
          <w:rFonts w:cs="Times New Roman"/>
        </w:rPr>
        <w:t xml:space="preserve"> WEA Health Plan has a telemedicine service included that allows adult members to call a physician for non-critical conditions; this service is called Amwell. With the power of technology in today’s world, telemedicine is quickly becoming a cost-effective and efficient healthcare delivery system. </w:t>
      </w:r>
    </w:p>
    <w:p w14:paraId="54904D26" w14:textId="77777777" w:rsidR="00F06FE4" w:rsidRPr="00AA762B" w:rsidRDefault="00F06FE4" w:rsidP="00F06FE4">
      <w:pPr>
        <w:widowControl/>
        <w:spacing w:after="200" w:line="276" w:lineRule="auto"/>
        <w:rPr>
          <w:rFonts w:cs="Times New Roman"/>
        </w:rPr>
      </w:pPr>
      <w:r w:rsidRPr="00AA762B">
        <w:rPr>
          <w:rFonts w:cs="Times New Roman"/>
        </w:rPr>
        <w:t>Amwell is a national network of U.S. board-certified physicians who</w:t>
      </w:r>
      <w:r w:rsidR="00360CA6">
        <w:rPr>
          <w:rFonts w:cs="Times New Roman"/>
        </w:rPr>
        <w:t>,</w:t>
      </w:r>
      <w:r w:rsidRPr="00AA762B">
        <w:rPr>
          <w:rFonts w:cs="Times New Roman"/>
        </w:rPr>
        <w:t xml:space="preserve"> via use of electronic records</w:t>
      </w:r>
      <w:r w:rsidR="00360CA6">
        <w:rPr>
          <w:rFonts w:cs="Times New Roman"/>
        </w:rPr>
        <w:t>,</w:t>
      </w:r>
      <w:r w:rsidRPr="00AA762B">
        <w:rPr>
          <w:rFonts w:cs="Times New Roman"/>
        </w:rPr>
        <w:t xml:space="preserve"> can provide telephone or online video consultations. Here are some advantages of using this new service:</w:t>
      </w:r>
    </w:p>
    <w:p w14:paraId="3EEC9BCC" w14:textId="77777777" w:rsidR="00F06FE4" w:rsidRPr="00AA762B" w:rsidRDefault="00F06FE4" w:rsidP="00F06FE4">
      <w:pPr>
        <w:pStyle w:val="ListParagraph"/>
        <w:widowControl/>
        <w:numPr>
          <w:ilvl w:val="0"/>
          <w:numId w:val="29"/>
        </w:numPr>
        <w:spacing w:after="200" w:line="276" w:lineRule="auto"/>
        <w:rPr>
          <w:rFonts w:cs="Times New Roman"/>
        </w:rPr>
      </w:pPr>
      <w:r w:rsidRPr="00AA762B">
        <w:rPr>
          <w:rFonts w:cs="Times New Roman"/>
        </w:rPr>
        <w:t>Consultations are available when it is convenient for you:</w:t>
      </w:r>
    </w:p>
    <w:p w14:paraId="1621B7A8" w14:textId="77777777" w:rsidR="00F06FE4" w:rsidRPr="00AA762B" w:rsidRDefault="00F06FE4" w:rsidP="005E4E5E">
      <w:pPr>
        <w:pStyle w:val="ListParagraph"/>
        <w:widowControl/>
        <w:numPr>
          <w:ilvl w:val="1"/>
          <w:numId w:val="38"/>
        </w:numPr>
        <w:spacing w:after="200" w:line="276" w:lineRule="auto"/>
        <w:rPr>
          <w:rFonts w:cs="Times New Roman"/>
        </w:rPr>
      </w:pPr>
      <w:r w:rsidRPr="00AA762B">
        <w:rPr>
          <w:rFonts w:cs="Times New Roman"/>
        </w:rPr>
        <w:t>Consultations are available 24/7 every week in the year, and</w:t>
      </w:r>
    </w:p>
    <w:p w14:paraId="268F53A4" w14:textId="77777777" w:rsidR="00F06FE4" w:rsidRPr="00AA762B" w:rsidRDefault="00F06FE4" w:rsidP="005E4E5E">
      <w:pPr>
        <w:pStyle w:val="ListParagraph"/>
        <w:widowControl/>
        <w:numPr>
          <w:ilvl w:val="1"/>
          <w:numId w:val="38"/>
        </w:numPr>
        <w:spacing w:after="200" w:line="276" w:lineRule="auto"/>
        <w:rPr>
          <w:rFonts w:cs="Times New Roman"/>
        </w:rPr>
      </w:pPr>
      <w:r w:rsidRPr="00AA762B">
        <w:rPr>
          <w:rFonts w:cs="Times New Roman"/>
        </w:rPr>
        <w:t>You can contact Amwell via phone, tablet, or computer. There are mobile apps for IOS &amp; Android smart phones.</w:t>
      </w:r>
    </w:p>
    <w:p w14:paraId="6388897A" w14:textId="77777777" w:rsidR="00F06FE4" w:rsidRPr="00AA762B" w:rsidRDefault="00F06FE4" w:rsidP="00F06FE4">
      <w:pPr>
        <w:pStyle w:val="ListParagraph"/>
        <w:widowControl/>
        <w:numPr>
          <w:ilvl w:val="0"/>
          <w:numId w:val="29"/>
        </w:numPr>
        <w:spacing w:after="200" w:line="276" w:lineRule="auto"/>
        <w:rPr>
          <w:rFonts w:cs="Times New Roman"/>
        </w:rPr>
      </w:pPr>
      <w:r w:rsidRPr="00AA762B">
        <w:rPr>
          <w:rFonts w:cs="Times New Roman"/>
        </w:rPr>
        <w:t>With an Amwell visit, there’s no need to leave your home or office since they can be done by phone or video connection (through a computer with internet and a web cam).</w:t>
      </w:r>
    </w:p>
    <w:p w14:paraId="080EF16E" w14:textId="77777777" w:rsidR="00F06FE4" w:rsidRPr="00AA762B" w:rsidRDefault="00F06FE4" w:rsidP="00F06FE4">
      <w:pPr>
        <w:pStyle w:val="ListParagraph"/>
        <w:widowControl/>
        <w:numPr>
          <w:ilvl w:val="0"/>
          <w:numId w:val="29"/>
        </w:numPr>
        <w:spacing w:after="200" w:line="276" w:lineRule="auto"/>
        <w:rPr>
          <w:rFonts w:cs="Times New Roman"/>
        </w:rPr>
      </w:pPr>
      <w:r w:rsidRPr="00AA762B">
        <w:rPr>
          <w:rFonts w:cs="Times New Roman"/>
        </w:rPr>
        <w:t xml:space="preserve">You can avoid long waits in the lobby of your provider’s office or a multi-day wait to get an appointment. Amwell’s average time to log-on and connect to a doctor is 15 minutes. </w:t>
      </w:r>
    </w:p>
    <w:p w14:paraId="4050AFD9" w14:textId="77777777" w:rsidR="00F06FE4" w:rsidRPr="00AA762B" w:rsidRDefault="00F06FE4" w:rsidP="00F06FE4">
      <w:pPr>
        <w:pStyle w:val="ListParagraph"/>
        <w:widowControl/>
        <w:numPr>
          <w:ilvl w:val="0"/>
          <w:numId w:val="29"/>
        </w:numPr>
        <w:spacing w:after="200" w:line="276" w:lineRule="auto"/>
        <w:rPr>
          <w:rFonts w:cs="Times New Roman"/>
        </w:rPr>
      </w:pPr>
      <w:r w:rsidRPr="00AA762B">
        <w:rPr>
          <w:rFonts w:cs="Times New Roman"/>
        </w:rPr>
        <w:t xml:space="preserve">Cost of the service is more economical than a regular office visit, so you save money on your healthcare expenses. </w:t>
      </w:r>
      <w:r w:rsidR="00DC150F" w:rsidRPr="00AA762B">
        <w:rPr>
          <w:rFonts w:cs="Times New Roman"/>
        </w:rPr>
        <w:t xml:space="preserve">This service is provided free of charge to our members.  </w:t>
      </w:r>
    </w:p>
    <w:p w14:paraId="7276FC15" w14:textId="77777777" w:rsidR="00F06FE4" w:rsidRPr="00AA762B" w:rsidRDefault="00F06FE4" w:rsidP="00F06FE4">
      <w:pPr>
        <w:pStyle w:val="ListParagraph"/>
        <w:numPr>
          <w:ilvl w:val="0"/>
          <w:numId w:val="29"/>
        </w:numPr>
        <w:spacing w:after="200" w:line="276" w:lineRule="auto"/>
        <w:rPr>
          <w:rFonts w:cs="Times New Roman"/>
        </w:rPr>
      </w:pPr>
      <w:r w:rsidRPr="00AA762B">
        <w:rPr>
          <w:rFonts w:cs="Times New Roman"/>
        </w:rPr>
        <w:t>Amwell physicians provide consultation, diagnosis, and even prescriptions for minor acute issues.</w:t>
      </w:r>
    </w:p>
    <w:p w14:paraId="59B1B32E" w14:textId="77777777" w:rsidR="00F06FE4" w:rsidRPr="00AA762B" w:rsidRDefault="00F06FE4" w:rsidP="00F06FE4">
      <w:pPr>
        <w:pStyle w:val="1TableText"/>
        <w:spacing w:after="120" w:line="276" w:lineRule="auto"/>
        <w:rPr>
          <w:rFonts w:cs="Times New Roman"/>
          <w:szCs w:val="22"/>
        </w:rPr>
      </w:pPr>
      <w:r w:rsidRPr="00AA762B">
        <w:rPr>
          <w:rFonts w:cs="Times New Roman"/>
          <w:szCs w:val="22"/>
        </w:rPr>
        <w:t>Please realize that Amwell providers do not take the place of your local doctor and Amwell encourages members to establish &amp; maintain an ongoing relationship with their primary care providers. However, Amwell brings convenience and cost savings to healthcare consultations for minor acute conditions, such as:</w:t>
      </w:r>
    </w:p>
    <w:tbl>
      <w:tblPr>
        <w:tblStyle w:val="TableGrid"/>
        <w:tblW w:w="0" w:type="auto"/>
        <w:tblLook w:val="04A0" w:firstRow="1" w:lastRow="0" w:firstColumn="1" w:lastColumn="0" w:noHBand="0" w:noVBand="1"/>
      </w:tblPr>
      <w:tblGrid>
        <w:gridCol w:w="2036"/>
        <w:gridCol w:w="2036"/>
        <w:gridCol w:w="2036"/>
        <w:gridCol w:w="2036"/>
        <w:gridCol w:w="2036"/>
      </w:tblGrid>
      <w:tr w:rsidR="00F06FE4" w:rsidRPr="00AA762B" w14:paraId="5E2F3BCE" w14:textId="77777777" w:rsidTr="002C4527">
        <w:tc>
          <w:tcPr>
            <w:tcW w:w="2036" w:type="dxa"/>
          </w:tcPr>
          <w:p w14:paraId="1133C7CD" w14:textId="77777777" w:rsidR="00F06FE4" w:rsidRPr="00AA762B" w:rsidRDefault="00F06FE4" w:rsidP="002C4527">
            <w:pPr>
              <w:pStyle w:val="1TableText"/>
              <w:spacing w:before="120"/>
              <w:rPr>
                <w:rFonts w:cs="Times New Roman"/>
                <w:szCs w:val="22"/>
              </w:rPr>
            </w:pPr>
            <w:r w:rsidRPr="00AA762B">
              <w:rPr>
                <w:rFonts w:cs="Times New Roman"/>
                <w:szCs w:val="22"/>
              </w:rPr>
              <w:t>Colds</w:t>
            </w:r>
          </w:p>
        </w:tc>
        <w:tc>
          <w:tcPr>
            <w:tcW w:w="2036" w:type="dxa"/>
          </w:tcPr>
          <w:p w14:paraId="0A84C005" w14:textId="77777777" w:rsidR="00F06FE4" w:rsidRPr="00AA762B" w:rsidRDefault="00F06FE4" w:rsidP="002C4527">
            <w:pPr>
              <w:pStyle w:val="1TableText"/>
              <w:spacing w:before="120"/>
              <w:rPr>
                <w:rFonts w:cs="Times New Roman"/>
                <w:szCs w:val="22"/>
              </w:rPr>
            </w:pPr>
            <w:r w:rsidRPr="00AA762B">
              <w:rPr>
                <w:rFonts w:cs="Times New Roman"/>
                <w:szCs w:val="22"/>
              </w:rPr>
              <w:t>Flu</w:t>
            </w:r>
          </w:p>
        </w:tc>
        <w:tc>
          <w:tcPr>
            <w:tcW w:w="2036" w:type="dxa"/>
          </w:tcPr>
          <w:p w14:paraId="21C72A4E" w14:textId="77777777" w:rsidR="00F06FE4" w:rsidRPr="00AA762B" w:rsidRDefault="00F06FE4" w:rsidP="002C4527">
            <w:pPr>
              <w:pStyle w:val="1TableText"/>
              <w:spacing w:before="120"/>
              <w:rPr>
                <w:rFonts w:cs="Times New Roman"/>
                <w:szCs w:val="22"/>
              </w:rPr>
            </w:pPr>
            <w:r w:rsidRPr="00AA762B">
              <w:rPr>
                <w:rFonts w:cs="Times New Roman"/>
                <w:szCs w:val="22"/>
              </w:rPr>
              <w:t>Sinusitis</w:t>
            </w:r>
          </w:p>
        </w:tc>
        <w:tc>
          <w:tcPr>
            <w:tcW w:w="2036" w:type="dxa"/>
          </w:tcPr>
          <w:p w14:paraId="70AEA56F" w14:textId="77777777" w:rsidR="00F06FE4" w:rsidRPr="00AA762B" w:rsidRDefault="00F06FE4" w:rsidP="002C4527">
            <w:pPr>
              <w:pStyle w:val="1TableText"/>
              <w:spacing w:before="120"/>
              <w:rPr>
                <w:rFonts w:cs="Times New Roman"/>
                <w:szCs w:val="22"/>
              </w:rPr>
            </w:pPr>
            <w:r w:rsidRPr="00AA762B">
              <w:rPr>
                <w:rFonts w:cs="Times New Roman"/>
                <w:szCs w:val="22"/>
              </w:rPr>
              <w:t>Abdominal pain</w:t>
            </w:r>
          </w:p>
        </w:tc>
        <w:tc>
          <w:tcPr>
            <w:tcW w:w="2036" w:type="dxa"/>
          </w:tcPr>
          <w:p w14:paraId="770D8EE1" w14:textId="77777777" w:rsidR="00F06FE4" w:rsidRPr="00AA762B" w:rsidRDefault="00F06FE4" w:rsidP="002C4527">
            <w:pPr>
              <w:pStyle w:val="1TableText"/>
              <w:spacing w:before="120"/>
              <w:rPr>
                <w:rFonts w:cs="Times New Roman"/>
                <w:szCs w:val="22"/>
              </w:rPr>
            </w:pPr>
            <w:r w:rsidRPr="00AA762B">
              <w:rPr>
                <w:rFonts w:cs="Times New Roman"/>
                <w:szCs w:val="22"/>
              </w:rPr>
              <w:t>Ear infection</w:t>
            </w:r>
          </w:p>
        </w:tc>
      </w:tr>
      <w:tr w:rsidR="00F06FE4" w:rsidRPr="00AA762B" w14:paraId="46C8D20D" w14:textId="77777777" w:rsidTr="002C4527">
        <w:tc>
          <w:tcPr>
            <w:tcW w:w="2036" w:type="dxa"/>
          </w:tcPr>
          <w:p w14:paraId="55164798" w14:textId="77777777" w:rsidR="00F06FE4" w:rsidRPr="00AA762B" w:rsidRDefault="00F06FE4" w:rsidP="002C4527">
            <w:pPr>
              <w:pStyle w:val="1TableText"/>
              <w:spacing w:before="120"/>
              <w:rPr>
                <w:rFonts w:cs="Times New Roman"/>
                <w:szCs w:val="22"/>
              </w:rPr>
            </w:pPr>
            <w:r w:rsidRPr="00AA762B">
              <w:rPr>
                <w:rFonts w:cs="Times New Roman"/>
                <w:szCs w:val="22"/>
              </w:rPr>
              <w:t>Migraines</w:t>
            </w:r>
          </w:p>
        </w:tc>
        <w:tc>
          <w:tcPr>
            <w:tcW w:w="2036" w:type="dxa"/>
          </w:tcPr>
          <w:p w14:paraId="52C5726D" w14:textId="77777777" w:rsidR="00F06FE4" w:rsidRPr="00AA762B" w:rsidRDefault="00F06FE4" w:rsidP="002C4527">
            <w:pPr>
              <w:pStyle w:val="1TableText"/>
              <w:spacing w:before="120"/>
              <w:rPr>
                <w:rFonts w:cs="Times New Roman"/>
                <w:szCs w:val="22"/>
              </w:rPr>
            </w:pPr>
            <w:r w:rsidRPr="00AA762B">
              <w:rPr>
                <w:rFonts w:cs="Times New Roman"/>
                <w:szCs w:val="22"/>
              </w:rPr>
              <w:t>Allergies</w:t>
            </w:r>
          </w:p>
        </w:tc>
        <w:tc>
          <w:tcPr>
            <w:tcW w:w="2036" w:type="dxa"/>
          </w:tcPr>
          <w:p w14:paraId="7BC3A220" w14:textId="77777777" w:rsidR="00F06FE4" w:rsidRPr="00AA762B" w:rsidRDefault="00F06FE4" w:rsidP="002C4527">
            <w:pPr>
              <w:pStyle w:val="1TableText"/>
              <w:spacing w:before="120"/>
              <w:rPr>
                <w:rFonts w:cs="Times New Roman"/>
                <w:szCs w:val="22"/>
              </w:rPr>
            </w:pPr>
            <w:r w:rsidRPr="00AA762B">
              <w:rPr>
                <w:rFonts w:cs="Times New Roman"/>
                <w:szCs w:val="22"/>
              </w:rPr>
              <w:t>Rashes</w:t>
            </w:r>
          </w:p>
        </w:tc>
        <w:tc>
          <w:tcPr>
            <w:tcW w:w="2036" w:type="dxa"/>
          </w:tcPr>
          <w:p w14:paraId="1B2FA05C" w14:textId="77777777" w:rsidR="00F06FE4" w:rsidRPr="00AA762B" w:rsidRDefault="00F06FE4" w:rsidP="002C4527">
            <w:pPr>
              <w:pStyle w:val="1TableText"/>
              <w:spacing w:before="120"/>
              <w:rPr>
                <w:rFonts w:cs="Times New Roman"/>
                <w:szCs w:val="22"/>
              </w:rPr>
            </w:pPr>
            <w:r w:rsidRPr="00AA762B">
              <w:rPr>
                <w:rFonts w:cs="Times New Roman"/>
                <w:szCs w:val="22"/>
              </w:rPr>
              <w:t>Fever</w:t>
            </w:r>
          </w:p>
        </w:tc>
        <w:tc>
          <w:tcPr>
            <w:tcW w:w="2036" w:type="dxa"/>
          </w:tcPr>
          <w:p w14:paraId="0D27B148" w14:textId="77777777" w:rsidR="00F06FE4" w:rsidRPr="00AA762B" w:rsidRDefault="00F06FE4" w:rsidP="002C4527">
            <w:pPr>
              <w:pStyle w:val="1TableText"/>
              <w:spacing w:before="120"/>
              <w:rPr>
                <w:rFonts w:cs="Times New Roman"/>
                <w:szCs w:val="22"/>
              </w:rPr>
            </w:pPr>
            <w:r w:rsidRPr="00AA762B">
              <w:rPr>
                <w:rFonts w:cs="Times New Roman"/>
                <w:szCs w:val="22"/>
              </w:rPr>
              <w:t>Pinkeye</w:t>
            </w:r>
          </w:p>
        </w:tc>
      </w:tr>
    </w:tbl>
    <w:p w14:paraId="212F0DB9" w14:textId="77777777" w:rsidR="00BB49A4" w:rsidRPr="00AA762B" w:rsidRDefault="00F06FE4" w:rsidP="00BB49A4">
      <w:pPr>
        <w:pStyle w:val="1TableText"/>
        <w:spacing w:before="120" w:line="276" w:lineRule="auto"/>
        <w:rPr>
          <w:rFonts w:cs="Times New Roman"/>
          <w:szCs w:val="22"/>
        </w:rPr>
      </w:pPr>
      <w:r w:rsidRPr="00AA762B">
        <w:rPr>
          <w:rFonts w:cs="Times New Roman"/>
          <w:szCs w:val="22"/>
        </w:rPr>
        <w:t xml:space="preserve">To get started, go to </w:t>
      </w:r>
      <w:hyperlink r:id="rId19" w:history="1">
        <w:r w:rsidRPr="00AA762B">
          <w:rPr>
            <w:rStyle w:val="Hyperlink"/>
            <w:rFonts w:cs="Times New Roman"/>
            <w:color w:val="0070C0"/>
            <w:szCs w:val="22"/>
          </w:rPr>
          <w:t>https://www.weatrust.com/members/find-a-doctor/amwell-e-visits</w:t>
        </w:r>
      </w:hyperlink>
      <w:r w:rsidRPr="00AA762B">
        <w:rPr>
          <w:rFonts w:cs="Times New Roman"/>
          <w:color w:val="0070C0"/>
          <w:szCs w:val="22"/>
        </w:rPr>
        <w:t xml:space="preserve"> </w:t>
      </w:r>
      <w:r w:rsidRPr="00AA762B">
        <w:rPr>
          <w:rFonts w:cs="Times New Roman"/>
          <w:szCs w:val="22"/>
        </w:rPr>
        <w:t>and sign up online and/or download the Amwell app for iOS or Android devices. To make things easier for when you’re ill, it is best to sign up right away for the Amwell e-visits on the WEA website before you become sick and need to use this service.</w:t>
      </w:r>
    </w:p>
    <w:p w14:paraId="252E333F" w14:textId="77777777" w:rsidR="00F06FE4" w:rsidRDefault="00BB49A4" w:rsidP="00BB49A4">
      <w:pPr>
        <w:pStyle w:val="1TableText"/>
        <w:spacing w:before="120" w:line="276" w:lineRule="auto"/>
        <w:rPr>
          <w:color w:val="0070C0"/>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00F06FE4">
        <w:rPr>
          <w:noProof/>
        </w:rPr>
        <mc:AlternateContent>
          <mc:Choice Requires="wps">
            <w:drawing>
              <wp:anchor distT="0" distB="0" distL="114300" distR="114300" simplePos="0" relativeHeight="251735040" behindDoc="0" locked="0" layoutInCell="1" allowOverlap="1" wp14:anchorId="19952E66" wp14:editId="0B21CA10">
                <wp:simplePos x="0" y="0"/>
                <wp:positionH relativeFrom="column">
                  <wp:posOffset>868045</wp:posOffset>
                </wp:positionH>
                <wp:positionV relativeFrom="paragraph">
                  <wp:posOffset>2172335</wp:posOffset>
                </wp:positionV>
                <wp:extent cx="52387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540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29" o:spid="_x0000_s1026" type="#_x0000_t32" style="position:absolute;margin-left:68.35pt;margin-top:171.05pt;width:41.25pt;height:0;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" strokecolor="windowText" strokeweight="2pt">
                <v:stroke endarrow="open"/>
              </v:shape>
            </w:pict>
          </mc:Fallback>
        </mc:AlternateContent>
      </w:r>
      <w:r w:rsidR="00F06FE4">
        <w:rPr>
          <w:noProof/>
        </w:rPr>
        <mc:AlternateContent>
          <mc:Choice Requires="wps">
            <w:drawing>
              <wp:anchor distT="0" distB="0" distL="114300" distR="114300" simplePos="0" relativeHeight="251734016" behindDoc="0" locked="0" layoutInCell="1" allowOverlap="1" wp14:anchorId="2A517479" wp14:editId="11EE0354">
                <wp:simplePos x="0" y="0"/>
                <wp:positionH relativeFrom="column">
                  <wp:posOffset>1134745</wp:posOffset>
                </wp:positionH>
                <wp:positionV relativeFrom="paragraph">
                  <wp:posOffset>257810</wp:posOffset>
                </wp:positionV>
                <wp:extent cx="304800" cy="123825"/>
                <wp:effectExtent l="0" t="0" r="76200" b="66675"/>
                <wp:wrapNone/>
                <wp:docPr id="27" name="Straight Arrow Connector 27"/>
                <wp:cNvGraphicFramePr/>
                <a:graphic xmlns:a="http://schemas.openxmlformats.org/drawingml/2006/main">
                  <a:graphicData uri="http://schemas.microsoft.com/office/word/2010/wordprocessingShape">
                    <wps:wsp>
                      <wps:cNvCnPr/>
                      <wps:spPr>
                        <a:xfrm>
                          <a:off x="0" y="0"/>
                          <a:ext cx="304800" cy="123825"/>
                        </a:xfrm>
                        <a:prstGeom prst="straightConnector1">
                          <a:avLst/>
                        </a:prstGeom>
                        <a:noFill/>
                        <a:ln w="25400" cap="flat" cmpd="sng" algn="ctr">
                          <a:solidFill>
                            <a:sysClr val="windowText" lastClr="000000"/>
                          </a:solidFill>
                          <a:prstDash val="solid"/>
                          <a:tailEnd type="arrow"/>
                        </a:ln>
                        <a:effectLst/>
                      </wps:spPr>
                      <wps:bodyPr/>
                    </wps:wsp>
                  </a:graphicData>
                </a:graphic>
              </wp:anchor>
            </w:drawing>
          </mc:Choice>
          <mc:Fallback>
            <w:pict>
              <v:shape id="Straight Arrow Connector 27" o:spid="_x0000_s1026" type="#_x0000_t32" style="position:absolute;margin-left:89.35pt;margin-top:20.3pt;width:24pt;height:9.7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" strokecolor="windowText" strokeweight="2pt">
                <v:stroke endarrow="open"/>
              </v:shape>
            </w:pict>
          </mc:Fallback>
        </mc:AlternateContent>
      </w:r>
      <w:r w:rsidR="00F06FE4">
        <w:rPr>
          <w:noProof/>
        </w:rPr>
        <w:drawing>
          <wp:inline distT="0" distB="0" distL="0" distR="0" wp14:anchorId="730257EC" wp14:editId="3BF3F198">
            <wp:extent cx="3543300" cy="2346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43408" cy="2346627"/>
                    </a:xfrm>
                    <a:prstGeom prst="rect">
                      <a:avLst/>
                    </a:prstGeom>
                  </pic:spPr>
                </pic:pic>
              </a:graphicData>
            </a:graphic>
          </wp:inline>
        </w:drawing>
      </w:r>
      <w:r w:rsidR="00F06FE4">
        <w:rPr>
          <w:color w:val="0070C0"/>
        </w:rPr>
        <w:br w:type="page"/>
      </w:r>
    </w:p>
    <w:p w14:paraId="7870C4D6" w14:textId="77777777" w:rsidR="005F7C15" w:rsidRPr="00755CDB" w:rsidRDefault="005F7C15" w:rsidP="005F7C15">
      <w:pPr>
        <w:rPr>
          <w:rFonts w:ascii="Arial" w:hAnsi="Arial" w:cs="Arial"/>
          <w:bCs/>
          <w:color w:val="365F91" w:themeColor="accent1" w:themeShade="BF"/>
          <w:sz w:val="24"/>
          <w:szCs w:val="24"/>
        </w:rPr>
      </w:pPr>
      <w:r w:rsidRPr="00755CDB">
        <w:rPr>
          <w:rFonts w:ascii="Arial" w:hAnsi="Arial" w:cs="Arial"/>
          <w:bCs/>
          <w:color w:val="365F91" w:themeColor="accent1" w:themeShade="BF"/>
          <w:sz w:val="24"/>
          <w:szCs w:val="24"/>
        </w:rPr>
        <w:lastRenderedPageBreak/>
        <w:t>Amwell</w:t>
      </w:r>
      <w:r w:rsidR="00755CDB">
        <w:rPr>
          <w:rFonts w:ascii="Arial" w:hAnsi="Arial" w:cs="Arial"/>
          <w:bCs/>
          <w:color w:val="365F91" w:themeColor="accent1" w:themeShade="BF"/>
          <w:sz w:val="24"/>
          <w:szCs w:val="24"/>
        </w:rPr>
        <w:t>’s</w:t>
      </w:r>
      <w:r w:rsidRPr="00755CDB">
        <w:rPr>
          <w:rFonts w:ascii="Arial" w:hAnsi="Arial" w:cs="Arial"/>
          <w:bCs/>
          <w:color w:val="365F91" w:themeColor="accent1" w:themeShade="BF"/>
          <w:sz w:val="24"/>
          <w:szCs w:val="24"/>
        </w:rPr>
        <w:t xml:space="preserve"> Mental Health Therapy Program</w:t>
      </w:r>
    </w:p>
    <w:p w14:paraId="193C347D" w14:textId="77777777" w:rsidR="005F7C15" w:rsidRPr="00AA762B" w:rsidRDefault="005F7C15" w:rsidP="005F7C15">
      <w:pPr>
        <w:widowControl/>
        <w:spacing w:after="200" w:line="276" w:lineRule="auto"/>
        <w:rPr>
          <w:rFonts w:cs="Times New Roman"/>
        </w:rPr>
      </w:pPr>
      <w:r w:rsidRPr="00AA762B">
        <w:rPr>
          <w:rFonts w:cs="Times New Roman"/>
        </w:rPr>
        <w:t>The Amwell program also includes a telemedicine service for mental health</w:t>
      </w:r>
      <w:r w:rsidR="00F02C28" w:rsidRPr="00AA762B">
        <w:rPr>
          <w:rFonts w:cs="Times New Roman"/>
        </w:rPr>
        <w:t xml:space="preserve">. </w:t>
      </w:r>
      <w:r w:rsidRPr="00AA762B">
        <w:rPr>
          <w:rFonts w:cs="Times New Roman"/>
        </w:rPr>
        <w:t>You and your family members on the WEA Trust health plan can use Amwell telehealth to treat mental health issues</w:t>
      </w:r>
      <w:r w:rsidR="00F02C28" w:rsidRPr="00AA762B">
        <w:rPr>
          <w:rFonts w:cs="Times New Roman"/>
        </w:rPr>
        <w:t xml:space="preserve">. </w:t>
      </w:r>
      <w:r w:rsidRPr="00AA762B">
        <w:rPr>
          <w:rFonts w:cs="Times New Roman"/>
        </w:rPr>
        <w:t xml:space="preserve">From chronic concerns such as depression and anxiety to recent stress caused by events such as grief or divorce, Amwell online therapy gives you affordable and convenient therapy visits.   </w:t>
      </w:r>
    </w:p>
    <w:p w14:paraId="35B664DF" w14:textId="77777777" w:rsidR="005F7C15" w:rsidRPr="00AA762B" w:rsidRDefault="005F7C15" w:rsidP="005F7C15">
      <w:pPr>
        <w:widowControl/>
        <w:spacing w:after="200" w:line="276" w:lineRule="auto"/>
        <w:rPr>
          <w:rFonts w:cs="Times New Roman"/>
        </w:rPr>
      </w:pPr>
      <w:r w:rsidRPr="00AA762B">
        <w:rPr>
          <w:rFonts w:cs="Times New Roman"/>
        </w:rPr>
        <w:t xml:space="preserve">With the addition of online therapy to the Amwell web and mobile app, you will be able to see a psychologist or counselor to address common behavioral health challenges – all from the privacy of your own home.  </w:t>
      </w:r>
    </w:p>
    <w:p w14:paraId="3148811A" w14:textId="77777777" w:rsidR="005F7C15" w:rsidRPr="00AA762B" w:rsidRDefault="005F7C15" w:rsidP="005F7C15">
      <w:pPr>
        <w:widowControl/>
        <w:spacing w:after="200" w:line="276" w:lineRule="auto"/>
        <w:rPr>
          <w:rFonts w:cs="Times New Roman"/>
        </w:rPr>
      </w:pPr>
      <w:r w:rsidRPr="00AA762B">
        <w:rPr>
          <w:rFonts w:cs="Times New Roman"/>
        </w:rPr>
        <w:t>Therapy visits on Amwell are:</w:t>
      </w:r>
    </w:p>
    <w:p w14:paraId="458D7DDD" w14:textId="77777777" w:rsidR="005F7C15" w:rsidRPr="00AA762B" w:rsidRDefault="005F7C15" w:rsidP="0060670A">
      <w:pPr>
        <w:pStyle w:val="ListParagraph"/>
        <w:widowControl/>
        <w:numPr>
          <w:ilvl w:val="0"/>
          <w:numId w:val="29"/>
        </w:numPr>
        <w:spacing w:after="200" w:line="276" w:lineRule="auto"/>
        <w:rPr>
          <w:rFonts w:cs="Times New Roman"/>
        </w:rPr>
      </w:pPr>
      <w:r w:rsidRPr="00AA762B">
        <w:rPr>
          <w:rFonts w:cs="Times New Roman"/>
        </w:rPr>
        <w:t>45 minute, video-based sessions on your smartphone, tablet or computer</w:t>
      </w:r>
    </w:p>
    <w:p w14:paraId="602262B2" w14:textId="77777777" w:rsidR="00F74C45" w:rsidRPr="00AA762B" w:rsidRDefault="005F7C15" w:rsidP="0060670A">
      <w:pPr>
        <w:pStyle w:val="ListParagraph"/>
        <w:widowControl/>
        <w:numPr>
          <w:ilvl w:val="0"/>
          <w:numId w:val="29"/>
        </w:numPr>
        <w:spacing w:after="200" w:line="276" w:lineRule="auto"/>
        <w:rPr>
          <w:rFonts w:cs="Times New Roman"/>
        </w:rPr>
      </w:pPr>
      <w:r w:rsidRPr="00AA762B">
        <w:rPr>
          <w:rFonts w:cs="Times New Roman"/>
        </w:rPr>
        <w:t>With a</w:t>
      </w:r>
      <w:r w:rsidR="00F74C45" w:rsidRPr="00AA762B">
        <w:rPr>
          <w:rFonts w:cs="Times New Roman"/>
        </w:rPr>
        <w:t xml:space="preserve"> licensed and highly trained therapist or psychologist </w:t>
      </w:r>
    </w:p>
    <w:p w14:paraId="22313795" w14:textId="77777777" w:rsidR="00F74C45" w:rsidRPr="00AA762B" w:rsidRDefault="00F74C45" w:rsidP="0060670A">
      <w:pPr>
        <w:pStyle w:val="ListParagraph"/>
        <w:widowControl/>
        <w:numPr>
          <w:ilvl w:val="0"/>
          <w:numId w:val="29"/>
        </w:numPr>
        <w:spacing w:after="200" w:line="276" w:lineRule="auto"/>
        <w:rPr>
          <w:rFonts w:cs="Times New Roman"/>
        </w:rPr>
      </w:pPr>
      <w:r w:rsidRPr="00AA762B">
        <w:rPr>
          <w:rFonts w:cs="Times New Roman"/>
        </w:rPr>
        <w:t xml:space="preserve">Available seven days a week from 7am to 11pm </w:t>
      </w:r>
    </w:p>
    <w:p w14:paraId="552E1EB4" w14:textId="77777777" w:rsidR="005F7C15" w:rsidRPr="00AA762B" w:rsidRDefault="00F74C45" w:rsidP="0060670A">
      <w:pPr>
        <w:pStyle w:val="ListParagraph"/>
        <w:widowControl/>
        <w:numPr>
          <w:ilvl w:val="0"/>
          <w:numId w:val="29"/>
        </w:numPr>
        <w:spacing w:after="200" w:line="276" w:lineRule="auto"/>
        <w:rPr>
          <w:rFonts w:cs="Times New Roman"/>
        </w:rPr>
      </w:pPr>
      <w:r w:rsidRPr="00AA762B">
        <w:rPr>
          <w:rFonts w:cs="Times New Roman"/>
        </w:rPr>
        <w:t>Affordable with a $0 copay</w:t>
      </w:r>
      <w:r w:rsidR="005F7C15" w:rsidRPr="00AA762B">
        <w:rPr>
          <w:rFonts w:cs="Times New Roman"/>
        </w:rPr>
        <w:t xml:space="preserve"> </w:t>
      </w:r>
    </w:p>
    <w:p w14:paraId="655CB57B" w14:textId="77777777" w:rsidR="00F74C45" w:rsidRPr="00AA762B" w:rsidRDefault="00F74C45" w:rsidP="0060670A">
      <w:pPr>
        <w:pStyle w:val="ListParagraph"/>
        <w:widowControl/>
        <w:numPr>
          <w:ilvl w:val="0"/>
          <w:numId w:val="29"/>
        </w:numPr>
        <w:spacing w:after="200" w:line="276" w:lineRule="auto"/>
        <w:rPr>
          <w:rFonts w:cs="Times New Roman"/>
        </w:rPr>
      </w:pPr>
      <w:r w:rsidRPr="00AA762B">
        <w:rPr>
          <w:rFonts w:cs="Times New Roman"/>
        </w:rPr>
        <w:t xml:space="preserve">An alternative option to in-person behavioral health visits  </w:t>
      </w:r>
    </w:p>
    <w:p w14:paraId="30AB2493" w14:textId="77777777" w:rsidR="00F74C45" w:rsidRPr="00AA762B" w:rsidRDefault="00F74C45" w:rsidP="00DE0933">
      <w:pPr>
        <w:widowControl/>
        <w:spacing w:after="200" w:line="276" w:lineRule="auto"/>
        <w:rPr>
          <w:rFonts w:cs="Times New Roman"/>
        </w:rPr>
      </w:pPr>
      <w:r w:rsidRPr="00AA762B">
        <w:rPr>
          <w:rFonts w:cs="Times New Roman"/>
        </w:rPr>
        <w:t xml:space="preserve">To sign up for Amwell now: </w:t>
      </w:r>
    </w:p>
    <w:p w14:paraId="30A6DCAB" w14:textId="77777777" w:rsidR="005F7C15" w:rsidRPr="00AA762B" w:rsidRDefault="00F74C45" w:rsidP="00F74C45">
      <w:pPr>
        <w:pStyle w:val="ListParagraph"/>
        <w:widowControl/>
        <w:numPr>
          <w:ilvl w:val="0"/>
          <w:numId w:val="34"/>
        </w:numPr>
        <w:spacing w:after="200" w:line="276" w:lineRule="auto"/>
        <w:rPr>
          <w:rFonts w:cs="Times New Roman"/>
        </w:rPr>
      </w:pPr>
      <w:r w:rsidRPr="00AA762B">
        <w:rPr>
          <w:rFonts w:cs="Times New Roman"/>
        </w:rPr>
        <w:t>Go to WEATrust.Amwell.com or download the Amwell app</w:t>
      </w:r>
    </w:p>
    <w:p w14:paraId="0C6C479E" w14:textId="77777777" w:rsidR="00F74C45" w:rsidRPr="00AA762B" w:rsidRDefault="00F74C45" w:rsidP="00F74C45">
      <w:pPr>
        <w:pStyle w:val="ListParagraph"/>
        <w:widowControl/>
        <w:numPr>
          <w:ilvl w:val="0"/>
          <w:numId w:val="34"/>
        </w:numPr>
        <w:spacing w:after="200" w:line="276" w:lineRule="auto"/>
        <w:rPr>
          <w:rFonts w:cs="Times New Roman"/>
        </w:rPr>
      </w:pPr>
      <w:r w:rsidRPr="00AA762B">
        <w:rPr>
          <w:rFonts w:cs="Times New Roman"/>
        </w:rPr>
        <w:t>Follow the prompts to sign up</w:t>
      </w:r>
    </w:p>
    <w:p w14:paraId="3104346B" w14:textId="77777777" w:rsidR="00F74C45" w:rsidRPr="00AA762B" w:rsidRDefault="00F74C45" w:rsidP="005E4E5E">
      <w:pPr>
        <w:pStyle w:val="ListParagraph"/>
        <w:widowControl/>
        <w:numPr>
          <w:ilvl w:val="0"/>
          <w:numId w:val="34"/>
        </w:numPr>
        <w:spacing w:after="0"/>
        <w:contextualSpacing w:val="0"/>
        <w:rPr>
          <w:rFonts w:cs="Times New Roman"/>
        </w:rPr>
      </w:pPr>
      <w:r w:rsidRPr="00AA762B">
        <w:rPr>
          <w:rFonts w:cs="Times New Roman"/>
        </w:rPr>
        <w:t>You must enter “trust” as the Service Key to get WEA Trust cost savings</w:t>
      </w:r>
    </w:p>
    <w:p w14:paraId="095BB34F" w14:textId="77777777" w:rsidR="005F7C15" w:rsidRPr="008E3B98" w:rsidRDefault="005F7C15" w:rsidP="00833268">
      <w:pPr>
        <w:pStyle w:val="1TableText"/>
        <w:rPr>
          <w:rFonts w:ascii="Arial Narrow" w:hAnsi="Arial Narrow" w:cs="Arial"/>
          <w:bCs/>
          <w:color w:val="1F497D" w:themeColor="text2"/>
          <w:sz w:val="28"/>
          <w:szCs w:val="28"/>
        </w:rPr>
      </w:pPr>
    </w:p>
    <w:p w14:paraId="1DFA8749" w14:textId="77777777" w:rsidR="00F06FE4" w:rsidRPr="00755CDB" w:rsidRDefault="00F06FE4" w:rsidP="00AA762B">
      <w:pPr>
        <w:pStyle w:val="1TableText"/>
        <w:spacing w:after="240"/>
        <w:rPr>
          <w:rFonts w:ascii="Arial" w:hAnsi="Arial" w:cs="Arial"/>
          <w:sz w:val="24"/>
          <w:szCs w:val="24"/>
        </w:rPr>
      </w:pPr>
      <w:r w:rsidRPr="00755CDB">
        <w:rPr>
          <w:rFonts w:ascii="Arial" w:hAnsi="Arial" w:cs="Arial"/>
          <w:bCs/>
          <w:color w:val="1F497D" w:themeColor="text2"/>
          <w:sz w:val="24"/>
          <w:szCs w:val="24"/>
        </w:rPr>
        <w:t>Livongo</w:t>
      </w:r>
      <w:r w:rsidRPr="00755CDB">
        <w:rPr>
          <w:rFonts w:ascii="Arial" w:hAnsi="Arial" w:cs="Arial"/>
          <w:bCs/>
          <w:color w:val="0070C0"/>
          <w:sz w:val="24"/>
          <w:szCs w:val="24"/>
        </w:rPr>
        <w:t xml:space="preserve"> </w:t>
      </w:r>
      <w:r w:rsidRPr="00755CDB">
        <w:rPr>
          <w:rFonts w:ascii="Arial" w:hAnsi="Arial" w:cs="Arial"/>
          <w:bCs/>
          <w:color w:val="365F91" w:themeColor="accent1" w:themeShade="BF"/>
          <w:sz w:val="24"/>
          <w:szCs w:val="24"/>
        </w:rPr>
        <w:t>Diabetes Management Program</w:t>
      </w:r>
    </w:p>
    <w:p w14:paraId="2F24CE18" w14:textId="77777777" w:rsidR="00F06FE4" w:rsidRPr="00AA762B" w:rsidRDefault="00F06FE4" w:rsidP="00F06FE4">
      <w:pPr>
        <w:pStyle w:val="1TableText"/>
        <w:spacing w:after="160" w:line="276" w:lineRule="auto"/>
        <w:rPr>
          <w:rFonts w:cs="Times New Roman"/>
          <w:szCs w:val="22"/>
        </w:rPr>
      </w:pPr>
      <w:r w:rsidRPr="00AA762B">
        <w:rPr>
          <w:rFonts w:cs="Times New Roman"/>
          <w:szCs w:val="22"/>
        </w:rPr>
        <w:t>WEA has a special program that can help you and/or your dependents manage their diabetes condition. Livongo is a cutting-edge program that includes a smart touchscreen glucose meter and unlimited lancet and test strips to you and/or your dependents at no cost!</w:t>
      </w:r>
    </w:p>
    <w:p w14:paraId="320328A4" w14:textId="77777777" w:rsidR="00F06FE4" w:rsidRPr="00AA762B" w:rsidRDefault="00F06FE4" w:rsidP="00833268">
      <w:pPr>
        <w:pStyle w:val="1TableText"/>
        <w:spacing w:after="0" w:line="276" w:lineRule="auto"/>
        <w:rPr>
          <w:rFonts w:cs="Times New Roman"/>
          <w:b/>
          <w:szCs w:val="22"/>
        </w:rPr>
      </w:pPr>
      <w:r w:rsidRPr="00AA762B">
        <w:rPr>
          <w:rFonts w:cs="Times New Roman"/>
          <w:szCs w:val="22"/>
        </w:rPr>
        <w:t xml:space="preserve">Livongo makes it easier to track your diabetes and live healthier; you get personalized support from Certified Diabetes Educators and the program’s data analytics. Participation in Livongo is free; however, you must self-enroll in </w:t>
      </w:r>
      <w:r w:rsidR="008E3B98" w:rsidRPr="00AA762B">
        <w:rPr>
          <w:rFonts w:cs="Times New Roman"/>
          <w:szCs w:val="22"/>
        </w:rPr>
        <w:t xml:space="preserve">the program through </w:t>
      </w:r>
      <w:r w:rsidR="008E3B98" w:rsidRPr="00AA762B">
        <w:rPr>
          <w:rFonts w:cs="Times New Roman"/>
          <w:b/>
          <w:szCs w:val="22"/>
        </w:rPr>
        <w:t>www.welcome.livongo.com/TRUSTDM</w:t>
      </w:r>
      <w:r w:rsidR="0060670A">
        <w:rPr>
          <w:rFonts w:cs="Times New Roman"/>
          <w:b/>
          <w:szCs w:val="22"/>
        </w:rPr>
        <w:t>.</w:t>
      </w:r>
    </w:p>
    <w:p w14:paraId="3E3ADEB7" w14:textId="77777777" w:rsidR="00F06FE4" w:rsidRPr="00833268" w:rsidRDefault="00F06FE4" w:rsidP="00833268">
      <w:pPr>
        <w:pStyle w:val="1TableText"/>
        <w:spacing w:line="276" w:lineRule="auto"/>
        <w:ind w:left="144"/>
        <w:rPr>
          <w:rFonts w:ascii="Arial" w:hAnsi="Arial" w:cs="Arial"/>
          <w:sz w:val="28"/>
          <w:szCs w:val="28"/>
        </w:rPr>
      </w:pPr>
    </w:p>
    <w:p w14:paraId="737EE2BA" w14:textId="77777777" w:rsidR="00755CDB" w:rsidRDefault="00755CDB" w:rsidP="00AA762B">
      <w:pPr>
        <w:pStyle w:val="1TableText"/>
        <w:spacing w:after="240" w:line="276" w:lineRule="auto"/>
        <w:rPr>
          <w:rFonts w:ascii="Arial" w:hAnsi="Arial" w:cs="Arial"/>
          <w:bCs/>
          <w:color w:val="1F497D" w:themeColor="text2"/>
          <w:sz w:val="24"/>
          <w:szCs w:val="24"/>
        </w:rPr>
      </w:pPr>
      <w:r>
        <w:rPr>
          <w:rFonts w:ascii="Arial" w:hAnsi="Arial" w:cs="Arial"/>
          <w:bCs/>
          <w:color w:val="1F497D" w:themeColor="text2"/>
          <w:sz w:val="24"/>
          <w:szCs w:val="24"/>
        </w:rPr>
        <w:t>Neighborhood Family Clinics</w:t>
      </w:r>
    </w:p>
    <w:p w14:paraId="65CCE803" w14:textId="77777777" w:rsidR="00755CDB" w:rsidRPr="00AA762B" w:rsidRDefault="00755CDB" w:rsidP="00DE0933">
      <w:pPr>
        <w:pStyle w:val="1TableText"/>
        <w:spacing w:after="200" w:line="276" w:lineRule="auto"/>
        <w:rPr>
          <w:rFonts w:cs="Times New Roman"/>
          <w:bCs/>
          <w:szCs w:val="22"/>
        </w:rPr>
      </w:pPr>
      <w:r w:rsidRPr="00AA762B">
        <w:rPr>
          <w:rFonts w:cs="Times New Roman"/>
          <w:bCs/>
          <w:szCs w:val="22"/>
        </w:rPr>
        <w:t>WEA offers free care through Neighborhood Family Clinics</w:t>
      </w:r>
      <w:r w:rsidR="00F02C28" w:rsidRPr="00AA762B">
        <w:rPr>
          <w:rFonts w:cs="Times New Roman"/>
          <w:bCs/>
          <w:szCs w:val="22"/>
        </w:rPr>
        <w:t xml:space="preserve">. </w:t>
      </w:r>
      <w:r w:rsidRPr="00E83A8B">
        <w:rPr>
          <w:rFonts w:cs="Times New Roman"/>
          <w:bCs/>
          <w:strike/>
          <w:szCs w:val="22"/>
        </w:rPr>
        <w:t>You will not have to pay a deductible or copay for services covered under your health plan</w:t>
      </w:r>
      <w:r w:rsidR="00360CA6" w:rsidRPr="00E83A8B">
        <w:rPr>
          <w:rFonts w:cs="Times New Roman"/>
          <w:bCs/>
          <w:strike/>
          <w:szCs w:val="22"/>
        </w:rPr>
        <w:t>; a</w:t>
      </w:r>
      <w:r w:rsidRPr="00E83A8B">
        <w:rPr>
          <w:rFonts w:cs="Times New Roman"/>
          <w:bCs/>
          <w:strike/>
          <w:szCs w:val="22"/>
        </w:rPr>
        <w:t>ll you need is your WEA ID card</w:t>
      </w:r>
      <w:r w:rsidR="00F02C28" w:rsidRPr="00E83A8B">
        <w:rPr>
          <w:rFonts w:cs="Times New Roman"/>
          <w:bCs/>
          <w:strike/>
          <w:szCs w:val="22"/>
        </w:rPr>
        <w:t>.</w:t>
      </w:r>
      <w:r w:rsidR="00F02C28" w:rsidRPr="00AA762B">
        <w:rPr>
          <w:rFonts w:cs="Times New Roman"/>
          <w:bCs/>
          <w:szCs w:val="22"/>
        </w:rPr>
        <w:t xml:space="preserve"> </w:t>
      </w:r>
      <w:r w:rsidR="00E83A8B">
        <w:rPr>
          <w:rFonts w:cs="Times New Roman"/>
          <w:bCs/>
          <w:szCs w:val="22"/>
        </w:rPr>
        <w:t xml:space="preserve">(As of September 2017, WEA members are required to file their own insurance claims when using NFC.  Claim forms can be found on the WEA website.). </w:t>
      </w:r>
      <w:bookmarkStart w:id="0" w:name="_GoBack"/>
      <w:bookmarkEnd w:id="0"/>
      <w:r w:rsidRPr="00AA762B">
        <w:rPr>
          <w:rFonts w:cs="Times New Roman"/>
          <w:bCs/>
          <w:szCs w:val="22"/>
        </w:rPr>
        <w:t>There are clinics is La Crosse, Winona, Viroqua and Sparta</w:t>
      </w:r>
      <w:r w:rsidR="00F02C28" w:rsidRPr="00AA762B">
        <w:rPr>
          <w:rFonts w:cs="Times New Roman"/>
          <w:bCs/>
          <w:szCs w:val="22"/>
        </w:rPr>
        <w:t xml:space="preserve">. </w:t>
      </w:r>
      <w:r w:rsidRPr="00AA762B">
        <w:rPr>
          <w:rFonts w:cs="Times New Roman"/>
          <w:bCs/>
          <w:szCs w:val="22"/>
        </w:rPr>
        <w:t xml:space="preserve">Covered Services include:  </w:t>
      </w:r>
    </w:p>
    <w:p w14:paraId="00EDB168" w14:textId="77777777" w:rsidR="00755CDB" w:rsidRPr="00AA762B" w:rsidRDefault="00755CDB" w:rsidP="00755CDB">
      <w:pPr>
        <w:pStyle w:val="1TableText"/>
        <w:numPr>
          <w:ilvl w:val="0"/>
          <w:numId w:val="35"/>
        </w:numPr>
        <w:spacing w:line="276" w:lineRule="auto"/>
        <w:rPr>
          <w:rFonts w:cs="Times New Roman"/>
          <w:bCs/>
          <w:szCs w:val="22"/>
        </w:rPr>
      </w:pPr>
      <w:r w:rsidRPr="00AA762B">
        <w:rPr>
          <w:rFonts w:cs="Times New Roman"/>
          <w:bCs/>
          <w:szCs w:val="22"/>
        </w:rPr>
        <w:t>Primary and urgent care services</w:t>
      </w:r>
    </w:p>
    <w:p w14:paraId="39BB8EFD" w14:textId="77777777" w:rsidR="00755CDB" w:rsidRPr="00AA762B" w:rsidRDefault="00755CDB" w:rsidP="00755CDB">
      <w:pPr>
        <w:pStyle w:val="1TableText"/>
        <w:numPr>
          <w:ilvl w:val="0"/>
          <w:numId w:val="35"/>
        </w:numPr>
        <w:spacing w:line="276" w:lineRule="auto"/>
        <w:rPr>
          <w:rFonts w:cs="Times New Roman"/>
          <w:bCs/>
          <w:szCs w:val="22"/>
        </w:rPr>
      </w:pPr>
      <w:r w:rsidRPr="00AA762B">
        <w:rPr>
          <w:rFonts w:cs="Times New Roman"/>
          <w:bCs/>
          <w:szCs w:val="22"/>
        </w:rPr>
        <w:t>Problem-oriented illness like sore throat, cough, ear pain, cuts and sprains</w:t>
      </w:r>
    </w:p>
    <w:p w14:paraId="6B696031" w14:textId="77777777" w:rsidR="00755CDB" w:rsidRPr="00AA762B" w:rsidRDefault="00755CDB" w:rsidP="00755CDB">
      <w:pPr>
        <w:pStyle w:val="1TableText"/>
        <w:numPr>
          <w:ilvl w:val="0"/>
          <w:numId w:val="35"/>
        </w:numPr>
        <w:spacing w:line="276" w:lineRule="auto"/>
        <w:rPr>
          <w:rFonts w:cs="Times New Roman"/>
          <w:bCs/>
          <w:szCs w:val="22"/>
        </w:rPr>
      </w:pPr>
      <w:r w:rsidRPr="00AA762B">
        <w:rPr>
          <w:rFonts w:cs="Times New Roman"/>
          <w:bCs/>
          <w:szCs w:val="22"/>
        </w:rPr>
        <w:t>Flu shots and other immunizations</w:t>
      </w:r>
    </w:p>
    <w:p w14:paraId="449C2CC4" w14:textId="77777777" w:rsidR="00755CDB" w:rsidRPr="00AA762B" w:rsidRDefault="00755CDB" w:rsidP="00755CDB">
      <w:pPr>
        <w:pStyle w:val="1TableText"/>
        <w:numPr>
          <w:ilvl w:val="0"/>
          <w:numId w:val="35"/>
        </w:numPr>
        <w:spacing w:line="276" w:lineRule="auto"/>
        <w:rPr>
          <w:rFonts w:cs="Times New Roman"/>
          <w:bCs/>
          <w:szCs w:val="22"/>
        </w:rPr>
      </w:pPr>
      <w:r w:rsidRPr="00AA762B">
        <w:rPr>
          <w:rFonts w:cs="Times New Roman"/>
          <w:bCs/>
          <w:szCs w:val="22"/>
        </w:rPr>
        <w:t>Annual physicals</w:t>
      </w:r>
    </w:p>
    <w:p w14:paraId="366E2383" w14:textId="77777777" w:rsidR="00755CDB" w:rsidRPr="00AA762B" w:rsidRDefault="00755CDB" w:rsidP="00755CDB">
      <w:pPr>
        <w:pStyle w:val="1TableText"/>
        <w:numPr>
          <w:ilvl w:val="0"/>
          <w:numId w:val="35"/>
        </w:numPr>
        <w:spacing w:line="276" w:lineRule="auto"/>
        <w:rPr>
          <w:rFonts w:cs="Times New Roman"/>
          <w:bCs/>
          <w:szCs w:val="22"/>
        </w:rPr>
      </w:pPr>
      <w:r w:rsidRPr="00AA762B">
        <w:rPr>
          <w:rFonts w:cs="Times New Roman"/>
          <w:bCs/>
          <w:szCs w:val="22"/>
        </w:rPr>
        <w:t xml:space="preserve">Covered lab services, x-ray and EKG </w:t>
      </w:r>
    </w:p>
    <w:p w14:paraId="3A5516EE" w14:textId="77777777" w:rsidR="00755CDB" w:rsidRDefault="00755CDB" w:rsidP="00F06FE4">
      <w:pPr>
        <w:pStyle w:val="1TableText"/>
        <w:spacing w:line="276" w:lineRule="auto"/>
        <w:rPr>
          <w:rFonts w:ascii="Arial" w:hAnsi="Arial" w:cs="Arial"/>
          <w:bCs/>
          <w:color w:val="1F497D" w:themeColor="text2"/>
          <w:sz w:val="24"/>
          <w:szCs w:val="24"/>
        </w:rPr>
      </w:pPr>
    </w:p>
    <w:p w14:paraId="6D5D8718" w14:textId="77777777" w:rsidR="00755CDB" w:rsidRDefault="00755CDB" w:rsidP="00F06FE4">
      <w:pPr>
        <w:pStyle w:val="1TableText"/>
        <w:spacing w:line="276" w:lineRule="auto"/>
        <w:rPr>
          <w:rFonts w:ascii="Arial" w:hAnsi="Arial" w:cs="Arial"/>
          <w:bCs/>
          <w:color w:val="1F497D" w:themeColor="text2"/>
          <w:sz w:val="24"/>
          <w:szCs w:val="24"/>
        </w:rPr>
      </w:pPr>
    </w:p>
    <w:p w14:paraId="38148D5E" w14:textId="77777777" w:rsidR="00F06FE4" w:rsidRPr="00755CDB" w:rsidRDefault="00F06FE4" w:rsidP="00AA762B">
      <w:pPr>
        <w:pStyle w:val="1TableText"/>
        <w:spacing w:after="240" w:line="276" w:lineRule="auto"/>
        <w:rPr>
          <w:rFonts w:ascii="Arial" w:hAnsi="Arial" w:cs="Arial"/>
          <w:bCs/>
          <w:color w:val="1F497D" w:themeColor="text2"/>
          <w:sz w:val="24"/>
          <w:szCs w:val="24"/>
        </w:rPr>
      </w:pPr>
      <w:r w:rsidRPr="00755CDB">
        <w:rPr>
          <w:rFonts w:ascii="Arial" w:hAnsi="Arial" w:cs="Arial"/>
          <w:bCs/>
          <w:color w:val="1F497D" w:themeColor="text2"/>
          <w:sz w:val="24"/>
          <w:szCs w:val="24"/>
        </w:rPr>
        <w:t>Other WEA Health Care Cost Programs</w:t>
      </w:r>
    </w:p>
    <w:p w14:paraId="07802D7D" w14:textId="77777777" w:rsidR="00F06FE4" w:rsidRPr="00AA762B" w:rsidRDefault="00F06FE4" w:rsidP="00DE0933">
      <w:pPr>
        <w:pStyle w:val="1TableText"/>
        <w:spacing w:after="200" w:line="276" w:lineRule="auto"/>
        <w:rPr>
          <w:rFonts w:cs="Times New Roman"/>
          <w:szCs w:val="22"/>
        </w:rPr>
      </w:pPr>
      <w:r w:rsidRPr="00AA762B">
        <w:rPr>
          <w:rFonts w:cs="Times New Roman"/>
          <w:szCs w:val="22"/>
        </w:rPr>
        <w:t>Additional ways to save on healthcare costs is to use these programs; however, please note that the locations for these facilities are on the eastern part of the state:</w:t>
      </w:r>
    </w:p>
    <w:p w14:paraId="5B5DBBD2" w14:textId="77777777" w:rsidR="00F06FE4" w:rsidRPr="00AA762B" w:rsidRDefault="00F06FE4" w:rsidP="00DE0933">
      <w:pPr>
        <w:pStyle w:val="1TableText"/>
        <w:numPr>
          <w:ilvl w:val="0"/>
          <w:numId w:val="28"/>
        </w:numPr>
        <w:spacing w:line="276" w:lineRule="auto"/>
        <w:ind w:left="504"/>
        <w:rPr>
          <w:rFonts w:cs="Times New Roman"/>
          <w:szCs w:val="22"/>
        </w:rPr>
      </w:pPr>
      <w:r w:rsidRPr="00AA762B">
        <w:rPr>
          <w:rFonts w:cs="Times New Roman"/>
          <w:szCs w:val="22"/>
        </w:rPr>
        <w:t>Smart Choice MRI</w:t>
      </w:r>
    </w:p>
    <w:p w14:paraId="35FB55F6" w14:textId="77777777" w:rsidR="00F06FE4" w:rsidRPr="00AA762B" w:rsidRDefault="00F06FE4" w:rsidP="00F06FE4">
      <w:pPr>
        <w:pStyle w:val="1TableText"/>
        <w:numPr>
          <w:ilvl w:val="0"/>
          <w:numId w:val="28"/>
        </w:numPr>
        <w:spacing w:line="276" w:lineRule="auto"/>
        <w:ind w:left="498"/>
        <w:rPr>
          <w:rFonts w:cs="Times New Roman"/>
          <w:szCs w:val="22"/>
        </w:rPr>
      </w:pPr>
      <w:r w:rsidRPr="00AA762B">
        <w:rPr>
          <w:rFonts w:cs="Times New Roman"/>
          <w:szCs w:val="22"/>
        </w:rPr>
        <w:t>Orthopedic &amp; Sports Institute of the Fox Valley</w:t>
      </w:r>
    </w:p>
    <w:p w14:paraId="061D7CB6" w14:textId="77777777" w:rsidR="00F06FE4" w:rsidRPr="00AA762B" w:rsidRDefault="00F06FE4" w:rsidP="00AA762B">
      <w:pPr>
        <w:pStyle w:val="1TableText"/>
        <w:spacing w:before="240" w:line="276" w:lineRule="auto"/>
        <w:rPr>
          <w:rFonts w:cs="Times New Roman"/>
          <w:szCs w:val="22"/>
        </w:rPr>
      </w:pPr>
      <w:r w:rsidRPr="00AA762B">
        <w:rPr>
          <w:rFonts w:cs="Times New Roman"/>
          <w:szCs w:val="22"/>
        </w:rPr>
        <w:t xml:space="preserve">Please learn more about these facilities and what they can save you by visiting the WEA website. </w:t>
      </w:r>
    </w:p>
    <w:p w14:paraId="34460A64" w14:textId="77777777" w:rsidR="0060670A" w:rsidRDefault="0060670A" w:rsidP="001D1DD9">
      <w:pPr>
        <w:pStyle w:val="1Header"/>
      </w:pPr>
    </w:p>
    <w:p w14:paraId="7E09619C" w14:textId="77777777" w:rsidR="00E4058E" w:rsidRPr="00DA0E9A" w:rsidRDefault="00B70BF5" w:rsidP="001D1DD9">
      <w:pPr>
        <w:pStyle w:val="1Header"/>
        <w:rPr>
          <w:i/>
        </w:rPr>
      </w:pPr>
      <w:r w:rsidRPr="00DA0E9A">
        <w:t>DENTAL</w:t>
      </w:r>
      <w:r w:rsidRPr="00DA0E9A">
        <w:rPr>
          <w:spacing w:val="1"/>
        </w:rPr>
        <w:t xml:space="preserve"> </w:t>
      </w:r>
      <w:r w:rsidRPr="00DA0E9A">
        <w:t>INSURANCE</w:t>
      </w:r>
    </w:p>
    <w:p w14:paraId="48F2A238" w14:textId="77777777" w:rsidR="00E4058E" w:rsidRPr="00DA0E9A" w:rsidRDefault="00E4058E" w:rsidP="0033242E">
      <w:pPr>
        <w:pStyle w:val="1Text"/>
        <w:spacing w:line="276" w:lineRule="auto"/>
      </w:pPr>
      <w:r w:rsidRPr="00DA0E9A">
        <w:t xml:space="preserve">The </w:t>
      </w:r>
      <w:r w:rsidR="006A2BCB" w:rsidRPr="00DA0E9A">
        <w:t xml:space="preserve">School District of </w:t>
      </w:r>
      <w:r w:rsidR="00AB5E65">
        <w:t>West Salem</w:t>
      </w:r>
      <w:r w:rsidR="001B076F" w:rsidRPr="00DA0E9A">
        <w:t xml:space="preserve"> </w:t>
      </w:r>
      <w:r w:rsidR="00360CA6">
        <w:t>d</w:t>
      </w:r>
      <w:r w:rsidRPr="00DA0E9A">
        <w:t xml:space="preserve">ental </w:t>
      </w:r>
      <w:r w:rsidR="00F55BE6" w:rsidRPr="00DA0E9A">
        <w:t>benefit plan</w:t>
      </w:r>
      <w:r w:rsidR="00360CA6">
        <w:t xml:space="preserve"> is through Delta Dental and</w:t>
      </w:r>
      <w:r w:rsidR="00F55BE6" w:rsidRPr="00DA0E9A">
        <w:t xml:space="preserve"> </w:t>
      </w:r>
      <w:r w:rsidR="006D161F">
        <w:t>is provided</w:t>
      </w:r>
      <w:r w:rsidR="00360CA6">
        <w:t xml:space="preserve"> to administration, teachers, custodial &amp; maintenance, b</w:t>
      </w:r>
      <w:r w:rsidR="00156F55">
        <w:t>ookkee</w:t>
      </w:r>
      <w:r w:rsidR="00360CA6">
        <w:t>pers, bus mechanics</w:t>
      </w:r>
      <w:r w:rsidR="00156F55">
        <w:t xml:space="preserve"> and </w:t>
      </w:r>
      <w:r w:rsidR="00360CA6">
        <w:t>s</w:t>
      </w:r>
      <w:r w:rsidR="00156F55" w:rsidRPr="00C1307D">
        <w:t>ecretaries who work 30 hours or more</w:t>
      </w:r>
      <w:r w:rsidRPr="00C1307D">
        <w:t xml:space="preserve"> a</w:t>
      </w:r>
      <w:r w:rsidR="00C50B80" w:rsidRPr="00C1307D">
        <w:t xml:space="preserve"> week</w:t>
      </w:r>
      <w:r w:rsidR="00C1307D">
        <w:t xml:space="preserve"> </w:t>
      </w:r>
      <w:r w:rsidR="00360CA6">
        <w:t>year-</w:t>
      </w:r>
      <w:r w:rsidR="00C1307D" w:rsidRPr="00051B28">
        <w:t>around</w:t>
      </w:r>
      <w:r w:rsidR="00C50B80">
        <w:t>.</w:t>
      </w:r>
      <w:r w:rsidR="00A85AB8">
        <w:t xml:space="preserve">  This is a</w:t>
      </w:r>
      <w:r w:rsidR="00C50B80">
        <w:t xml:space="preserve"> </w:t>
      </w:r>
      <w:r w:rsidRPr="00DA0E9A">
        <w:t>comprehensive program to ensure your dental health.</w:t>
      </w:r>
      <w:r w:rsidR="00721B2D" w:rsidRPr="00DA0E9A">
        <w:t xml:space="preserve"> </w:t>
      </w:r>
      <w:r w:rsidRPr="00DA0E9A">
        <w:t xml:space="preserve">Coverage is included for important preventive care and also for treatment needed as a result of dental disease or accidental injury. The following is a brief schedule of dental services listing the eligible dental expenses to the extent that charges for such services are </w:t>
      </w:r>
      <w:r w:rsidR="002F657D" w:rsidRPr="00DA0E9A">
        <w:t xml:space="preserve">reasonable and customary </w:t>
      </w:r>
      <w:r w:rsidRPr="00DA0E9A">
        <w:t>and necessary.</w:t>
      </w:r>
    </w:p>
    <w:p w14:paraId="1F4624A0" w14:textId="77777777" w:rsidR="00E4058E" w:rsidRPr="00DA0E9A" w:rsidRDefault="00E4058E" w:rsidP="0033242E">
      <w:pPr>
        <w:pStyle w:val="1Text"/>
        <w:spacing w:line="276" w:lineRule="auto"/>
      </w:pPr>
      <w:r w:rsidRPr="00DA0E9A">
        <w:t xml:space="preserve">If an employee or dependent incurs eligible dental expenses as given in </w:t>
      </w:r>
      <w:r w:rsidR="00F55BE6" w:rsidRPr="00DA0E9A">
        <w:t>the plan, the plan will pay the expenses subject to the benefit percentages and maximum benefits shown in the schedule of benefits</w:t>
      </w:r>
      <w:r w:rsidRPr="00DA0E9A">
        <w:t>.</w:t>
      </w:r>
    </w:p>
    <w:p w14:paraId="60F7BF47" w14:textId="77777777" w:rsidR="00DE3D5C" w:rsidRPr="00947FB0" w:rsidRDefault="00E4058E" w:rsidP="0033242E">
      <w:pPr>
        <w:pStyle w:val="1Text"/>
        <w:spacing w:line="276" w:lineRule="auto"/>
      </w:pPr>
      <w:r w:rsidRPr="00DA0E9A">
        <w:t xml:space="preserve">The benefit percentage represents that percentage of eligible dental expenses payable by the </w:t>
      </w:r>
      <w:r w:rsidR="00F55BE6" w:rsidRPr="00DA0E9A">
        <w:t>plan</w:t>
      </w:r>
      <w:r w:rsidRPr="00DA0E9A">
        <w:t xml:space="preserve"> for the type of </w:t>
      </w:r>
      <w:r w:rsidRPr="00947FB0">
        <w:t>service performed.</w:t>
      </w:r>
    </w:p>
    <w:p w14:paraId="1B71E6A1" w14:textId="77777777" w:rsidR="0040730C" w:rsidRPr="00947FB0" w:rsidRDefault="0040730C" w:rsidP="0040730C">
      <w:pPr>
        <w:spacing w:before="240" w:line="276" w:lineRule="auto"/>
        <w:rPr>
          <w:rFonts w:ascii="Arial" w:hAnsi="Arial" w:cs="Arial"/>
          <w:bCs/>
          <w:color w:val="365F91" w:themeColor="accent1" w:themeShade="BF"/>
          <w:sz w:val="24"/>
        </w:rPr>
      </w:pPr>
      <w:r w:rsidRPr="00947FB0">
        <w:rPr>
          <w:rFonts w:ascii="Arial" w:hAnsi="Arial" w:cs="Arial"/>
          <w:bCs/>
          <w:color w:val="365F91" w:themeColor="accent1" w:themeShade="BF"/>
          <w:sz w:val="24"/>
        </w:rPr>
        <w:t xml:space="preserve">Special Plan Provision - Delta Dental’s Evidence-Based Integrated Care Plan </w:t>
      </w:r>
    </w:p>
    <w:p w14:paraId="7BA96E2D" w14:textId="77777777" w:rsidR="0040730C" w:rsidRPr="00947FB0" w:rsidRDefault="0040730C" w:rsidP="0040730C">
      <w:pPr>
        <w:spacing w:after="120" w:line="276" w:lineRule="auto"/>
        <w:rPr>
          <w:szCs w:val="20"/>
        </w:rPr>
      </w:pPr>
      <w:r w:rsidRPr="00947FB0">
        <w:rPr>
          <w:szCs w:val="20"/>
        </w:rPr>
        <w:t>Delta Dental of Wisconsin’s Evidence-Based Integrated Care Plan (EBICP) is included in the District’s dental policy. EBICP provides for expanded benefits for persons with medical conditions that have oral health implications, such as:</w:t>
      </w:r>
    </w:p>
    <w:p w14:paraId="2DF49D53" w14:textId="77777777" w:rsidR="0040730C" w:rsidRPr="00947FB0" w:rsidRDefault="0040730C" w:rsidP="00C93407">
      <w:pPr>
        <w:pStyle w:val="1BulletLast"/>
        <w:spacing w:after="120"/>
      </w:pPr>
      <w:r w:rsidRPr="00947FB0">
        <w:t>Diabetes</w:t>
      </w:r>
    </w:p>
    <w:p w14:paraId="1C443F10" w14:textId="77777777" w:rsidR="0040730C" w:rsidRPr="00947FB0" w:rsidRDefault="0040730C" w:rsidP="00C93407">
      <w:pPr>
        <w:pStyle w:val="1BulletLast"/>
        <w:spacing w:after="120"/>
      </w:pPr>
      <w:r w:rsidRPr="00947FB0">
        <w:t>Pregnancy</w:t>
      </w:r>
    </w:p>
    <w:p w14:paraId="01340E5A" w14:textId="77777777" w:rsidR="0040730C" w:rsidRPr="00947FB0" w:rsidRDefault="0040730C" w:rsidP="00C93407">
      <w:pPr>
        <w:pStyle w:val="1BulletLast"/>
        <w:spacing w:after="120"/>
      </w:pPr>
      <w:r w:rsidRPr="00947FB0">
        <w:t>Specific heart conditions that pose a risk of certain types of infection</w:t>
      </w:r>
    </w:p>
    <w:p w14:paraId="45173563" w14:textId="77777777" w:rsidR="0040730C" w:rsidRPr="00947FB0" w:rsidRDefault="0040730C" w:rsidP="00C93407">
      <w:pPr>
        <w:pStyle w:val="1BulletLast"/>
        <w:spacing w:after="120"/>
      </w:pPr>
      <w:r w:rsidRPr="00947FB0">
        <w:t>Kidney failure or dialysis</w:t>
      </w:r>
    </w:p>
    <w:p w14:paraId="2667F4A1" w14:textId="77777777" w:rsidR="0040730C" w:rsidRPr="00947FB0" w:rsidRDefault="0040730C" w:rsidP="00C93407">
      <w:pPr>
        <w:pStyle w:val="1BulletLast"/>
        <w:spacing w:after="120"/>
      </w:pPr>
      <w:r w:rsidRPr="00947FB0">
        <w:t>Suppressed immune system</w:t>
      </w:r>
    </w:p>
    <w:p w14:paraId="7D20855F" w14:textId="77777777" w:rsidR="0040730C" w:rsidRPr="00947FB0" w:rsidRDefault="0040730C" w:rsidP="00C93407">
      <w:pPr>
        <w:pStyle w:val="1BulletLast"/>
        <w:spacing w:after="120"/>
      </w:pPr>
      <w:r w:rsidRPr="00947FB0">
        <w:t>Cancer therapy</w:t>
      </w:r>
    </w:p>
    <w:p w14:paraId="63A99940" w14:textId="77777777" w:rsidR="0040730C" w:rsidRPr="00947FB0" w:rsidRDefault="0040730C" w:rsidP="00DE0933">
      <w:pPr>
        <w:pStyle w:val="1BulletLast"/>
        <w:spacing w:after="200"/>
      </w:pPr>
      <w:r w:rsidRPr="00947FB0">
        <w:t>Periodontal disease</w:t>
      </w:r>
    </w:p>
    <w:p w14:paraId="7C69234F" w14:textId="77777777" w:rsidR="0040730C" w:rsidRPr="00947FB0" w:rsidRDefault="0040730C" w:rsidP="0040730C">
      <w:pPr>
        <w:spacing w:after="180" w:line="276" w:lineRule="auto"/>
        <w:rPr>
          <w:szCs w:val="20"/>
        </w:rPr>
      </w:pPr>
      <w:r w:rsidRPr="00947FB0">
        <w:rPr>
          <w:szCs w:val="20"/>
        </w:rPr>
        <w:t>EBICP’s unique enrollment mechanism requires no medical claims be filed.</w:t>
      </w:r>
    </w:p>
    <w:p w14:paraId="687C7F97" w14:textId="77777777" w:rsidR="006931A0" w:rsidRPr="00947FB0" w:rsidRDefault="0040730C" w:rsidP="006931A0">
      <w:pPr>
        <w:spacing w:after="0" w:line="276" w:lineRule="auto"/>
        <w:rPr>
          <w:szCs w:val="20"/>
        </w:rPr>
      </w:pPr>
      <w:r w:rsidRPr="00947FB0">
        <w:rPr>
          <w:szCs w:val="20"/>
        </w:rPr>
        <w:t xml:space="preserve">EBICP requires self-enrollment by the patient or his/her dentist at </w:t>
      </w:r>
      <w:hyperlink r:id="rId21" w:history="1">
        <w:r w:rsidRPr="00947FB0">
          <w:rPr>
            <w:color w:val="0070C0"/>
            <w:szCs w:val="20"/>
            <w:u w:val="single"/>
          </w:rPr>
          <w:t>www.deltadentalwi.com</w:t>
        </w:r>
      </w:hyperlink>
      <w:r w:rsidRPr="00947FB0">
        <w:rPr>
          <w:szCs w:val="20"/>
        </w:rPr>
        <w:t>, or by calling</w:t>
      </w:r>
    </w:p>
    <w:p w14:paraId="0B37A14B" w14:textId="77777777" w:rsidR="0040730C" w:rsidRPr="0040730C" w:rsidRDefault="0040730C" w:rsidP="0040730C">
      <w:pPr>
        <w:spacing w:after="120" w:line="276" w:lineRule="auto"/>
        <w:rPr>
          <w:szCs w:val="20"/>
        </w:rPr>
      </w:pPr>
      <w:r w:rsidRPr="00947FB0">
        <w:rPr>
          <w:szCs w:val="20"/>
        </w:rPr>
        <w:t>800</w:t>
      </w:r>
      <w:r w:rsidR="006931A0" w:rsidRPr="00947FB0">
        <w:rPr>
          <w:szCs w:val="20"/>
        </w:rPr>
        <w:t>.</w:t>
      </w:r>
      <w:r w:rsidRPr="00947FB0">
        <w:rPr>
          <w:szCs w:val="20"/>
        </w:rPr>
        <w:t>236</w:t>
      </w:r>
      <w:r w:rsidR="006931A0" w:rsidRPr="00947FB0">
        <w:rPr>
          <w:szCs w:val="20"/>
        </w:rPr>
        <w:t>.</w:t>
      </w:r>
      <w:r w:rsidRPr="00947FB0">
        <w:rPr>
          <w:szCs w:val="20"/>
        </w:rPr>
        <w:t xml:space="preserve">3712. Learn more at </w:t>
      </w:r>
      <w:hyperlink r:id="rId22" w:history="1">
        <w:r w:rsidRPr="00947FB0">
          <w:rPr>
            <w:color w:val="0070C0"/>
            <w:szCs w:val="20"/>
            <w:u w:val="single"/>
          </w:rPr>
          <w:t>www.deltadentalwi.com/your-health/medical-conditions</w:t>
        </w:r>
      </w:hyperlink>
      <w:r w:rsidRPr="0040730C">
        <w:rPr>
          <w:szCs w:val="20"/>
        </w:rPr>
        <w:t>.</w:t>
      </w:r>
    </w:p>
    <w:p w14:paraId="70338120" w14:textId="77777777" w:rsidR="001809FE" w:rsidRDefault="008D37C8" w:rsidP="00CC599E">
      <w:pPr>
        <w:pStyle w:val="1Text"/>
        <w:spacing w:after="360" w:line="276" w:lineRule="auto"/>
        <w:rPr>
          <w:highlight w:val="yellow"/>
        </w:rPr>
      </w:pPr>
      <w:bookmarkStart w:id="1" w:name="_Toc400439710"/>
      <w:r w:rsidRPr="008D37C8">
        <w:rPr>
          <w:rFonts w:cs="Times New Roman"/>
          <w:spacing w:val="-1"/>
          <w:szCs w:val="22"/>
        </w:rPr>
        <w:t>P</w:t>
      </w:r>
      <w:r w:rsidRPr="008D37C8">
        <w:rPr>
          <w:rFonts w:cs="Times New Roman"/>
          <w:szCs w:val="22"/>
        </w:rPr>
        <w:t>lease</w:t>
      </w:r>
      <w:r w:rsidRPr="008D37C8">
        <w:rPr>
          <w:rFonts w:cs="Times New Roman"/>
          <w:spacing w:val="1"/>
          <w:szCs w:val="22"/>
        </w:rPr>
        <w:t xml:space="preserve"> </w:t>
      </w:r>
      <w:r w:rsidRPr="008D37C8">
        <w:rPr>
          <w:rFonts w:cs="Times New Roman"/>
          <w:szCs w:val="22"/>
        </w:rPr>
        <w:t>re</w:t>
      </w:r>
      <w:r w:rsidRPr="008D37C8">
        <w:rPr>
          <w:rFonts w:cs="Times New Roman"/>
          <w:spacing w:val="-1"/>
          <w:szCs w:val="22"/>
        </w:rPr>
        <w:t>v</w:t>
      </w:r>
      <w:r w:rsidRPr="008D37C8">
        <w:rPr>
          <w:rFonts w:cs="Times New Roman"/>
          <w:szCs w:val="22"/>
        </w:rPr>
        <w:t>iew t</w:t>
      </w:r>
      <w:r w:rsidRPr="008D37C8">
        <w:rPr>
          <w:rFonts w:cs="Times New Roman"/>
          <w:spacing w:val="-1"/>
          <w:szCs w:val="22"/>
        </w:rPr>
        <w:t>h</w:t>
      </w:r>
      <w:r w:rsidRPr="008D37C8">
        <w:rPr>
          <w:rFonts w:cs="Times New Roman"/>
          <w:szCs w:val="22"/>
        </w:rPr>
        <w:t>e</w:t>
      </w:r>
      <w:r w:rsidRPr="008D37C8">
        <w:rPr>
          <w:rFonts w:cs="Times New Roman"/>
          <w:spacing w:val="1"/>
          <w:szCs w:val="22"/>
        </w:rPr>
        <w:t xml:space="preserve"> </w:t>
      </w:r>
      <w:r w:rsidRPr="008D37C8">
        <w:rPr>
          <w:rFonts w:cs="Times New Roman"/>
          <w:szCs w:val="22"/>
        </w:rPr>
        <w:t>brief</w:t>
      </w:r>
      <w:r w:rsidRPr="008D37C8">
        <w:rPr>
          <w:rFonts w:cs="Times New Roman"/>
          <w:spacing w:val="-1"/>
          <w:szCs w:val="22"/>
        </w:rPr>
        <w:t xml:space="preserve"> </w:t>
      </w:r>
      <w:r w:rsidRPr="008D37C8">
        <w:rPr>
          <w:rFonts w:cs="Times New Roman"/>
          <w:szCs w:val="22"/>
        </w:rPr>
        <w:t>su</w:t>
      </w:r>
      <w:r w:rsidRPr="008D37C8">
        <w:rPr>
          <w:rFonts w:cs="Times New Roman"/>
          <w:spacing w:val="-1"/>
          <w:szCs w:val="22"/>
        </w:rPr>
        <w:t>mm</w:t>
      </w:r>
      <w:r w:rsidRPr="008D37C8">
        <w:rPr>
          <w:rFonts w:cs="Times New Roman"/>
          <w:spacing w:val="1"/>
          <w:szCs w:val="22"/>
        </w:rPr>
        <w:t>a</w:t>
      </w:r>
      <w:r w:rsidRPr="008D37C8">
        <w:rPr>
          <w:rFonts w:cs="Times New Roman"/>
          <w:spacing w:val="-1"/>
          <w:szCs w:val="22"/>
        </w:rPr>
        <w:t>r</w:t>
      </w:r>
      <w:r w:rsidRPr="008D37C8">
        <w:rPr>
          <w:rFonts w:cs="Times New Roman"/>
          <w:szCs w:val="22"/>
        </w:rPr>
        <w:t>y</w:t>
      </w:r>
      <w:r w:rsidRPr="008D37C8">
        <w:rPr>
          <w:rFonts w:cs="Times New Roman"/>
          <w:spacing w:val="2"/>
          <w:szCs w:val="22"/>
        </w:rPr>
        <w:t xml:space="preserve"> </w:t>
      </w:r>
      <w:r w:rsidRPr="008D37C8">
        <w:rPr>
          <w:rFonts w:cs="Times New Roman"/>
          <w:szCs w:val="22"/>
        </w:rPr>
        <w:t>of</w:t>
      </w:r>
      <w:r w:rsidRPr="008D37C8">
        <w:rPr>
          <w:rFonts w:cs="Times New Roman"/>
          <w:spacing w:val="1"/>
          <w:szCs w:val="22"/>
        </w:rPr>
        <w:t xml:space="preserve"> </w:t>
      </w:r>
      <w:r w:rsidRPr="008D37C8">
        <w:rPr>
          <w:rFonts w:cs="Times New Roman"/>
          <w:szCs w:val="22"/>
        </w:rPr>
        <w:t>benef</w:t>
      </w:r>
      <w:r w:rsidRPr="008D37C8">
        <w:rPr>
          <w:rFonts w:cs="Times New Roman"/>
          <w:spacing w:val="-1"/>
          <w:szCs w:val="22"/>
        </w:rPr>
        <w:t>i</w:t>
      </w:r>
      <w:r w:rsidRPr="008D37C8">
        <w:rPr>
          <w:rFonts w:cs="Times New Roman"/>
          <w:szCs w:val="22"/>
        </w:rPr>
        <w:t>ts describing</w:t>
      </w:r>
      <w:r w:rsidRPr="008D37C8">
        <w:rPr>
          <w:rFonts w:cs="Times New Roman"/>
          <w:spacing w:val="-1"/>
          <w:szCs w:val="22"/>
        </w:rPr>
        <w:t xml:space="preserve"> </w:t>
      </w:r>
      <w:r w:rsidRPr="008D37C8">
        <w:rPr>
          <w:rFonts w:cs="Times New Roman"/>
          <w:szCs w:val="22"/>
        </w:rPr>
        <w:t>the</w:t>
      </w:r>
      <w:r w:rsidRPr="008D37C8">
        <w:rPr>
          <w:rFonts w:cs="Times New Roman"/>
          <w:spacing w:val="1"/>
          <w:szCs w:val="22"/>
        </w:rPr>
        <w:t xml:space="preserve"> </w:t>
      </w:r>
      <w:r w:rsidRPr="008D37C8">
        <w:rPr>
          <w:rFonts w:cs="Times New Roman"/>
          <w:szCs w:val="22"/>
        </w:rPr>
        <w:t>coverage</w:t>
      </w:r>
      <w:r w:rsidRPr="008D37C8">
        <w:rPr>
          <w:rFonts w:cs="Times New Roman"/>
          <w:spacing w:val="2"/>
          <w:szCs w:val="22"/>
        </w:rPr>
        <w:t xml:space="preserve"> </w:t>
      </w:r>
      <w:r w:rsidRPr="008D37C8">
        <w:rPr>
          <w:rFonts w:cs="Times New Roman"/>
          <w:szCs w:val="22"/>
        </w:rPr>
        <w:t>of</w:t>
      </w:r>
      <w:r w:rsidRPr="008D37C8">
        <w:rPr>
          <w:rFonts w:cs="Times New Roman"/>
          <w:spacing w:val="-1"/>
          <w:szCs w:val="22"/>
        </w:rPr>
        <w:t>f</w:t>
      </w:r>
      <w:r w:rsidRPr="008D37C8">
        <w:rPr>
          <w:rFonts w:cs="Times New Roman"/>
          <w:spacing w:val="1"/>
          <w:szCs w:val="22"/>
        </w:rPr>
        <w:t>e</w:t>
      </w:r>
      <w:r w:rsidRPr="008D37C8">
        <w:rPr>
          <w:rFonts w:cs="Times New Roman"/>
          <w:szCs w:val="22"/>
        </w:rPr>
        <w:t>red</w:t>
      </w:r>
      <w:r w:rsidRPr="008D37C8">
        <w:rPr>
          <w:rFonts w:cs="Times New Roman"/>
          <w:spacing w:val="-2"/>
          <w:szCs w:val="22"/>
        </w:rPr>
        <w:t xml:space="preserve"> </w:t>
      </w:r>
      <w:r w:rsidRPr="008D37C8">
        <w:rPr>
          <w:rFonts w:cs="Times New Roman"/>
          <w:szCs w:val="22"/>
        </w:rPr>
        <w:t>thr</w:t>
      </w:r>
      <w:r w:rsidRPr="008D37C8">
        <w:rPr>
          <w:rFonts w:cs="Times New Roman"/>
          <w:spacing w:val="-1"/>
          <w:szCs w:val="22"/>
        </w:rPr>
        <w:t>o</w:t>
      </w:r>
      <w:r w:rsidRPr="008D37C8">
        <w:rPr>
          <w:rFonts w:cs="Times New Roman"/>
          <w:szCs w:val="22"/>
        </w:rPr>
        <w:t>ugh</w:t>
      </w:r>
      <w:r w:rsidRPr="008D37C8">
        <w:rPr>
          <w:rFonts w:cs="Times New Roman"/>
          <w:spacing w:val="1"/>
          <w:szCs w:val="22"/>
        </w:rPr>
        <w:t xml:space="preserve"> </w:t>
      </w:r>
      <w:r w:rsidR="008F4296">
        <w:rPr>
          <w:rFonts w:cs="Times New Roman"/>
          <w:spacing w:val="1"/>
          <w:szCs w:val="22"/>
        </w:rPr>
        <w:t>Delta Dental</w:t>
      </w:r>
      <w:r w:rsidRPr="008D37C8">
        <w:rPr>
          <w:rFonts w:cs="Times New Roman"/>
          <w:szCs w:val="22"/>
        </w:rPr>
        <w:t>. The</w:t>
      </w:r>
      <w:r w:rsidRPr="008D37C8">
        <w:rPr>
          <w:rFonts w:cs="Times New Roman"/>
          <w:spacing w:val="1"/>
          <w:szCs w:val="22"/>
        </w:rPr>
        <w:t xml:space="preserve"> </w:t>
      </w:r>
      <w:r w:rsidRPr="008D37C8">
        <w:rPr>
          <w:rFonts w:cs="Times New Roman"/>
          <w:spacing w:val="-1"/>
          <w:szCs w:val="22"/>
        </w:rPr>
        <w:t>b</w:t>
      </w:r>
      <w:r w:rsidRPr="008D37C8">
        <w:rPr>
          <w:rFonts w:cs="Times New Roman"/>
          <w:spacing w:val="1"/>
          <w:szCs w:val="22"/>
        </w:rPr>
        <w:t>e</w:t>
      </w:r>
      <w:r w:rsidRPr="008D37C8">
        <w:rPr>
          <w:rFonts w:cs="Times New Roman"/>
          <w:szCs w:val="22"/>
        </w:rPr>
        <w:t>nefits</w:t>
      </w:r>
      <w:r w:rsidRPr="008D37C8">
        <w:rPr>
          <w:rFonts w:cs="Times New Roman"/>
          <w:spacing w:val="1"/>
          <w:szCs w:val="22"/>
        </w:rPr>
        <w:t xml:space="preserve"> </w:t>
      </w:r>
      <w:r w:rsidRPr="008D37C8">
        <w:rPr>
          <w:rFonts w:cs="Times New Roman"/>
          <w:szCs w:val="22"/>
        </w:rPr>
        <w:t>described are</w:t>
      </w:r>
      <w:r w:rsidRPr="008D37C8">
        <w:rPr>
          <w:rFonts w:cs="Times New Roman"/>
          <w:spacing w:val="1"/>
          <w:szCs w:val="22"/>
        </w:rPr>
        <w:t xml:space="preserve"> </w:t>
      </w:r>
      <w:r w:rsidRPr="008D37C8">
        <w:rPr>
          <w:rFonts w:cs="Times New Roman"/>
          <w:spacing w:val="-1"/>
          <w:szCs w:val="22"/>
        </w:rPr>
        <w:t>c</w:t>
      </w:r>
      <w:r w:rsidRPr="008D37C8">
        <w:rPr>
          <w:rFonts w:cs="Times New Roman"/>
          <w:spacing w:val="1"/>
          <w:szCs w:val="22"/>
        </w:rPr>
        <w:t>a</w:t>
      </w:r>
      <w:r w:rsidRPr="008D37C8">
        <w:rPr>
          <w:rFonts w:cs="Times New Roman"/>
          <w:szCs w:val="22"/>
        </w:rPr>
        <w:t>lc</w:t>
      </w:r>
      <w:r w:rsidRPr="008D37C8">
        <w:rPr>
          <w:rFonts w:cs="Times New Roman"/>
          <w:spacing w:val="-1"/>
          <w:szCs w:val="22"/>
        </w:rPr>
        <w:t>u</w:t>
      </w:r>
      <w:r w:rsidRPr="008D37C8">
        <w:rPr>
          <w:rFonts w:cs="Times New Roman"/>
          <w:szCs w:val="22"/>
        </w:rPr>
        <w:t>la</w:t>
      </w:r>
      <w:r w:rsidRPr="008D37C8">
        <w:rPr>
          <w:rFonts w:cs="Times New Roman"/>
          <w:spacing w:val="-1"/>
          <w:szCs w:val="22"/>
        </w:rPr>
        <w:t>t</w:t>
      </w:r>
      <w:r w:rsidRPr="008D37C8">
        <w:rPr>
          <w:rFonts w:cs="Times New Roman"/>
          <w:szCs w:val="22"/>
        </w:rPr>
        <w:t>ed a</w:t>
      </w:r>
      <w:r w:rsidRPr="008D37C8">
        <w:rPr>
          <w:rFonts w:cs="Times New Roman"/>
          <w:spacing w:val="-1"/>
          <w:szCs w:val="22"/>
        </w:rPr>
        <w:t>c</w:t>
      </w:r>
      <w:r w:rsidRPr="008D37C8">
        <w:rPr>
          <w:rFonts w:cs="Times New Roman"/>
          <w:szCs w:val="22"/>
        </w:rPr>
        <w:t>cording</w:t>
      </w:r>
      <w:r w:rsidRPr="008D37C8">
        <w:rPr>
          <w:rFonts w:cs="Times New Roman"/>
          <w:spacing w:val="1"/>
          <w:szCs w:val="22"/>
        </w:rPr>
        <w:t xml:space="preserve"> </w:t>
      </w:r>
      <w:r w:rsidRPr="008D37C8">
        <w:rPr>
          <w:rFonts w:cs="Times New Roman"/>
          <w:szCs w:val="22"/>
        </w:rPr>
        <w:t>to</w:t>
      </w:r>
      <w:r w:rsidRPr="008D37C8">
        <w:rPr>
          <w:rFonts w:cs="Times New Roman"/>
          <w:spacing w:val="-1"/>
          <w:szCs w:val="22"/>
        </w:rPr>
        <w:t xml:space="preserve"> </w:t>
      </w:r>
      <w:r w:rsidRPr="008D37C8">
        <w:rPr>
          <w:rFonts w:cs="Times New Roman"/>
          <w:szCs w:val="22"/>
        </w:rPr>
        <w:t>the</w:t>
      </w:r>
      <w:r w:rsidR="005C1AB0">
        <w:rPr>
          <w:rFonts w:cs="Times New Roman"/>
          <w:spacing w:val="1"/>
          <w:szCs w:val="22"/>
        </w:rPr>
        <w:t xml:space="preserve"> plan year (September</w:t>
      </w:r>
      <w:r w:rsidR="00A858A1">
        <w:rPr>
          <w:rFonts w:cs="Times New Roman"/>
          <w:spacing w:val="1"/>
          <w:szCs w:val="22"/>
        </w:rPr>
        <w:t xml:space="preserve"> 1, 2017</w:t>
      </w:r>
      <w:r w:rsidRPr="008D37C8">
        <w:rPr>
          <w:rFonts w:cs="Times New Roman"/>
          <w:spacing w:val="1"/>
          <w:szCs w:val="22"/>
        </w:rPr>
        <w:t xml:space="preserve"> – </w:t>
      </w:r>
      <w:r w:rsidR="005C1AB0">
        <w:rPr>
          <w:rFonts w:cs="Times New Roman"/>
          <w:spacing w:val="1"/>
          <w:szCs w:val="22"/>
        </w:rPr>
        <w:t>August 31</w:t>
      </w:r>
      <w:r w:rsidRPr="008D37C8">
        <w:rPr>
          <w:rFonts w:cs="Times New Roman"/>
          <w:spacing w:val="1"/>
          <w:szCs w:val="22"/>
        </w:rPr>
        <w:t>, 201</w:t>
      </w:r>
      <w:r w:rsidR="00A858A1">
        <w:rPr>
          <w:rFonts w:cs="Times New Roman"/>
          <w:spacing w:val="1"/>
          <w:szCs w:val="22"/>
        </w:rPr>
        <w:t>8</w:t>
      </w:r>
      <w:r w:rsidRPr="008D37C8">
        <w:rPr>
          <w:rFonts w:cs="Times New Roman"/>
          <w:spacing w:val="1"/>
          <w:szCs w:val="22"/>
        </w:rPr>
        <w:t>)</w:t>
      </w:r>
      <w:r w:rsidRPr="008D37C8">
        <w:rPr>
          <w:rFonts w:cs="Times New Roman"/>
          <w:szCs w:val="22"/>
        </w:rPr>
        <w:t>.</w:t>
      </w:r>
    </w:p>
    <w:p w14:paraId="02EDA263" w14:textId="77777777" w:rsidR="0034699B" w:rsidRPr="00DA0E9A" w:rsidRDefault="006A2BCB" w:rsidP="0034699B">
      <w:pPr>
        <w:pStyle w:val="1HeaderBenefitsDetailTOC"/>
        <w:rPr>
          <w:szCs w:val="20"/>
        </w:rPr>
      </w:pPr>
      <w:r w:rsidRPr="00DA0E9A">
        <w:lastRenderedPageBreak/>
        <w:t>201</w:t>
      </w:r>
      <w:r w:rsidR="00A858A1">
        <w:t>7</w:t>
      </w:r>
      <w:r w:rsidRPr="00DA0E9A">
        <w:t>-201</w:t>
      </w:r>
      <w:r w:rsidR="00A858A1">
        <w:t>8</w:t>
      </w:r>
      <w:r w:rsidR="0034699B" w:rsidRPr="00DA0E9A">
        <w:t xml:space="preserve"> DENTAL PLAN BENEFIT SUMMARY</w:t>
      </w:r>
      <w:bookmarkEnd w:id="1"/>
    </w:p>
    <w:p w14:paraId="717B69E2" w14:textId="77777777" w:rsidR="0034699B" w:rsidRPr="005809A2" w:rsidRDefault="006A2BCB" w:rsidP="0034699B">
      <w:pPr>
        <w:pStyle w:val="1HeadSub"/>
      </w:pPr>
      <w:r w:rsidRPr="00DA0E9A">
        <w:t xml:space="preserve">School District of </w:t>
      </w:r>
      <w:r w:rsidR="00AB5E65">
        <w:t>West Salem</w:t>
      </w:r>
      <w:r w:rsidR="0034699B" w:rsidRPr="00DA0E9A">
        <w:t xml:space="preserve"> Dental</w:t>
      </w:r>
      <w:r w:rsidR="0034699B" w:rsidRPr="005809A2">
        <w:t xml:space="preserve"> </w:t>
      </w:r>
      <w:r w:rsidR="008F0BD7">
        <w:t>Benefit Plan</w:t>
      </w:r>
    </w:p>
    <w:tbl>
      <w:tblPr>
        <w:tblW w:w="9923" w:type="dxa"/>
        <w:tblInd w:w="1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4230"/>
        <w:gridCol w:w="5693"/>
      </w:tblGrid>
      <w:tr w:rsidR="00EE71BB" w:rsidRPr="00F16062" w14:paraId="5481BE69" w14:textId="77777777" w:rsidTr="00E5148B">
        <w:trPr>
          <w:trHeight w:val="20"/>
        </w:trPr>
        <w:tc>
          <w:tcPr>
            <w:tcW w:w="4230" w:type="dxa"/>
            <w:shd w:val="clear" w:color="auto" w:fill="D9D9D9" w:themeFill="background1" w:themeFillShade="D9"/>
            <w:tcMar>
              <w:top w:w="45" w:type="dxa"/>
              <w:left w:w="154" w:type="dxa"/>
              <w:bottom w:w="45" w:type="dxa"/>
              <w:right w:w="154" w:type="dxa"/>
            </w:tcMar>
            <w:vAlign w:val="center"/>
            <w:hideMark/>
          </w:tcPr>
          <w:p w14:paraId="2699EC9B" w14:textId="77777777" w:rsidR="00EE71BB" w:rsidRPr="00F16062" w:rsidRDefault="00EE71BB" w:rsidP="002C4527">
            <w:pPr>
              <w:pStyle w:val="1TableHeading"/>
              <w:spacing w:before="20" w:after="20"/>
            </w:pPr>
            <w:r>
              <w:t>Service</w:t>
            </w:r>
          </w:p>
        </w:tc>
        <w:tc>
          <w:tcPr>
            <w:tcW w:w="5693" w:type="dxa"/>
            <w:shd w:val="clear" w:color="auto" w:fill="D9D9D9" w:themeFill="background1" w:themeFillShade="D9"/>
            <w:tcMar>
              <w:top w:w="45" w:type="dxa"/>
              <w:left w:w="154" w:type="dxa"/>
              <w:bottom w:w="45" w:type="dxa"/>
              <w:right w:w="154" w:type="dxa"/>
            </w:tcMar>
            <w:vAlign w:val="center"/>
            <w:hideMark/>
          </w:tcPr>
          <w:p w14:paraId="7A16B745" w14:textId="77777777" w:rsidR="00EE71BB" w:rsidRPr="00F16062" w:rsidRDefault="006931A0" w:rsidP="00A244F9">
            <w:pPr>
              <w:pStyle w:val="1TableHeading"/>
              <w:spacing w:before="20" w:after="20"/>
              <w:jc w:val="center"/>
            </w:pPr>
            <w:r>
              <w:t>Delta Dental of Wisconsin</w:t>
            </w:r>
          </w:p>
        </w:tc>
      </w:tr>
      <w:tr w:rsidR="00EE71BB" w:rsidRPr="00F16062" w14:paraId="4AE937E7" w14:textId="77777777" w:rsidTr="00E5148B">
        <w:trPr>
          <w:trHeight w:val="20"/>
        </w:trPr>
        <w:tc>
          <w:tcPr>
            <w:tcW w:w="4230" w:type="dxa"/>
            <w:shd w:val="clear" w:color="auto" w:fill="auto"/>
            <w:tcMar>
              <w:top w:w="76" w:type="dxa"/>
              <w:left w:w="154" w:type="dxa"/>
              <w:bottom w:w="76" w:type="dxa"/>
              <w:right w:w="154" w:type="dxa"/>
            </w:tcMar>
            <w:hideMark/>
          </w:tcPr>
          <w:p w14:paraId="1072B52A" w14:textId="77777777" w:rsidR="00EE71BB" w:rsidRPr="00F16062" w:rsidRDefault="00EE71BB" w:rsidP="002C4527">
            <w:pPr>
              <w:pStyle w:val="1TableText"/>
              <w:rPr>
                <w:b/>
              </w:rPr>
            </w:pPr>
            <w:r w:rsidRPr="00F16062">
              <w:rPr>
                <w:b/>
              </w:rPr>
              <w:t xml:space="preserve">Deductible </w:t>
            </w:r>
            <w:r>
              <w:rPr>
                <w:b/>
              </w:rPr>
              <w:t>l</w:t>
            </w:r>
            <w:r w:rsidRPr="00F16062">
              <w:rPr>
                <w:b/>
              </w:rPr>
              <w:t>imit</w:t>
            </w:r>
          </w:p>
          <w:p w14:paraId="1B9CB8C5" w14:textId="77777777" w:rsidR="00EE71BB" w:rsidRPr="00F16062" w:rsidRDefault="00EE71BB" w:rsidP="002C4527">
            <w:pPr>
              <w:pStyle w:val="1TableText"/>
              <w:ind w:left="142"/>
            </w:pPr>
            <w:r w:rsidRPr="00F16062">
              <w:t>Single</w:t>
            </w:r>
          </w:p>
          <w:p w14:paraId="66690CFE" w14:textId="77777777" w:rsidR="00EE71BB" w:rsidRPr="00F16062" w:rsidRDefault="00EE71BB" w:rsidP="002C4527">
            <w:pPr>
              <w:pStyle w:val="1TableText"/>
              <w:ind w:left="142"/>
            </w:pPr>
            <w:r w:rsidRPr="00F16062">
              <w:t>Family</w:t>
            </w:r>
          </w:p>
        </w:tc>
        <w:tc>
          <w:tcPr>
            <w:tcW w:w="5693" w:type="dxa"/>
            <w:shd w:val="clear" w:color="auto" w:fill="auto"/>
            <w:tcMar>
              <w:top w:w="76" w:type="dxa"/>
              <w:left w:w="154" w:type="dxa"/>
              <w:bottom w:w="76" w:type="dxa"/>
              <w:right w:w="154" w:type="dxa"/>
            </w:tcMar>
            <w:hideMark/>
          </w:tcPr>
          <w:p w14:paraId="67246BA6" w14:textId="77777777" w:rsidR="00EE71BB" w:rsidRPr="009F5BC8" w:rsidRDefault="00EE71BB" w:rsidP="002C4527">
            <w:pPr>
              <w:pStyle w:val="1TableText"/>
              <w:jc w:val="center"/>
            </w:pPr>
          </w:p>
          <w:p w14:paraId="7B42B769" w14:textId="77777777" w:rsidR="00EE71BB" w:rsidRPr="009F5BC8" w:rsidRDefault="00EE71BB" w:rsidP="002C4527">
            <w:pPr>
              <w:pStyle w:val="1TableText"/>
              <w:jc w:val="center"/>
            </w:pPr>
            <w:r w:rsidRPr="009F5BC8">
              <w:t>$0</w:t>
            </w:r>
          </w:p>
          <w:p w14:paraId="49833DDE" w14:textId="77777777" w:rsidR="00EE71BB" w:rsidRPr="009F5BC8" w:rsidRDefault="00EE71BB" w:rsidP="00EE71BB">
            <w:pPr>
              <w:pStyle w:val="1TableText"/>
              <w:jc w:val="center"/>
            </w:pPr>
            <w:r w:rsidRPr="009F5BC8">
              <w:t>$0</w:t>
            </w:r>
          </w:p>
        </w:tc>
      </w:tr>
      <w:tr w:rsidR="00EE71BB" w:rsidRPr="00F16062" w14:paraId="4986F52C" w14:textId="77777777" w:rsidTr="00E5148B">
        <w:trPr>
          <w:trHeight w:val="20"/>
        </w:trPr>
        <w:tc>
          <w:tcPr>
            <w:tcW w:w="4230" w:type="dxa"/>
            <w:shd w:val="clear" w:color="auto" w:fill="F2F2F2" w:themeFill="background1" w:themeFillShade="F2"/>
            <w:tcMar>
              <w:top w:w="76" w:type="dxa"/>
              <w:left w:w="154" w:type="dxa"/>
              <w:bottom w:w="76" w:type="dxa"/>
              <w:right w:w="154" w:type="dxa"/>
            </w:tcMar>
            <w:hideMark/>
          </w:tcPr>
          <w:p w14:paraId="701272FB" w14:textId="77777777" w:rsidR="00EE71BB" w:rsidRPr="009F5BC8" w:rsidRDefault="00EE71BB" w:rsidP="002C4527">
            <w:pPr>
              <w:pStyle w:val="1TableText"/>
              <w:rPr>
                <w:b/>
              </w:rPr>
            </w:pPr>
            <w:r w:rsidRPr="009F5BC8">
              <w:rPr>
                <w:b/>
              </w:rPr>
              <w:t>Diagnostic and preventive</w:t>
            </w:r>
          </w:p>
          <w:p w14:paraId="0ED1EDC4" w14:textId="77777777" w:rsidR="00EE71BB" w:rsidRPr="009F5BC8" w:rsidRDefault="00EE71BB" w:rsidP="002C4527">
            <w:pPr>
              <w:pStyle w:val="1TableText"/>
              <w:ind w:left="142"/>
            </w:pPr>
            <w:r w:rsidRPr="009F5BC8">
              <w:t>Exams and cleanings (</w:t>
            </w:r>
            <w:r>
              <w:t>twice</w:t>
            </w:r>
            <w:r w:rsidRPr="009F5BC8">
              <w:t xml:space="preserve"> per </w:t>
            </w:r>
            <w:r>
              <w:t>plan year</w:t>
            </w:r>
            <w:r w:rsidRPr="009F5BC8">
              <w:t>)</w:t>
            </w:r>
          </w:p>
          <w:p w14:paraId="269B1EF1" w14:textId="77777777" w:rsidR="00EE71BB" w:rsidRPr="009F5BC8" w:rsidRDefault="00EE71BB" w:rsidP="002C4527">
            <w:pPr>
              <w:pStyle w:val="1TableText"/>
              <w:ind w:left="142"/>
            </w:pPr>
            <w:r w:rsidRPr="009F5BC8">
              <w:t>Fluoride treatments</w:t>
            </w:r>
            <w:r>
              <w:t xml:space="preserve"> to age 19</w:t>
            </w:r>
          </w:p>
        </w:tc>
        <w:tc>
          <w:tcPr>
            <w:tcW w:w="5693" w:type="dxa"/>
            <w:shd w:val="clear" w:color="auto" w:fill="F2F2F2" w:themeFill="background1" w:themeFillShade="F2"/>
            <w:tcMar>
              <w:top w:w="76" w:type="dxa"/>
              <w:left w:w="154" w:type="dxa"/>
              <w:bottom w:w="76" w:type="dxa"/>
              <w:right w:w="154" w:type="dxa"/>
            </w:tcMar>
            <w:hideMark/>
          </w:tcPr>
          <w:p w14:paraId="27FED9DF" w14:textId="77777777" w:rsidR="00EE71BB" w:rsidRPr="009F5BC8" w:rsidRDefault="00EE71BB" w:rsidP="002C4527">
            <w:pPr>
              <w:pStyle w:val="1TableText"/>
              <w:jc w:val="center"/>
            </w:pPr>
          </w:p>
          <w:p w14:paraId="76F8FD13" w14:textId="77777777" w:rsidR="00EE71BB" w:rsidRPr="009F5BC8" w:rsidRDefault="00EE71BB" w:rsidP="00EE71BB">
            <w:pPr>
              <w:pStyle w:val="1TableText"/>
              <w:jc w:val="center"/>
            </w:pPr>
            <w:r w:rsidRPr="009F5BC8">
              <w:t>100%</w:t>
            </w:r>
          </w:p>
          <w:p w14:paraId="4911C387" w14:textId="77777777" w:rsidR="00EE71BB" w:rsidRPr="009F5BC8" w:rsidRDefault="00EE71BB" w:rsidP="002C4527">
            <w:pPr>
              <w:pStyle w:val="1TableText"/>
              <w:jc w:val="center"/>
            </w:pPr>
            <w:r w:rsidRPr="009F5BC8">
              <w:t>100%</w:t>
            </w:r>
          </w:p>
        </w:tc>
      </w:tr>
      <w:tr w:rsidR="00EE71BB" w:rsidRPr="00F16062" w14:paraId="3F34F46E" w14:textId="77777777" w:rsidTr="00E5148B">
        <w:trPr>
          <w:trHeight w:val="20"/>
        </w:trPr>
        <w:tc>
          <w:tcPr>
            <w:tcW w:w="4230" w:type="dxa"/>
            <w:shd w:val="clear" w:color="auto" w:fill="auto"/>
            <w:tcMar>
              <w:top w:w="76" w:type="dxa"/>
              <w:left w:w="154" w:type="dxa"/>
              <w:bottom w:w="76" w:type="dxa"/>
              <w:right w:w="154" w:type="dxa"/>
            </w:tcMar>
            <w:hideMark/>
          </w:tcPr>
          <w:p w14:paraId="59787EBC" w14:textId="77777777" w:rsidR="00EE71BB" w:rsidRPr="00F16062" w:rsidRDefault="00EE71BB" w:rsidP="002C4527">
            <w:pPr>
              <w:pStyle w:val="1TableText"/>
              <w:rPr>
                <w:b/>
              </w:rPr>
            </w:pPr>
            <w:r w:rsidRPr="00F16062">
              <w:rPr>
                <w:b/>
              </w:rPr>
              <w:t xml:space="preserve">Basic services </w:t>
            </w:r>
          </w:p>
          <w:p w14:paraId="7EA2E5C2" w14:textId="77777777" w:rsidR="00EE71BB" w:rsidRPr="00F16062" w:rsidRDefault="00EE71BB" w:rsidP="002C4527">
            <w:pPr>
              <w:pStyle w:val="1TableText"/>
              <w:ind w:left="142"/>
            </w:pPr>
            <w:r w:rsidRPr="00F16062">
              <w:t>Fillings</w:t>
            </w:r>
          </w:p>
          <w:p w14:paraId="4A554028" w14:textId="77777777" w:rsidR="00EE71BB" w:rsidRPr="00F16062" w:rsidRDefault="00EE71BB" w:rsidP="002C4527">
            <w:pPr>
              <w:pStyle w:val="1TableText"/>
              <w:ind w:left="142"/>
            </w:pPr>
            <w:r w:rsidRPr="00F16062">
              <w:t>Endodontics</w:t>
            </w:r>
          </w:p>
          <w:p w14:paraId="438B21F6" w14:textId="77777777" w:rsidR="00EE71BB" w:rsidRDefault="00EE71BB" w:rsidP="00C74D50">
            <w:pPr>
              <w:pStyle w:val="1TableText"/>
              <w:ind w:left="142"/>
            </w:pPr>
            <w:r w:rsidRPr="00F16062">
              <w:t>Periodontics</w:t>
            </w:r>
          </w:p>
          <w:p w14:paraId="4BA2B5A1" w14:textId="77777777" w:rsidR="00EE71BB" w:rsidRPr="00F16062" w:rsidRDefault="00EE71BB" w:rsidP="00C74D50">
            <w:pPr>
              <w:pStyle w:val="1TableText"/>
              <w:ind w:left="142"/>
            </w:pPr>
            <w:r>
              <w:t>Oral Surgery</w:t>
            </w:r>
          </w:p>
        </w:tc>
        <w:tc>
          <w:tcPr>
            <w:tcW w:w="5693" w:type="dxa"/>
            <w:shd w:val="clear" w:color="auto" w:fill="auto"/>
            <w:tcMar>
              <w:top w:w="76" w:type="dxa"/>
              <w:left w:w="154" w:type="dxa"/>
              <w:bottom w:w="76" w:type="dxa"/>
              <w:right w:w="154" w:type="dxa"/>
            </w:tcMar>
            <w:hideMark/>
          </w:tcPr>
          <w:p w14:paraId="3C1EC478" w14:textId="77777777" w:rsidR="00EE71BB" w:rsidRPr="009F5BC8" w:rsidRDefault="00EE71BB" w:rsidP="002C4527">
            <w:pPr>
              <w:pStyle w:val="1TableText"/>
              <w:jc w:val="center"/>
            </w:pPr>
          </w:p>
          <w:p w14:paraId="0364076A" w14:textId="77777777" w:rsidR="00EE71BB" w:rsidRPr="009F5BC8" w:rsidRDefault="00EE71BB" w:rsidP="002C4527">
            <w:pPr>
              <w:pStyle w:val="1TableText"/>
              <w:jc w:val="center"/>
            </w:pPr>
            <w:r w:rsidRPr="009F5BC8">
              <w:t>80%</w:t>
            </w:r>
          </w:p>
          <w:p w14:paraId="2F7D1C7D" w14:textId="77777777" w:rsidR="00EE71BB" w:rsidRPr="009F5BC8" w:rsidRDefault="00EE71BB" w:rsidP="002C4527">
            <w:pPr>
              <w:pStyle w:val="1TableText"/>
              <w:jc w:val="center"/>
            </w:pPr>
            <w:r>
              <w:t>80%</w:t>
            </w:r>
          </w:p>
          <w:p w14:paraId="6DBABCFA" w14:textId="77777777" w:rsidR="00EE71BB" w:rsidRDefault="00EE71BB" w:rsidP="002C4527">
            <w:pPr>
              <w:pStyle w:val="1TableText"/>
              <w:jc w:val="center"/>
            </w:pPr>
            <w:r w:rsidRPr="009F5BC8">
              <w:t>80%</w:t>
            </w:r>
          </w:p>
          <w:p w14:paraId="2FF0AD4B" w14:textId="77777777" w:rsidR="00EE71BB" w:rsidRPr="009F5BC8" w:rsidRDefault="00EE71BB" w:rsidP="002C4527">
            <w:pPr>
              <w:pStyle w:val="1TableText"/>
              <w:jc w:val="center"/>
            </w:pPr>
            <w:r>
              <w:t>80%</w:t>
            </w:r>
          </w:p>
        </w:tc>
      </w:tr>
      <w:tr w:rsidR="00EE71BB" w:rsidRPr="00F16062" w14:paraId="2E76A550" w14:textId="77777777" w:rsidTr="00E5148B">
        <w:trPr>
          <w:trHeight w:val="20"/>
        </w:trPr>
        <w:tc>
          <w:tcPr>
            <w:tcW w:w="4230" w:type="dxa"/>
            <w:shd w:val="clear" w:color="auto" w:fill="F2F2F2" w:themeFill="background1" w:themeFillShade="F2"/>
            <w:tcMar>
              <w:top w:w="76" w:type="dxa"/>
              <w:left w:w="154" w:type="dxa"/>
              <w:bottom w:w="76" w:type="dxa"/>
              <w:right w:w="154" w:type="dxa"/>
            </w:tcMar>
            <w:hideMark/>
          </w:tcPr>
          <w:p w14:paraId="6D920629" w14:textId="77777777" w:rsidR="00EE71BB" w:rsidRPr="00F16062" w:rsidRDefault="00EE71BB" w:rsidP="002C4527">
            <w:pPr>
              <w:pStyle w:val="1TableText"/>
              <w:rPr>
                <w:b/>
              </w:rPr>
            </w:pPr>
            <w:r w:rsidRPr="00F16062">
              <w:rPr>
                <w:b/>
              </w:rPr>
              <w:t>Major services</w:t>
            </w:r>
          </w:p>
          <w:p w14:paraId="160349CF" w14:textId="77777777" w:rsidR="00EE71BB" w:rsidRPr="00F16062" w:rsidRDefault="00EE71BB" w:rsidP="002C4527">
            <w:pPr>
              <w:pStyle w:val="1TableText"/>
              <w:ind w:left="142"/>
            </w:pPr>
            <w:r w:rsidRPr="00F16062">
              <w:t xml:space="preserve">Major </w:t>
            </w:r>
            <w:r>
              <w:t>r</w:t>
            </w:r>
            <w:r w:rsidRPr="00F16062">
              <w:t>estorative</w:t>
            </w:r>
          </w:p>
          <w:p w14:paraId="173347DE" w14:textId="77777777" w:rsidR="00EE71BB" w:rsidRPr="00F16062" w:rsidRDefault="00EE71BB" w:rsidP="002C4527">
            <w:pPr>
              <w:pStyle w:val="1TableText"/>
              <w:ind w:left="142"/>
            </w:pPr>
            <w:r w:rsidRPr="00F16062">
              <w:t>Crowns</w:t>
            </w:r>
          </w:p>
          <w:p w14:paraId="2558D5EF" w14:textId="77777777" w:rsidR="00EE71BB" w:rsidRPr="00F16062" w:rsidRDefault="00EE71BB" w:rsidP="002C4527">
            <w:pPr>
              <w:pStyle w:val="1TableText"/>
              <w:ind w:left="142"/>
            </w:pPr>
            <w:r w:rsidRPr="00F16062">
              <w:t xml:space="preserve">Inlays and </w:t>
            </w:r>
            <w:r>
              <w:t>o</w:t>
            </w:r>
            <w:r w:rsidRPr="00F16062">
              <w:t>nlays</w:t>
            </w:r>
          </w:p>
          <w:p w14:paraId="5C13F3D6" w14:textId="77777777" w:rsidR="00EE71BB" w:rsidRPr="00F16062" w:rsidRDefault="00EE71BB" w:rsidP="002C4527">
            <w:pPr>
              <w:pStyle w:val="1TableText"/>
              <w:ind w:left="142"/>
            </w:pPr>
            <w:r w:rsidRPr="00F16062">
              <w:t>Dentures</w:t>
            </w:r>
          </w:p>
          <w:p w14:paraId="047E338F" w14:textId="77777777" w:rsidR="00EE71BB" w:rsidRPr="00F16062" w:rsidRDefault="00EE71BB" w:rsidP="002C4527">
            <w:pPr>
              <w:pStyle w:val="1TableText"/>
              <w:ind w:left="142"/>
            </w:pPr>
            <w:r w:rsidRPr="00F16062">
              <w:t>Bridges</w:t>
            </w:r>
          </w:p>
        </w:tc>
        <w:tc>
          <w:tcPr>
            <w:tcW w:w="5693" w:type="dxa"/>
            <w:shd w:val="clear" w:color="auto" w:fill="F2F2F2" w:themeFill="background1" w:themeFillShade="F2"/>
            <w:tcMar>
              <w:top w:w="76" w:type="dxa"/>
              <w:left w:w="154" w:type="dxa"/>
              <w:bottom w:w="76" w:type="dxa"/>
              <w:right w:w="154" w:type="dxa"/>
            </w:tcMar>
            <w:hideMark/>
          </w:tcPr>
          <w:p w14:paraId="788CAE1E" w14:textId="77777777" w:rsidR="00EE71BB" w:rsidRPr="009F5BC8" w:rsidRDefault="00EE71BB" w:rsidP="002C4527">
            <w:pPr>
              <w:pStyle w:val="1TableText"/>
              <w:jc w:val="center"/>
            </w:pPr>
          </w:p>
          <w:p w14:paraId="4800A571" w14:textId="77777777" w:rsidR="00EE71BB" w:rsidRPr="009F5BC8" w:rsidRDefault="00EE71BB" w:rsidP="002C4527">
            <w:pPr>
              <w:pStyle w:val="1TableText"/>
              <w:jc w:val="center"/>
            </w:pPr>
            <w:r w:rsidRPr="009F5BC8">
              <w:t>80%</w:t>
            </w:r>
          </w:p>
          <w:p w14:paraId="5BD7B34B" w14:textId="77777777" w:rsidR="00EE71BB" w:rsidRPr="009F5BC8" w:rsidRDefault="00A858A1" w:rsidP="002C4527">
            <w:pPr>
              <w:pStyle w:val="1TableText"/>
              <w:jc w:val="center"/>
            </w:pPr>
            <w:r>
              <w:t>5</w:t>
            </w:r>
            <w:r w:rsidR="00EE71BB">
              <w:t>0%</w:t>
            </w:r>
          </w:p>
          <w:p w14:paraId="7D063CE1" w14:textId="77777777" w:rsidR="00EE71BB" w:rsidRDefault="00A03671" w:rsidP="002C4527">
            <w:pPr>
              <w:pStyle w:val="1TableText"/>
              <w:jc w:val="center"/>
            </w:pPr>
            <w:r>
              <w:t>5</w:t>
            </w:r>
            <w:r w:rsidR="00EE71BB" w:rsidRPr="009F5BC8">
              <w:t>0%</w:t>
            </w:r>
          </w:p>
          <w:p w14:paraId="735A6E82" w14:textId="77777777" w:rsidR="00EE71BB" w:rsidRDefault="00A03671" w:rsidP="002C4527">
            <w:pPr>
              <w:pStyle w:val="1TableText"/>
              <w:jc w:val="center"/>
            </w:pPr>
            <w:r>
              <w:t>5</w:t>
            </w:r>
            <w:r w:rsidR="00EE71BB">
              <w:t>0%</w:t>
            </w:r>
          </w:p>
          <w:p w14:paraId="6F4E6B48" w14:textId="77777777" w:rsidR="00EE71BB" w:rsidRPr="009F5BC8" w:rsidRDefault="00A03671" w:rsidP="002C4527">
            <w:pPr>
              <w:pStyle w:val="1TableText"/>
              <w:jc w:val="center"/>
            </w:pPr>
            <w:r>
              <w:t>5</w:t>
            </w:r>
            <w:r w:rsidR="00EE71BB">
              <w:t>0%</w:t>
            </w:r>
          </w:p>
        </w:tc>
      </w:tr>
      <w:tr w:rsidR="00EE71BB" w:rsidRPr="00F16062" w14:paraId="15CFE957" w14:textId="77777777" w:rsidTr="00E5148B">
        <w:trPr>
          <w:trHeight w:val="20"/>
        </w:trPr>
        <w:tc>
          <w:tcPr>
            <w:tcW w:w="4230" w:type="dxa"/>
            <w:shd w:val="clear" w:color="auto" w:fill="auto"/>
            <w:tcMar>
              <w:top w:w="76" w:type="dxa"/>
              <w:left w:w="154" w:type="dxa"/>
              <w:bottom w:w="76" w:type="dxa"/>
              <w:right w:w="154" w:type="dxa"/>
            </w:tcMar>
            <w:hideMark/>
          </w:tcPr>
          <w:p w14:paraId="18B0C728" w14:textId="77777777" w:rsidR="00EE71BB" w:rsidRPr="00F16062" w:rsidRDefault="00EE71BB" w:rsidP="00776607">
            <w:pPr>
              <w:pStyle w:val="1TableText"/>
              <w:spacing w:after="0"/>
              <w:rPr>
                <w:b/>
              </w:rPr>
            </w:pPr>
            <w:r w:rsidRPr="00F16062">
              <w:rPr>
                <w:b/>
              </w:rPr>
              <w:t xml:space="preserve">Annual benefit maximum </w:t>
            </w:r>
          </w:p>
        </w:tc>
        <w:tc>
          <w:tcPr>
            <w:tcW w:w="5693" w:type="dxa"/>
            <w:shd w:val="clear" w:color="auto" w:fill="auto"/>
            <w:tcMar>
              <w:top w:w="76" w:type="dxa"/>
              <w:left w:w="154" w:type="dxa"/>
              <w:bottom w:w="76" w:type="dxa"/>
              <w:right w:w="154" w:type="dxa"/>
            </w:tcMar>
            <w:hideMark/>
          </w:tcPr>
          <w:p w14:paraId="50D4FBE2" w14:textId="77777777" w:rsidR="00EE71BB" w:rsidRPr="009F5BC8" w:rsidRDefault="00EE71BB" w:rsidP="00776607">
            <w:pPr>
              <w:pStyle w:val="1TableText"/>
              <w:spacing w:after="0"/>
              <w:jc w:val="center"/>
            </w:pPr>
            <w:r w:rsidRPr="009F5BC8">
              <w:t>$</w:t>
            </w:r>
            <w:r w:rsidR="00A03671">
              <w:t>1</w:t>
            </w:r>
            <w:r w:rsidRPr="009F5BC8">
              <w:t>,000 per person</w:t>
            </w:r>
          </w:p>
        </w:tc>
      </w:tr>
      <w:tr w:rsidR="00EE71BB" w:rsidRPr="00F16062" w14:paraId="72041B1F" w14:textId="77777777" w:rsidTr="00E5148B">
        <w:trPr>
          <w:trHeight w:val="20"/>
        </w:trPr>
        <w:tc>
          <w:tcPr>
            <w:tcW w:w="4230" w:type="dxa"/>
            <w:shd w:val="clear" w:color="auto" w:fill="F2F2F2" w:themeFill="background1" w:themeFillShade="F2"/>
            <w:tcMar>
              <w:top w:w="76" w:type="dxa"/>
              <w:left w:w="154" w:type="dxa"/>
              <w:bottom w:w="76" w:type="dxa"/>
              <w:right w:w="154" w:type="dxa"/>
            </w:tcMar>
            <w:hideMark/>
          </w:tcPr>
          <w:p w14:paraId="64377915" w14:textId="77777777" w:rsidR="00EE71BB" w:rsidRPr="009F5BC8" w:rsidRDefault="00EE71BB" w:rsidP="002C4527">
            <w:pPr>
              <w:pStyle w:val="1TableText"/>
            </w:pPr>
            <w:r w:rsidRPr="009F5BC8">
              <w:rPr>
                <w:b/>
              </w:rPr>
              <w:t>Orthodontics</w:t>
            </w:r>
            <w:r w:rsidRPr="009F5BC8">
              <w:t xml:space="preserve"> </w:t>
            </w:r>
          </w:p>
          <w:p w14:paraId="3F2D0999" w14:textId="77777777" w:rsidR="00EE71BB" w:rsidRPr="009F5BC8" w:rsidRDefault="00EE71BB" w:rsidP="006A2BCB">
            <w:pPr>
              <w:pStyle w:val="1TableText"/>
              <w:ind w:left="142"/>
            </w:pPr>
            <w:r w:rsidRPr="009F5BC8">
              <w:t>Dependents to age 19</w:t>
            </w:r>
          </w:p>
        </w:tc>
        <w:tc>
          <w:tcPr>
            <w:tcW w:w="5693" w:type="dxa"/>
            <w:shd w:val="clear" w:color="auto" w:fill="F2F2F2" w:themeFill="background1" w:themeFillShade="F2"/>
            <w:tcMar>
              <w:top w:w="76" w:type="dxa"/>
              <w:left w:w="154" w:type="dxa"/>
              <w:bottom w:w="76" w:type="dxa"/>
              <w:right w:w="154" w:type="dxa"/>
            </w:tcMar>
            <w:hideMark/>
          </w:tcPr>
          <w:p w14:paraId="3DD60CCC" w14:textId="77777777" w:rsidR="00EE71BB" w:rsidRPr="009F5BC8" w:rsidRDefault="00EE71BB" w:rsidP="002C4527">
            <w:pPr>
              <w:pStyle w:val="1TableText"/>
              <w:jc w:val="center"/>
            </w:pPr>
            <w:r w:rsidRPr="009F5BC8">
              <w:t>50%</w:t>
            </w:r>
          </w:p>
          <w:p w14:paraId="57B5BC42" w14:textId="77777777" w:rsidR="00EE71BB" w:rsidRPr="009F5BC8" w:rsidRDefault="00EE71BB" w:rsidP="00A03671">
            <w:pPr>
              <w:pStyle w:val="1TableText"/>
              <w:jc w:val="center"/>
            </w:pPr>
            <w:r w:rsidRPr="009F5BC8">
              <w:t>$</w:t>
            </w:r>
            <w:r w:rsidR="00A03671">
              <w:t>1,5</w:t>
            </w:r>
            <w:r w:rsidRPr="009F5BC8">
              <w:t>00 lifetime maximum</w:t>
            </w:r>
          </w:p>
        </w:tc>
      </w:tr>
    </w:tbl>
    <w:p w14:paraId="22916ABA" w14:textId="77777777" w:rsidR="009E1366" w:rsidRDefault="00D95F0B" w:rsidP="00A244F9">
      <w:pPr>
        <w:pStyle w:val="1Text"/>
        <w:spacing w:before="120" w:after="360"/>
        <w:rPr>
          <w:i/>
          <w:sz w:val="18"/>
        </w:rPr>
      </w:pPr>
      <w:r w:rsidRPr="00565266">
        <w:rPr>
          <w:i/>
          <w:sz w:val="18"/>
        </w:rPr>
        <w:t>This</w:t>
      </w:r>
      <w:r w:rsidRPr="00565266">
        <w:rPr>
          <w:i/>
          <w:spacing w:val="-2"/>
          <w:sz w:val="18"/>
        </w:rPr>
        <w:t xml:space="preserve"> </w:t>
      </w:r>
      <w:r w:rsidRPr="00565266">
        <w:rPr>
          <w:i/>
          <w:sz w:val="18"/>
        </w:rPr>
        <w:t>constitutes</w:t>
      </w:r>
      <w:r w:rsidRPr="00565266">
        <w:rPr>
          <w:i/>
          <w:spacing w:val="-7"/>
          <w:sz w:val="18"/>
        </w:rPr>
        <w:t xml:space="preserve"> </w:t>
      </w:r>
      <w:r w:rsidRPr="00565266">
        <w:rPr>
          <w:i/>
          <w:sz w:val="18"/>
        </w:rPr>
        <w:t>only</w:t>
      </w:r>
      <w:r w:rsidRPr="00565266">
        <w:rPr>
          <w:i/>
          <w:spacing w:val="-3"/>
          <w:sz w:val="18"/>
        </w:rPr>
        <w:t xml:space="preserve"> </w:t>
      </w:r>
      <w:r w:rsidRPr="00565266">
        <w:rPr>
          <w:i/>
          <w:sz w:val="18"/>
        </w:rPr>
        <w:t>a</w:t>
      </w:r>
      <w:r w:rsidRPr="00565266">
        <w:rPr>
          <w:i/>
          <w:spacing w:val="-1"/>
          <w:sz w:val="18"/>
        </w:rPr>
        <w:t xml:space="preserve"> </w:t>
      </w:r>
      <w:r w:rsidRPr="00565266">
        <w:rPr>
          <w:i/>
          <w:sz w:val="18"/>
        </w:rPr>
        <w:t>summary</w:t>
      </w:r>
      <w:r w:rsidRPr="00565266">
        <w:rPr>
          <w:i/>
          <w:spacing w:val="-6"/>
          <w:sz w:val="18"/>
        </w:rPr>
        <w:t xml:space="preserve"> </w:t>
      </w:r>
      <w:r w:rsidRPr="00565266">
        <w:rPr>
          <w:i/>
          <w:sz w:val="18"/>
        </w:rPr>
        <w:t>of</w:t>
      </w:r>
      <w:r w:rsidRPr="00565266">
        <w:rPr>
          <w:i/>
          <w:spacing w:val="-1"/>
          <w:sz w:val="18"/>
        </w:rPr>
        <w:t xml:space="preserve"> </w:t>
      </w:r>
      <w:r w:rsidRPr="00565266">
        <w:rPr>
          <w:i/>
          <w:sz w:val="18"/>
        </w:rPr>
        <w:t>the</w:t>
      </w:r>
      <w:r w:rsidRPr="00565266">
        <w:rPr>
          <w:i/>
          <w:spacing w:val="-2"/>
          <w:sz w:val="18"/>
        </w:rPr>
        <w:t xml:space="preserve"> </w:t>
      </w:r>
      <w:r>
        <w:rPr>
          <w:i/>
          <w:sz w:val="18"/>
        </w:rPr>
        <w:t>dental</w:t>
      </w:r>
      <w:r w:rsidRPr="00565266">
        <w:rPr>
          <w:i/>
          <w:spacing w:val="-4"/>
          <w:sz w:val="18"/>
        </w:rPr>
        <w:t xml:space="preserve"> </w:t>
      </w:r>
      <w:r w:rsidRPr="00565266">
        <w:rPr>
          <w:i/>
          <w:sz w:val="18"/>
        </w:rPr>
        <w:t>plan</w:t>
      </w:r>
      <w:r w:rsidRPr="00565266">
        <w:rPr>
          <w:i/>
          <w:spacing w:val="-3"/>
          <w:sz w:val="18"/>
        </w:rPr>
        <w:t xml:space="preserve"> </w:t>
      </w:r>
      <w:r w:rsidRPr="00565266">
        <w:rPr>
          <w:i/>
          <w:sz w:val="18"/>
        </w:rPr>
        <w:t>involved.</w:t>
      </w:r>
      <w:r w:rsidRPr="00565266">
        <w:rPr>
          <w:i/>
          <w:spacing w:val="33"/>
          <w:sz w:val="18"/>
        </w:rPr>
        <w:t xml:space="preserve"> </w:t>
      </w:r>
      <w:r w:rsidRPr="00565266">
        <w:rPr>
          <w:i/>
          <w:sz w:val="18"/>
        </w:rPr>
        <w:t>The</w:t>
      </w:r>
      <w:r w:rsidRPr="00565266">
        <w:rPr>
          <w:i/>
          <w:spacing w:val="-2"/>
          <w:sz w:val="18"/>
        </w:rPr>
        <w:t xml:space="preserve"> </w:t>
      </w:r>
      <w:r w:rsidRPr="00565266">
        <w:rPr>
          <w:i/>
          <w:sz w:val="18"/>
        </w:rPr>
        <w:t>actual</w:t>
      </w:r>
      <w:r w:rsidRPr="00565266">
        <w:rPr>
          <w:i/>
          <w:spacing w:val="-4"/>
          <w:sz w:val="18"/>
        </w:rPr>
        <w:t xml:space="preserve"> </w:t>
      </w:r>
      <w:r w:rsidRPr="00565266">
        <w:rPr>
          <w:i/>
          <w:spacing w:val="-1"/>
          <w:sz w:val="18"/>
        </w:rPr>
        <w:t>c</w:t>
      </w:r>
      <w:r w:rsidRPr="00565266">
        <w:rPr>
          <w:i/>
          <w:sz w:val="18"/>
        </w:rPr>
        <w:t>ontract or</w:t>
      </w:r>
      <w:r w:rsidRPr="00565266">
        <w:rPr>
          <w:i/>
          <w:spacing w:val="-1"/>
          <w:sz w:val="18"/>
        </w:rPr>
        <w:t xml:space="preserve"> </w:t>
      </w:r>
      <w:r w:rsidRPr="00565266">
        <w:rPr>
          <w:i/>
          <w:sz w:val="18"/>
        </w:rPr>
        <w:t>plan</w:t>
      </w:r>
      <w:r w:rsidRPr="00565266">
        <w:rPr>
          <w:i/>
          <w:spacing w:val="-3"/>
          <w:sz w:val="18"/>
        </w:rPr>
        <w:t xml:space="preserve"> </w:t>
      </w:r>
      <w:r w:rsidRPr="00565266">
        <w:rPr>
          <w:i/>
          <w:sz w:val="18"/>
        </w:rPr>
        <w:t>do</w:t>
      </w:r>
      <w:r w:rsidRPr="00565266">
        <w:rPr>
          <w:i/>
          <w:spacing w:val="-1"/>
          <w:sz w:val="18"/>
        </w:rPr>
        <w:t>c</w:t>
      </w:r>
      <w:r w:rsidRPr="00565266">
        <w:rPr>
          <w:i/>
          <w:sz w:val="18"/>
        </w:rPr>
        <w:t>u</w:t>
      </w:r>
      <w:r w:rsidRPr="00565266">
        <w:rPr>
          <w:i/>
          <w:spacing w:val="-1"/>
          <w:sz w:val="18"/>
        </w:rPr>
        <w:t>m</w:t>
      </w:r>
      <w:r w:rsidRPr="00565266">
        <w:rPr>
          <w:i/>
          <w:sz w:val="18"/>
        </w:rPr>
        <w:t>ent</w:t>
      </w:r>
      <w:r w:rsidRPr="00565266">
        <w:rPr>
          <w:i/>
          <w:spacing w:val="-6"/>
          <w:sz w:val="18"/>
        </w:rPr>
        <w:t xml:space="preserve"> </w:t>
      </w:r>
      <w:r w:rsidRPr="00565266">
        <w:rPr>
          <w:i/>
          <w:sz w:val="18"/>
        </w:rPr>
        <w:t>must</w:t>
      </w:r>
      <w:r w:rsidRPr="00565266">
        <w:rPr>
          <w:i/>
          <w:spacing w:val="-3"/>
          <w:sz w:val="18"/>
        </w:rPr>
        <w:t xml:space="preserve"> </w:t>
      </w:r>
      <w:r w:rsidRPr="00565266">
        <w:rPr>
          <w:i/>
          <w:sz w:val="18"/>
        </w:rPr>
        <w:t>be</w:t>
      </w:r>
      <w:r w:rsidRPr="00565266">
        <w:rPr>
          <w:i/>
          <w:spacing w:val="-2"/>
          <w:sz w:val="18"/>
        </w:rPr>
        <w:t xml:space="preserve"> </w:t>
      </w:r>
      <w:r w:rsidRPr="00565266">
        <w:rPr>
          <w:i/>
          <w:sz w:val="18"/>
        </w:rPr>
        <w:t>c</w:t>
      </w:r>
      <w:r w:rsidRPr="00565266">
        <w:rPr>
          <w:i/>
          <w:spacing w:val="-1"/>
          <w:sz w:val="18"/>
        </w:rPr>
        <w:t>o</w:t>
      </w:r>
      <w:r w:rsidRPr="00565266">
        <w:rPr>
          <w:i/>
          <w:sz w:val="18"/>
        </w:rPr>
        <w:t>nsulted</w:t>
      </w:r>
      <w:r w:rsidRPr="00565266">
        <w:rPr>
          <w:i/>
          <w:spacing w:val="-6"/>
          <w:sz w:val="18"/>
        </w:rPr>
        <w:t xml:space="preserve"> </w:t>
      </w:r>
      <w:r w:rsidRPr="00565266">
        <w:rPr>
          <w:i/>
          <w:sz w:val="18"/>
        </w:rPr>
        <w:t>to</w:t>
      </w:r>
      <w:r w:rsidRPr="00565266">
        <w:rPr>
          <w:i/>
          <w:spacing w:val="-1"/>
          <w:sz w:val="18"/>
        </w:rPr>
        <w:t xml:space="preserve"> </w:t>
      </w:r>
      <w:r w:rsidRPr="00565266">
        <w:rPr>
          <w:i/>
          <w:sz w:val="18"/>
        </w:rPr>
        <w:t>determine</w:t>
      </w:r>
      <w:r w:rsidRPr="00565266">
        <w:rPr>
          <w:i/>
          <w:spacing w:val="-6"/>
          <w:sz w:val="18"/>
        </w:rPr>
        <w:t xml:space="preserve"> </w:t>
      </w:r>
      <w:r w:rsidRPr="00565266">
        <w:rPr>
          <w:i/>
          <w:sz w:val="18"/>
        </w:rPr>
        <w:t>the</w:t>
      </w:r>
      <w:r w:rsidRPr="00565266">
        <w:rPr>
          <w:i/>
          <w:spacing w:val="-2"/>
          <w:sz w:val="18"/>
        </w:rPr>
        <w:t xml:space="preserve"> </w:t>
      </w:r>
      <w:r w:rsidRPr="00565266">
        <w:rPr>
          <w:i/>
          <w:spacing w:val="-1"/>
          <w:sz w:val="18"/>
        </w:rPr>
        <w:t>g</w:t>
      </w:r>
      <w:r w:rsidRPr="00565266">
        <w:rPr>
          <w:i/>
          <w:spacing w:val="1"/>
          <w:sz w:val="18"/>
        </w:rPr>
        <w:t>o</w:t>
      </w:r>
      <w:r w:rsidRPr="00565266">
        <w:rPr>
          <w:i/>
          <w:spacing w:val="-1"/>
          <w:sz w:val="18"/>
        </w:rPr>
        <w:t>v</w:t>
      </w:r>
      <w:r w:rsidRPr="00565266">
        <w:rPr>
          <w:i/>
          <w:sz w:val="18"/>
        </w:rPr>
        <w:t>erning</w:t>
      </w:r>
      <w:r w:rsidRPr="00565266">
        <w:rPr>
          <w:i/>
          <w:spacing w:val="-6"/>
          <w:sz w:val="18"/>
        </w:rPr>
        <w:t xml:space="preserve"> </w:t>
      </w:r>
      <w:r w:rsidRPr="00565266">
        <w:rPr>
          <w:i/>
          <w:sz w:val="18"/>
        </w:rPr>
        <w:t>contractual provision,</w:t>
      </w:r>
      <w:r w:rsidRPr="00565266">
        <w:rPr>
          <w:i/>
          <w:spacing w:val="-7"/>
          <w:sz w:val="18"/>
        </w:rPr>
        <w:t xml:space="preserve"> </w:t>
      </w:r>
      <w:r w:rsidRPr="00565266">
        <w:rPr>
          <w:i/>
          <w:sz w:val="18"/>
        </w:rPr>
        <w:t>limitations,</w:t>
      </w:r>
      <w:r w:rsidRPr="00565266">
        <w:rPr>
          <w:i/>
          <w:spacing w:val="-8"/>
          <w:sz w:val="18"/>
        </w:rPr>
        <w:t xml:space="preserve"> </w:t>
      </w:r>
      <w:r w:rsidRPr="00565266">
        <w:rPr>
          <w:i/>
          <w:sz w:val="18"/>
        </w:rPr>
        <w:t>or</w:t>
      </w:r>
      <w:r w:rsidRPr="00565266">
        <w:rPr>
          <w:i/>
          <w:spacing w:val="-1"/>
          <w:sz w:val="18"/>
        </w:rPr>
        <w:t xml:space="preserve"> </w:t>
      </w:r>
      <w:r w:rsidRPr="00565266">
        <w:rPr>
          <w:i/>
          <w:sz w:val="18"/>
        </w:rPr>
        <w:t>e</w:t>
      </w:r>
      <w:r w:rsidRPr="00565266">
        <w:rPr>
          <w:i/>
          <w:spacing w:val="-1"/>
          <w:sz w:val="18"/>
        </w:rPr>
        <w:t>x</w:t>
      </w:r>
      <w:r w:rsidRPr="00565266">
        <w:rPr>
          <w:i/>
          <w:sz w:val="18"/>
        </w:rPr>
        <w:t>clusions.</w:t>
      </w:r>
      <w:r>
        <w:rPr>
          <w:i/>
          <w:sz w:val="18"/>
        </w:rPr>
        <w:t xml:space="preserve"> </w:t>
      </w:r>
      <w:r w:rsidRPr="00565266">
        <w:rPr>
          <w:i/>
          <w:sz w:val="18"/>
        </w:rPr>
        <w:t>There</w:t>
      </w:r>
      <w:r w:rsidRPr="00565266">
        <w:rPr>
          <w:i/>
          <w:spacing w:val="-4"/>
          <w:sz w:val="18"/>
        </w:rPr>
        <w:t xml:space="preserve"> </w:t>
      </w:r>
      <w:r w:rsidRPr="00565266">
        <w:rPr>
          <w:i/>
          <w:sz w:val="18"/>
        </w:rPr>
        <w:t>is</w:t>
      </w:r>
      <w:r w:rsidRPr="00565266">
        <w:rPr>
          <w:i/>
          <w:spacing w:val="-1"/>
          <w:sz w:val="18"/>
        </w:rPr>
        <w:t xml:space="preserve"> </w:t>
      </w:r>
      <w:r w:rsidRPr="00565266">
        <w:rPr>
          <w:i/>
          <w:sz w:val="18"/>
        </w:rPr>
        <w:t>no</w:t>
      </w:r>
      <w:r w:rsidRPr="00565266">
        <w:rPr>
          <w:i/>
          <w:spacing w:val="-2"/>
          <w:sz w:val="18"/>
        </w:rPr>
        <w:t xml:space="preserve"> </w:t>
      </w:r>
      <w:r w:rsidRPr="00565266">
        <w:rPr>
          <w:i/>
          <w:sz w:val="18"/>
        </w:rPr>
        <w:t>guar</w:t>
      </w:r>
      <w:r w:rsidRPr="00565266">
        <w:rPr>
          <w:i/>
          <w:spacing w:val="-1"/>
          <w:sz w:val="18"/>
        </w:rPr>
        <w:t>a</w:t>
      </w:r>
      <w:r w:rsidRPr="00565266">
        <w:rPr>
          <w:i/>
          <w:spacing w:val="1"/>
          <w:sz w:val="18"/>
        </w:rPr>
        <w:t>n</w:t>
      </w:r>
      <w:r w:rsidRPr="00565266">
        <w:rPr>
          <w:i/>
          <w:sz w:val="18"/>
        </w:rPr>
        <w:t>tee,</w:t>
      </w:r>
      <w:r w:rsidRPr="00565266">
        <w:rPr>
          <w:i/>
          <w:spacing w:val="-8"/>
          <w:sz w:val="18"/>
        </w:rPr>
        <w:t xml:space="preserve"> </w:t>
      </w:r>
      <w:r w:rsidRPr="00565266">
        <w:rPr>
          <w:i/>
          <w:spacing w:val="-1"/>
          <w:sz w:val="18"/>
        </w:rPr>
        <w:t>e</w:t>
      </w:r>
      <w:r w:rsidRPr="00565266">
        <w:rPr>
          <w:i/>
          <w:sz w:val="18"/>
        </w:rPr>
        <w:t>xp</w:t>
      </w:r>
      <w:r w:rsidRPr="00565266">
        <w:rPr>
          <w:i/>
          <w:spacing w:val="-1"/>
          <w:sz w:val="18"/>
        </w:rPr>
        <w:t>r</w:t>
      </w:r>
      <w:r w:rsidRPr="00565266">
        <w:rPr>
          <w:i/>
          <w:sz w:val="18"/>
        </w:rPr>
        <w:t>ess</w:t>
      </w:r>
      <w:r w:rsidRPr="00565266">
        <w:rPr>
          <w:i/>
          <w:spacing w:val="-1"/>
          <w:sz w:val="18"/>
        </w:rPr>
        <w:t>e</w:t>
      </w:r>
      <w:r w:rsidRPr="00565266">
        <w:rPr>
          <w:i/>
          <w:sz w:val="18"/>
        </w:rPr>
        <w:t>d</w:t>
      </w:r>
      <w:r w:rsidRPr="00565266">
        <w:rPr>
          <w:i/>
          <w:spacing w:val="-6"/>
          <w:sz w:val="18"/>
        </w:rPr>
        <w:t xml:space="preserve"> </w:t>
      </w:r>
      <w:r w:rsidRPr="00565266">
        <w:rPr>
          <w:i/>
          <w:sz w:val="18"/>
        </w:rPr>
        <w:t>or</w:t>
      </w:r>
      <w:r w:rsidRPr="00565266">
        <w:rPr>
          <w:i/>
          <w:spacing w:val="-1"/>
          <w:sz w:val="18"/>
        </w:rPr>
        <w:t xml:space="preserve"> </w:t>
      </w:r>
      <w:r w:rsidRPr="00565266">
        <w:rPr>
          <w:i/>
          <w:sz w:val="18"/>
        </w:rPr>
        <w:t>implied by</w:t>
      </w:r>
      <w:r w:rsidRPr="00565266">
        <w:rPr>
          <w:i/>
          <w:spacing w:val="-2"/>
          <w:sz w:val="18"/>
        </w:rPr>
        <w:t xml:space="preserve"> </w:t>
      </w:r>
      <w:r w:rsidRPr="00565266">
        <w:rPr>
          <w:i/>
          <w:sz w:val="18"/>
        </w:rPr>
        <w:t>Associat</w:t>
      </w:r>
      <w:r w:rsidRPr="00565266">
        <w:rPr>
          <w:i/>
          <w:spacing w:val="-1"/>
          <w:sz w:val="18"/>
        </w:rPr>
        <w:t>e</w:t>
      </w:r>
      <w:r w:rsidRPr="00565266">
        <w:rPr>
          <w:i/>
          <w:sz w:val="18"/>
        </w:rPr>
        <w:t>d</w:t>
      </w:r>
      <w:r w:rsidRPr="00565266">
        <w:rPr>
          <w:i/>
          <w:spacing w:val="-7"/>
          <w:sz w:val="18"/>
        </w:rPr>
        <w:t xml:space="preserve"> </w:t>
      </w:r>
      <w:r w:rsidRPr="00565266">
        <w:rPr>
          <w:i/>
          <w:sz w:val="18"/>
        </w:rPr>
        <w:t>Financial</w:t>
      </w:r>
      <w:r w:rsidRPr="00565266">
        <w:rPr>
          <w:i/>
          <w:spacing w:val="-6"/>
          <w:sz w:val="18"/>
        </w:rPr>
        <w:t xml:space="preserve"> </w:t>
      </w:r>
      <w:r w:rsidRPr="00565266">
        <w:rPr>
          <w:i/>
          <w:sz w:val="18"/>
        </w:rPr>
        <w:t>Group</w:t>
      </w:r>
      <w:r w:rsidRPr="00565266">
        <w:rPr>
          <w:i/>
          <w:spacing w:val="-4"/>
          <w:sz w:val="18"/>
        </w:rPr>
        <w:t xml:space="preserve"> </w:t>
      </w:r>
      <w:r w:rsidRPr="00565266">
        <w:rPr>
          <w:i/>
          <w:sz w:val="18"/>
        </w:rPr>
        <w:t>of</w:t>
      </w:r>
      <w:r w:rsidRPr="00565266">
        <w:rPr>
          <w:i/>
          <w:spacing w:val="-1"/>
          <w:sz w:val="18"/>
        </w:rPr>
        <w:t xml:space="preserve"> </w:t>
      </w:r>
      <w:r w:rsidRPr="00565266">
        <w:rPr>
          <w:i/>
          <w:sz w:val="18"/>
        </w:rPr>
        <w:t>plan</w:t>
      </w:r>
      <w:r w:rsidRPr="00565266">
        <w:rPr>
          <w:i/>
          <w:spacing w:val="-4"/>
          <w:sz w:val="18"/>
        </w:rPr>
        <w:t xml:space="preserve"> </w:t>
      </w:r>
      <w:r w:rsidRPr="00565266">
        <w:rPr>
          <w:i/>
          <w:sz w:val="18"/>
        </w:rPr>
        <w:t>provisions</w:t>
      </w:r>
      <w:r w:rsidRPr="00565266">
        <w:rPr>
          <w:i/>
          <w:spacing w:val="-7"/>
          <w:sz w:val="18"/>
        </w:rPr>
        <w:t xml:space="preserve"> </w:t>
      </w:r>
      <w:r w:rsidRPr="00565266">
        <w:rPr>
          <w:i/>
          <w:sz w:val="18"/>
        </w:rPr>
        <w:t>or</w:t>
      </w:r>
      <w:r w:rsidRPr="00565266">
        <w:rPr>
          <w:i/>
          <w:spacing w:val="-1"/>
          <w:sz w:val="18"/>
        </w:rPr>
        <w:t xml:space="preserve"> </w:t>
      </w:r>
      <w:r w:rsidRPr="00565266">
        <w:rPr>
          <w:i/>
          <w:sz w:val="18"/>
        </w:rPr>
        <w:t>le</w:t>
      </w:r>
      <w:r w:rsidRPr="00565266">
        <w:rPr>
          <w:i/>
          <w:spacing w:val="-1"/>
          <w:sz w:val="18"/>
        </w:rPr>
        <w:t>v</w:t>
      </w:r>
      <w:r w:rsidRPr="00565266">
        <w:rPr>
          <w:i/>
          <w:sz w:val="18"/>
        </w:rPr>
        <w:t>el</w:t>
      </w:r>
      <w:r w:rsidRPr="00565266">
        <w:rPr>
          <w:i/>
          <w:spacing w:val="-3"/>
          <w:sz w:val="18"/>
        </w:rPr>
        <w:t xml:space="preserve"> </w:t>
      </w:r>
      <w:r w:rsidRPr="00565266">
        <w:rPr>
          <w:i/>
          <w:sz w:val="18"/>
        </w:rPr>
        <w:t>of</w:t>
      </w:r>
      <w:r w:rsidRPr="00565266">
        <w:rPr>
          <w:i/>
          <w:spacing w:val="-1"/>
          <w:sz w:val="18"/>
        </w:rPr>
        <w:t xml:space="preserve"> </w:t>
      </w:r>
      <w:r w:rsidRPr="00565266">
        <w:rPr>
          <w:i/>
          <w:sz w:val="18"/>
        </w:rPr>
        <w:t>paym</w:t>
      </w:r>
      <w:r w:rsidRPr="00565266">
        <w:rPr>
          <w:i/>
          <w:spacing w:val="-1"/>
          <w:sz w:val="18"/>
        </w:rPr>
        <w:t>e</w:t>
      </w:r>
      <w:r w:rsidRPr="00565266">
        <w:rPr>
          <w:i/>
          <w:sz w:val="18"/>
        </w:rPr>
        <w:t>nts.</w:t>
      </w:r>
    </w:p>
    <w:p w14:paraId="3FB81BCA" w14:textId="77777777" w:rsidR="007C0D50" w:rsidRDefault="007C0D50" w:rsidP="007C0D50">
      <w:pPr>
        <w:rPr>
          <w:rFonts w:ascii="Arial" w:hAnsi="Arial" w:cs="Arial"/>
          <w:color w:val="365F91" w:themeColor="accent1" w:themeShade="BF"/>
          <w:sz w:val="28"/>
        </w:rPr>
      </w:pPr>
      <w:bookmarkStart w:id="2" w:name="_Toc443559704"/>
    </w:p>
    <w:p w14:paraId="150EF365" w14:textId="77777777" w:rsidR="00682078" w:rsidRDefault="00682078" w:rsidP="007C0D50">
      <w:r w:rsidRPr="009E1366">
        <w:rPr>
          <w:rFonts w:ascii="Arial" w:hAnsi="Arial" w:cs="Arial"/>
          <w:color w:val="365F91" w:themeColor="accent1" w:themeShade="BF"/>
          <w:sz w:val="28"/>
        </w:rPr>
        <w:t>DENTAL PLAN RATES</w:t>
      </w:r>
    </w:p>
    <w:tbl>
      <w:tblPr>
        <w:tblStyle w:val="TableGrid"/>
        <w:tblW w:w="0" w:type="auto"/>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4" w:type="dxa"/>
          <w:left w:w="85" w:type="dxa"/>
          <w:bottom w:w="74" w:type="dxa"/>
          <w:right w:w="85" w:type="dxa"/>
        </w:tblCellMar>
        <w:tblLook w:val="04A0" w:firstRow="1" w:lastRow="0" w:firstColumn="1" w:lastColumn="0" w:noHBand="0" w:noVBand="1"/>
      </w:tblPr>
      <w:tblGrid>
        <w:gridCol w:w="3969"/>
        <w:gridCol w:w="2977"/>
      </w:tblGrid>
      <w:tr w:rsidR="00682078" w:rsidRPr="009E1366" w14:paraId="522108DA" w14:textId="77777777" w:rsidTr="00682078">
        <w:tc>
          <w:tcPr>
            <w:tcW w:w="3969" w:type="dxa"/>
            <w:shd w:val="clear" w:color="auto" w:fill="D9D9D9" w:themeFill="background1" w:themeFillShade="D9"/>
            <w:vAlign w:val="bottom"/>
          </w:tcPr>
          <w:p w14:paraId="799C2974" w14:textId="77777777" w:rsidR="00682078" w:rsidRPr="009E1366" w:rsidRDefault="00682078" w:rsidP="00682078">
            <w:pPr>
              <w:spacing w:before="20" w:after="20"/>
              <w:rPr>
                <w:rFonts w:ascii="Arial" w:hAnsi="Arial" w:cs="Arial"/>
                <w:b/>
                <w:bCs/>
              </w:rPr>
            </w:pPr>
            <w:r w:rsidRPr="009E1366">
              <w:rPr>
                <w:rFonts w:ascii="Arial" w:hAnsi="Arial" w:cs="Arial"/>
                <w:b/>
                <w:bCs/>
              </w:rPr>
              <w:t>Coverage level</w:t>
            </w:r>
          </w:p>
        </w:tc>
        <w:tc>
          <w:tcPr>
            <w:tcW w:w="2977" w:type="dxa"/>
            <w:shd w:val="clear" w:color="auto" w:fill="D9D9D9" w:themeFill="background1" w:themeFillShade="D9"/>
            <w:vAlign w:val="bottom"/>
          </w:tcPr>
          <w:p w14:paraId="76EF3715" w14:textId="77777777" w:rsidR="00682078" w:rsidRPr="009E1366" w:rsidRDefault="00682078" w:rsidP="00682078">
            <w:pPr>
              <w:spacing w:before="20" w:after="20"/>
              <w:jc w:val="center"/>
              <w:rPr>
                <w:rFonts w:ascii="Arial" w:hAnsi="Arial" w:cs="Arial"/>
                <w:b/>
                <w:bCs/>
              </w:rPr>
            </w:pPr>
            <w:r>
              <w:rPr>
                <w:rFonts w:ascii="Arial" w:hAnsi="Arial" w:cs="Arial"/>
                <w:b/>
                <w:bCs/>
              </w:rPr>
              <w:t>Monthly Premium</w:t>
            </w:r>
          </w:p>
        </w:tc>
      </w:tr>
      <w:tr w:rsidR="00682078" w:rsidRPr="009E1366" w14:paraId="2CEA70C4" w14:textId="77777777" w:rsidTr="00682078">
        <w:tc>
          <w:tcPr>
            <w:tcW w:w="3969" w:type="dxa"/>
          </w:tcPr>
          <w:p w14:paraId="585D8682" w14:textId="77777777" w:rsidR="00682078" w:rsidRPr="009E1366" w:rsidRDefault="00682078" w:rsidP="00682078">
            <w:pPr>
              <w:spacing w:after="0"/>
              <w:rPr>
                <w:rFonts w:ascii="Arial" w:hAnsi="Arial" w:cs="Arial"/>
                <w:b/>
                <w:sz w:val="20"/>
                <w:szCs w:val="20"/>
              </w:rPr>
            </w:pPr>
            <w:r>
              <w:rPr>
                <w:rFonts w:ascii="Arial" w:hAnsi="Arial" w:cs="Arial"/>
                <w:b/>
                <w:sz w:val="20"/>
                <w:szCs w:val="20"/>
              </w:rPr>
              <w:t>Single</w:t>
            </w:r>
          </w:p>
        </w:tc>
        <w:tc>
          <w:tcPr>
            <w:tcW w:w="2977" w:type="dxa"/>
          </w:tcPr>
          <w:p w14:paraId="16FE17F9" w14:textId="77777777" w:rsidR="00682078" w:rsidRPr="00A03671" w:rsidRDefault="00682078" w:rsidP="00682078">
            <w:pPr>
              <w:spacing w:after="0"/>
              <w:jc w:val="center"/>
            </w:pPr>
            <w:r w:rsidRPr="00A03671">
              <w:t>$4</w:t>
            </w:r>
            <w:r>
              <w:t>7</w:t>
            </w:r>
            <w:r w:rsidRPr="00A03671">
              <w:t>.</w:t>
            </w:r>
            <w:r>
              <w:t>05</w:t>
            </w:r>
          </w:p>
        </w:tc>
      </w:tr>
      <w:tr w:rsidR="00682078" w:rsidRPr="009E1366" w14:paraId="54DB5E87" w14:textId="77777777" w:rsidTr="00682078">
        <w:tc>
          <w:tcPr>
            <w:tcW w:w="3969" w:type="dxa"/>
            <w:shd w:val="clear" w:color="auto" w:fill="F2F2F2" w:themeFill="background1" w:themeFillShade="F2"/>
          </w:tcPr>
          <w:p w14:paraId="38F4E9B8" w14:textId="77777777" w:rsidR="00682078" w:rsidRPr="009E1366" w:rsidRDefault="00682078" w:rsidP="00682078">
            <w:pPr>
              <w:spacing w:after="0"/>
              <w:rPr>
                <w:rFonts w:ascii="Arial" w:hAnsi="Arial" w:cs="Arial"/>
                <w:b/>
                <w:sz w:val="20"/>
                <w:szCs w:val="20"/>
              </w:rPr>
            </w:pPr>
            <w:r w:rsidRPr="009E1366">
              <w:rPr>
                <w:rFonts w:ascii="Arial" w:hAnsi="Arial" w:cs="Arial"/>
                <w:b/>
                <w:sz w:val="20"/>
                <w:szCs w:val="20"/>
              </w:rPr>
              <w:t>Family</w:t>
            </w:r>
          </w:p>
        </w:tc>
        <w:tc>
          <w:tcPr>
            <w:tcW w:w="2977" w:type="dxa"/>
            <w:shd w:val="clear" w:color="auto" w:fill="F2F2F2" w:themeFill="background1" w:themeFillShade="F2"/>
          </w:tcPr>
          <w:p w14:paraId="26B6FB82" w14:textId="77777777" w:rsidR="00682078" w:rsidRPr="00A03671" w:rsidRDefault="00682078" w:rsidP="00682078">
            <w:pPr>
              <w:spacing w:after="0"/>
              <w:jc w:val="center"/>
            </w:pPr>
            <w:r w:rsidRPr="00A03671">
              <w:t>$</w:t>
            </w:r>
            <w:r>
              <w:t>121.59</w:t>
            </w:r>
          </w:p>
        </w:tc>
      </w:tr>
    </w:tbl>
    <w:p w14:paraId="7EC632A3" w14:textId="77777777" w:rsidR="00682078" w:rsidRPr="007C0D50" w:rsidRDefault="007C0D50" w:rsidP="00682078">
      <w:pPr>
        <w:pStyle w:val="1Text"/>
        <w:spacing w:after="360" w:line="276" w:lineRule="auto"/>
        <w:rPr>
          <w:rFonts w:cs="Times New Roman"/>
          <w:spacing w:val="-1"/>
          <w:sz w:val="20"/>
        </w:rPr>
      </w:pPr>
      <w:r w:rsidRPr="007C0D50">
        <w:rPr>
          <w:sz w:val="20"/>
        </w:rPr>
        <w:t>The District of West Salem</w:t>
      </w:r>
      <w:r w:rsidRPr="007C0D50">
        <w:rPr>
          <w:spacing w:val="1"/>
          <w:sz w:val="20"/>
        </w:rPr>
        <w:t xml:space="preserve"> </w:t>
      </w:r>
      <w:r w:rsidRPr="007C0D50">
        <w:rPr>
          <w:sz w:val="20"/>
        </w:rPr>
        <w:t>p</w:t>
      </w:r>
      <w:r w:rsidRPr="007C0D50">
        <w:rPr>
          <w:spacing w:val="-1"/>
          <w:sz w:val="20"/>
        </w:rPr>
        <w:t>a</w:t>
      </w:r>
      <w:r w:rsidRPr="007C0D50">
        <w:rPr>
          <w:spacing w:val="2"/>
          <w:sz w:val="20"/>
        </w:rPr>
        <w:t>y</w:t>
      </w:r>
      <w:r w:rsidRPr="007C0D50">
        <w:rPr>
          <w:sz w:val="20"/>
        </w:rPr>
        <w:t>s</w:t>
      </w:r>
      <w:r w:rsidRPr="007C0D50">
        <w:rPr>
          <w:spacing w:val="-1"/>
          <w:sz w:val="20"/>
        </w:rPr>
        <w:t xml:space="preserve"> </w:t>
      </w:r>
      <w:r w:rsidR="004705BE">
        <w:rPr>
          <w:sz w:val="20"/>
        </w:rPr>
        <w:t>90%</w:t>
      </w:r>
      <w:r w:rsidRPr="007C0D50">
        <w:rPr>
          <w:spacing w:val="-1"/>
          <w:sz w:val="20"/>
        </w:rPr>
        <w:t xml:space="preserve"> </w:t>
      </w:r>
      <w:r w:rsidRPr="007C0D50">
        <w:rPr>
          <w:sz w:val="20"/>
        </w:rPr>
        <w:t>of the cost</w:t>
      </w:r>
      <w:r w:rsidRPr="007C0D50">
        <w:rPr>
          <w:spacing w:val="1"/>
          <w:sz w:val="20"/>
        </w:rPr>
        <w:t xml:space="preserve"> </w:t>
      </w:r>
      <w:r w:rsidRPr="007C0D50">
        <w:rPr>
          <w:sz w:val="20"/>
        </w:rPr>
        <w:t>of the</w:t>
      </w:r>
      <w:r w:rsidRPr="007C0D50">
        <w:rPr>
          <w:spacing w:val="1"/>
          <w:sz w:val="20"/>
        </w:rPr>
        <w:t xml:space="preserve"> </w:t>
      </w:r>
      <w:r w:rsidRPr="007C0D50">
        <w:rPr>
          <w:spacing w:val="-1"/>
          <w:sz w:val="20"/>
        </w:rPr>
        <w:t>p</w:t>
      </w:r>
      <w:r w:rsidRPr="007C0D50">
        <w:rPr>
          <w:sz w:val="20"/>
        </w:rPr>
        <w:t>la</w:t>
      </w:r>
      <w:r w:rsidRPr="007C0D50">
        <w:rPr>
          <w:spacing w:val="-1"/>
          <w:sz w:val="20"/>
        </w:rPr>
        <w:t>n</w:t>
      </w:r>
      <w:r w:rsidRPr="007C0D50">
        <w:rPr>
          <w:sz w:val="20"/>
        </w:rPr>
        <w:t>.</w:t>
      </w:r>
    </w:p>
    <w:p w14:paraId="14919001" w14:textId="77777777" w:rsidR="00FF4014" w:rsidRPr="00FF4014" w:rsidRDefault="00A244F9" w:rsidP="00C93407">
      <w:pPr>
        <w:widowControl/>
        <w:spacing w:after="200" w:line="276" w:lineRule="auto"/>
        <w:rPr>
          <w:rFonts w:ascii="Arial" w:hAnsi="Arial" w:cs="Arial"/>
          <w:bCs/>
          <w:color w:val="365F91" w:themeColor="accent1" w:themeShade="BF"/>
          <w:sz w:val="24"/>
        </w:rPr>
      </w:pPr>
      <w:r>
        <w:rPr>
          <w:rFonts w:ascii="Arial" w:hAnsi="Arial" w:cs="Arial"/>
          <w:color w:val="365F91" w:themeColor="accent1" w:themeShade="BF"/>
          <w:sz w:val="28"/>
        </w:rPr>
        <w:br w:type="page"/>
      </w:r>
      <w:r w:rsidR="00EE71BB">
        <w:rPr>
          <w:rFonts w:ascii="Arial" w:hAnsi="Arial" w:cs="Arial"/>
          <w:bCs/>
          <w:color w:val="365F91" w:themeColor="accent1" w:themeShade="BF"/>
          <w:sz w:val="24"/>
        </w:rPr>
        <w:lastRenderedPageBreak/>
        <w:t xml:space="preserve">Dental </w:t>
      </w:r>
      <w:r w:rsidR="00FF4014" w:rsidRPr="00FF4014">
        <w:rPr>
          <w:rFonts w:ascii="Arial" w:hAnsi="Arial" w:cs="Arial"/>
          <w:bCs/>
          <w:color w:val="365F91" w:themeColor="accent1" w:themeShade="BF"/>
          <w:sz w:val="24"/>
        </w:rPr>
        <w:t>Network Savings Information</w:t>
      </w:r>
    </w:p>
    <w:p w14:paraId="2F4E2259" w14:textId="77777777" w:rsidR="00FF4014" w:rsidRPr="00FF4014" w:rsidRDefault="00FF4014" w:rsidP="00FF4014">
      <w:pPr>
        <w:spacing w:after="180" w:line="276" w:lineRule="auto"/>
        <w:rPr>
          <w:szCs w:val="20"/>
        </w:rPr>
      </w:pPr>
      <w:r w:rsidRPr="00FF4014">
        <w:rPr>
          <w:szCs w:val="20"/>
        </w:rPr>
        <w:t>The District’s dental plan through Delta Dental of Wisconsin offers employees the freedom to choose who they want for their dental provider; those choices are described below.</w:t>
      </w:r>
    </w:p>
    <w:p w14:paraId="63887BB5" w14:textId="77777777" w:rsidR="00FF4014" w:rsidRPr="00FF4014" w:rsidRDefault="00FF4014" w:rsidP="00FF4014">
      <w:pPr>
        <w:numPr>
          <w:ilvl w:val="0"/>
          <w:numId w:val="8"/>
        </w:numPr>
        <w:spacing w:after="180" w:line="276" w:lineRule="auto"/>
        <w:rPr>
          <w:szCs w:val="20"/>
        </w:rPr>
      </w:pPr>
      <w:r w:rsidRPr="00FF4014">
        <w:rPr>
          <w:b/>
          <w:szCs w:val="20"/>
        </w:rPr>
        <w:t>Delta Dental PPO Network</w:t>
      </w:r>
      <w:r w:rsidRPr="00FF4014">
        <w:rPr>
          <w:szCs w:val="20"/>
        </w:rPr>
        <w:t xml:space="preserve"> – offers the largest discounts off charges, but has a smaller network. Services provided by these dental providers will cost less than either the Delta Dental Premier Network or Out-of-Network Providers.</w:t>
      </w:r>
    </w:p>
    <w:p w14:paraId="05FEC49F" w14:textId="77777777" w:rsidR="00FF4014" w:rsidRPr="00FF4014" w:rsidRDefault="00FF4014" w:rsidP="00FF4014">
      <w:pPr>
        <w:numPr>
          <w:ilvl w:val="0"/>
          <w:numId w:val="8"/>
        </w:numPr>
        <w:spacing w:after="180" w:line="276" w:lineRule="auto"/>
        <w:rPr>
          <w:szCs w:val="20"/>
        </w:rPr>
      </w:pPr>
      <w:r w:rsidRPr="00FF4014">
        <w:rPr>
          <w:b/>
          <w:szCs w:val="20"/>
        </w:rPr>
        <w:t>Delta Dental Premier Network</w:t>
      </w:r>
      <w:r w:rsidRPr="00FF4014">
        <w:rPr>
          <w:szCs w:val="20"/>
        </w:rPr>
        <w:t xml:space="preserve"> – offers a very broad network of providers (nearly 90% of all the dentists in Wisconsin), but has a much smaller discount. </w:t>
      </w:r>
    </w:p>
    <w:p w14:paraId="19C9B086" w14:textId="77777777" w:rsidR="00FF4014" w:rsidRPr="00FF4014" w:rsidRDefault="00FF4014" w:rsidP="00FF4014">
      <w:pPr>
        <w:numPr>
          <w:ilvl w:val="0"/>
          <w:numId w:val="8"/>
        </w:numPr>
        <w:spacing w:after="180" w:line="276" w:lineRule="auto"/>
        <w:rPr>
          <w:szCs w:val="20"/>
        </w:rPr>
      </w:pPr>
      <w:r w:rsidRPr="00FF4014">
        <w:rPr>
          <w:b/>
          <w:szCs w:val="20"/>
        </w:rPr>
        <w:t>Out-of-Network Provider</w:t>
      </w:r>
      <w:r w:rsidRPr="00FF4014">
        <w:rPr>
          <w:szCs w:val="20"/>
        </w:rPr>
        <w:t xml:space="preserve"> – has no discount off dental charges, but allows complete freedom of choice concerning the dental provider. These providers often charge more than allowed by Delta Dental and so the patient can be balance billed for the difference. Using out-of-network providers will cost more out-of-pocket than either of the two network providers.</w:t>
      </w:r>
    </w:p>
    <w:p w14:paraId="6985D753" w14:textId="77777777" w:rsidR="00FF4014" w:rsidRDefault="00FF4014" w:rsidP="006931A0">
      <w:pPr>
        <w:widowControl/>
        <w:spacing w:after="360" w:line="276" w:lineRule="auto"/>
      </w:pPr>
      <w:r w:rsidRPr="00FF4014">
        <w:t xml:space="preserve">Go to Delta Dental of Wisconsin’s website at </w:t>
      </w:r>
      <w:hyperlink r:id="rId23" w:history="1">
        <w:r w:rsidRPr="00FF4014">
          <w:rPr>
            <w:color w:val="0070C0"/>
            <w:u w:val="single"/>
          </w:rPr>
          <w:t>www.deltadentalwi.com/provider-search/</w:t>
        </w:r>
      </w:hyperlink>
      <w:r w:rsidRPr="00FF4014">
        <w:rPr>
          <w:color w:val="0070C0"/>
        </w:rPr>
        <w:t xml:space="preserve"> </w:t>
      </w:r>
      <w:r w:rsidRPr="00FF4014">
        <w:t>to locate a dentist near you or to check and see if your current dentist is in one of the Delta Dental networks.</w:t>
      </w:r>
    </w:p>
    <w:p w14:paraId="4EA27267" w14:textId="77777777" w:rsidR="00FF4014" w:rsidRDefault="00FF4014" w:rsidP="00FF4014">
      <w:pPr>
        <w:widowControl/>
        <w:spacing w:after="200" w:line="276" w:lineRule="auto"/>
      </w:pPr>
    </w:p>
    <w:p w14:paraId="490BBECC" w14:textId="77777777" w:rsidR="00FF4014" w:rsidRDefault="00FF4014" w:rsidP="00FF4014">
      <w:pPr>
        <w:widowControl/>
        <w:spacing w:after="200" w:line="276" w:lineRule="auto"/>
        <w:rPr>
          <w:rFonts w:ascii="Arial" w:hAnsi="Arial" w:cs="Arial"/>
          <w:color w:val="365F91" w:themeColor="accent1" w:themeShade="BF"/>
          <w:sz w:val="28"/>
        </w:rPr>
      </w:pPr>
      <w:r>
        <w:rPr>
          <w:rFonts w:ascii="Arial" w:hAnsi="Arial" w:cs="Arial"/>
          <w:color w:val="365F91" w:themeColor="accent1" w:themeShade="BF"/>
          <w:sz w:val="28"/>
        </w:rPr>
        <w:br w:type="page"/>
      </w:r>
    </w:p>
    <w:p w14:paraId="62A368BB" w14:textId="77777777" w:rsidR="009E1366" w:rsidRPr="009E1366" w:rsidRDefault="009E1366" w:rsidP="009E1366">
      <w:pPr>
        <w:rPr>
          <w:rFonts w:ascii="Arial" w:hAnsi="Arial" w:cs="Arial"/>
          <w:color w:val="365F91" w:themeColor="accent1" w:themeShade="BF"/>
          <w:sz w:val="28"/>
        </w:rPr>
      </w:pPr>
      <w:r w:rsidRPr="009E1366">
        <w:rPr>
          <w:rFonts w:ascii="Arial" w:hAnsi="Arial" w:cs="Arial"/>
          <w:color w:val="365F91" w:themeColor="accent1" w:themeShade="BF"/>
          <w:sz w:val="28"/>
        </w:rPr>
        <w:lastRenderedPageBreak/>
        <w:t>FLEXIBLE SPENDING ACCOUNTS</w:t>
      </w:r>
      <w:bookmarkEnd w:id="2"/>
      <w:r w:rsidR="008F0BD7">
        <w:rPr>
          <w:rFonts w:ascii="Arial" w:hAnsi="Arial" w:cs="Arial"/>
          <w:color w:val="365F91" w:themeColor="accent1" w:themeShade="BF"/>
          <w:sz w:val="28"/>
        </w:rPr>
        <w:t xml:space="preserve"> (FSA)</w:t>
      </w:r>
    </w:p>
    <w:p w14:paraId="31F5B8DC" w14:textId="77777777" w:rsidR="004D1D39" w:rsidRPr="00132AEE" w:rsidRDefault="009E1366" w:rsidP="008F0BD7">
      <w:pPr>
        <w:spacing w:line="276" w:lineRule="auto"/>
        <w:rPr>
          <w:szCs w:val="20"/>
        </w:rPr>
      </w:pPr>
      <w:r w:rsidRPr="009E1366">
        <w:rPr>
          <w:szCs w:val="20"/>
        </w:rPr>
        <w:t>Flexible Spending Accounts allow you to set aside money to pay for eligible expenses with tax-free dollars.</w:t>
      </w:r>
      <w:r w:rsidR="008F0BD7">
        <w:rPr>
          <w:szCs w:val="20"/>
        </w:rPr>
        <w:t xml:space="preserve"> </w:t>
      </w:r>
      <w:r w:rsidRPr="009E1366">
        <w:rPr>
          <w:szCs w:val="20"/>
        </w:rPr>
        <w:t xml:space="preserve">The spending accounts offer significant tax advantages because you don’t pay Social Security, Federal or State taxes on the portion of your income that you contribute to your spending account. </w:t>
      </w:r>
      <w:r w:rsidR="004D1D39">
        <w:rPr>
          <w:szCs w:val="20"/>
        </w:rPr>
        <w:t xml:space="preserve"> </w:t>
      </w:r>
      <w:r w:rsidRPr="009E1366">
        <w:rPr>
          <w:szCs w:val="20"/>
        </w:rPr>
        <w:t xml:space="preserve">Because you don’t pay taxes on the money you </w:t>
      </w:r>
      <w:r w:rsidRPr="00132AEE">
        <w:rPr>
          <w:szCs w:val="20"/>
        </w:rPr>
        <w:t>contribute to your account, you gain an easy way to save money while paying for expenses you expect to incur.</w:t>
      </w:r>
      <w:r w:rsidR="008F0BD7" w:rsidRPr="00132AEE">
        <w:rPr>
          <w:szCs w:val="20"/>
        </w:rPr>
        <w:t xml:space="preserve"> The plan year for the FSAs runs </w:t>
      </w:r>
      <w:r w:rsidR="005C1AB0">
        <w:rPr>
          <w:szCs w:val="20"/>
        </w:rPr>
        <w:t xml:space="preserve">September </w:t>
      </w:r>
      <w:r w:rsidR="00C1307D" w:rsidRPr="00132AEE">
        <w:rPr>
          <w:szCs w:val="20"/>
        </w:rPr>
        <w:t>1</w:t>
      </w:r>
      <w:r w:rsidR="00C1307D" w:rsidRPr="00132AEE">
        <w:rPr>
          <w:szCs w:val="20"/>
          <w:vertAlign w:val="superscript"/>
        </w:rPr>
        <w:t>st</w:t>
      </w:r>
      <w:r w:rsidR="005C1AB0">
        <w:rPr>
          <w:szCs w:val="20"/>
        </w:rPr>
        <w:t xml:space="preserve"> to August </w:t>
      </w:r>
      <w:r w:rsidR="00C1307D" w:rsidRPr="00132AEE">
        <w:rPr>
          <w:szCs w:val="20"/>
        </w:rPr>
        <w:t>3</w:t>
      </w:r>
      <w:r w:rsidR="005C1AB0">
        <w:rPr>
          <w:szCs w:val="20"/>
        </w:rPr>
        <w:t>1st</w:t>
      </w:r>
      <w:r w:rsidR="00360CA6">
        <w:rPr>
          <w:szCs w:val="20"/>
        </w:rPr>
        <w:t xml:space="preserve"> with online enrollment July 14 – July 27, 2017</w:t>
      </w:r>
      <w:r w:rsidR="008F0BD7" w:rsidRPr="00132AEE">
        <w:rPr>
          <w:szCs w:val="20"/>
        </w:rPr>
        <w:t>.</w:t>
      </w:r>
    </w:p>
    <w:p w14:paraId="3AC18B1E" w14:textId="77777777" w:rsidR="009E1366" w:rsidRPr="00132AEE" w:rsidRDefault="004D1D39" w:rsidP="006D161F">
      <w:pPr>
        <w:spacing w:line="276" w:lineRule="auto"/>
        <w:rPr>
          <w:szCs w:val="20"/>
        </w:rPr>
      </w:pPr>
      <w:r w:rsidRPr="00132AEE">
        <w:rPr>
          <w:szCs w:val="20"/>
        </w:rPr>
        <w:t>For added convenience, this year we add</w:t>
      </w:r>
      <w:r w:rsidR="00B955FF" w:rsidRPr="00132AEE">
        <w:rPr>
          <w:szCs w:val="20"/>
        </w:rPr>
        <w:t>ed</w:t>
      </w:r>
      <w:r w:rsidRPr="00132AEE">
        <w:rPr>
          <w:szCs w:val="20"/>
        </w:rPr>
        <w:t xml:space="preserve"> a “Benny” card – a debit type card you can use at time of service and </w:t>
      </w:r>
      <w:r w:rsidR="003A3913" w:rsidRPr="00132AEE">
        <w:rPr>
          <w:szCs w:val="20"/>
        </w:rPr>
        <w:t>a</w:t>
      </w:r>
      <w:r w:rsidRPr="00132AEE">
        <w:rPr>
          <w:szCs w:val="20"/>
        </w:rPr>
        <w:t xml:space="preserve">void filing claims or submitting receipts in many cases.  </w:t>
      </w:r>
    </w:p>
    <w:p w14:paraId="2E02C468" w14:textId="77777777" w:rsidR="009E1366" w:rsidRPr="00132AEE" w:rsidRDefault="009E1366" w:rsidP="009E1366">
      <w:pPr>
        <w:spacing w:after="120"/>
        <w:rPr>
          <w:rFonts w:ascii="Arial" w:hAnsi="Arial" w:cs="Arial"/>
          <w:bCs/>
          <w:color w:val="365F91" w:themeColor="accent1" w:themeShade="BF"/>
          <w:sz w:val="24"/>
        </w:rPr>
      </w:pPr>
      <w:r w:rsidRPr="00132AEE">
        <w:rPr>
          <w:rFonts w:ascii="Arial" w:hAnsi="Arial" w:cs="Arial"/>
          <w:bCs/>
          <w:color w:val="365F91" w:themeColor="accent1" w:themeShade="BF"/>
          <w:sz w:val="24"/>
        </w:rPr>
        <w:t>Your choices</w:t>
      </w:r>
    </w:p>
    <w:p w14:paraId="3B35A0B3" w14:textId="77777777" w:rsidR="009E1366" w:rsidRPr="00132AEE" w:rsidRDefault="009E1366" w:rsidP="006D161F">
      <w:pPr>
        <w:numPr>
          <w:ilvl w:val="0"/>
          <w:numId w:val="13"/>
        </w:numPr>
        <w:spacing w:line="276" w:lineRule="auto"/>
        <w:rPr>
          <w:szCs w:val="20"/>
        </w:rPr>
      </w:pPr>
      <w:r w:rsidRPr="00132AEE">
        <w:rPr>
          <w:b/>
          <w:szCs w:val="20"/>
        </w:rPr>
        <w:t>Healthcare Flexible Spending Account:</w:t>
      </w:r>
      <w:r w:rsidRPr="00132AEE">
        <w:rPr>
          <w:szCs w:val="20"/>
        </w:rPr>
        <w:t xml:space="preserve"> Use this account to cover the cost of health, dental, vision and hearing expenses which are not covered under an insurance plan for you and your dependents</w:t>
      </w:r>
      <w:r w:rsidR="008D37C8" w:rsidRPr="00132AEE">
        <w:rPr>
          <w:szCs w:val="20"/>
        </w:rPr>
        <w:t xml:space="preserve">.  </w:t>
      </w:r>
      <w:r w:rsidRPr="00132AEE">
        <w:rPr>
          <w:szCs w:val="20"/>
        </w:rPr>
        <w:t>You may contribute up to $</w:t>
      </w:r>
      <w:r w:rsidR="002B3A8E" w:rsidRPr="00132AEE">
        <w:rPr>
          <w:szCs w:val="20"/>
        </w:rPr>
        <w:t>2,</w:t>
      </w:r>
      <w:r w:rsidR="0022515B" w:rsidRPr="00132AEE">
        <w:rPr>
          <w:szCs w:val="20"/>
        </w:rPr>
        <w:t>600</w:t>
      </w:r>
      <w:r w:rsidR="008D37C8" w:rsidRPr="00132AEE">
        <w:rPr>
          <w:szCs w:val="20"/>
        </w:rPr>
        <w:t xml:space="preserve"> per year. </w:t>
      </w:r>
      <w:r w:rsidR="002772E9" w:rsidRPr="00132AEE">
        <w:rPr>
          <w:szCs w:val="20"/>
        </w:rPr>
        <w:t>You can now rollover unused amounts up to $500.</w:t>
      </w:r>
    </w:p>
    <w:p w14:paraId="1362C17B" w14:textId="77777777" w:rsidR="009E1366" w:rsidRPr="00132AEE" w:rsidRDefault="009E1366" w:rsidP="006D161F">
      <w:pPr>
        <w:numPr>
          <w:ilvl w:val="0"/>
          <w:numId w:val="13"/>
        </w:numPr>
        <w:spacing w:line="276" w:lineRule="auto"/>
        <w:rPr>
          <w:szCs w:val="20"/>
        </w:rPr>
      </w:pPr>
      <w:r w:rsidRPr="00132AEE">
        <w:rPr>
          <w:b/>
          <w:szCs w:val="20"/>
        </w:rPr>
        <w:t>Dependent Care Spending Account:</w:t>
      </w:r>
      <w:r w:rsidRPr="00132AEE">
        <w:rPr>
          <w:szCs w:val="20"/>
        </w:rPr>
        <w:t xml:space="preserve"> Use this account to cover the cost of dependent care while you work. You may use this for expenses for the care of a child under age 13 or a disabled spouse, child or parent. If you are married, your spouse must be employed or attending classes full time for you to use the Dependent Care Spending Account. You may contribute up to $5,000 per year per household to this account or $2,500 per year if you are married and file your taxes separately.</w:t>
      </w:r>
    </w:p>
    <w:p w14:paraId="4EA545FA" w14:textId="77777777" w:rsidR="008F0BD7" w:rsidRPr="00DB0903" w:rsidRDefault="009E1366" w:rsidP="008F0BD7">
      <w:pPr>
        <w:widowControl/>
        <w:spacing w:after="200" w:line="276" w:lineRule="auto"/>
        <w:rPr>
          <w:szCs w:val="20"/>
        </w:rPr>
      </w:pPr>
      <w:r w:rsidRPr="00132AEE">
        <w:rPr>
          <w:szCs w:val="20"/>
        </w:rPr>
        <w:t>The Flexible Spending Account</w:t>
      </w:r>
      <w:r w:rsidR="008F0BD7" w:rsidRPr="00132AEE">
        <w:rPr>
          <w:szCs w:val="20"/>
        </w:rPr>
        <w:t>s</w:t>
      </w:r>
      <w:r w:rsidRPr="00132AEE">
        <w:rPr>
          <w:szCs w:val="20"/>
        </w:rPr>
        <w:t xml:space="preserve"> </w:t>
      </w:r>
      <w:r w:rsidR="008F0BD7" w:rsidRPr="00132AEE">
        <w:rPr>
          <w:szCs w:val="20"/>
        </w:rPr>
        <w:t>are</w:t>
      </w:r>
      <w:r w:rsidRPr="00132AEE">
        <w:rPr>
          <w:szCs w:val="20"/>
        </w:rPr>
        <w:t xml:space="preserve"> administered by </w:t>
      </w:r>
      <w:r w:rsidR="008D37C8" w:rsidRPr="00132AEE">
        <w:rPr>
          <w:szCs w:val="20"/>
        </w:rPr>
        <w:t>Employee Benefits Corporation</w:t>
      </w:r>
      <w:r w:rsidR="008F0BD7" w:rsidRPr="00132AEE">
        <w:rPr>
          <w:szCs w:val="20"/>
        </w:rPr>
        <w:t xml:space="preserve"> (EBC)</w:t>
      </w:r>
      <w:r w:rsidR="008D37C8" w:rsidRPr="00132AEE">
        <w:rPr>
          <w:szCs w:val="20"/>
        </w:rPr>
        <w:t xml:space="preserve">. </w:t>
      </w:r>
      <w:r w:rsidR="002B3A8E" w:rsidRPr="00132AEE">
        <w:rPr>
          <w:szCs w:val="20"/>
        </w:rPr>
        <w:t xml:space="preserve"> </w:t>
      </w:r>
      <w:r w:rsidRPr="00132AEE">
        <w:rPr>
          <w:szCs w:val="20"/>
        </w:rPr>
        <w:t xml:space="preserve"> For more information</w:t>
      </w:r>
      <w:r w:rsidR="00B955FF" w:rsidRPr="00132AEE">
        <w:rPr>
          <w:szCs w:val="20"/>
        </w:rPr>
        <w:t>,</w:t>
      </w:r>
      <w:r w:rsidRPr="00132AEE">
        <w:rPr>
          <w:szCs w:val="20"/>
        </w:rPr>
        <w:t xml:space="preserve"> visit </w:t>
      </w:r>
      <w:hyperlink r:id="rId24" w:history="1">
        <w:r w:rsidR="00B955FF" w:rsidRPr="00132AEE">
          <w:rPr>
            <w:rStyle w:val="Hyperlink"/>
            <w:color w:val="0070C0"/>
          </w:rPr>
          <w:t>www.ebcflex.com</w:t>
        </w:r>
      </w:hyperlink>
      <w:r w:rsidR="008F0BD7" w:rsidRPr="00132AEE">
        <w:rPr>
          <w:color w:val="0070C0"/>
        </w:rPr>
        <w:t xml:space="preserve"> </w:t>
      </w:r>
      <w:r w:rsidR="008F0BD7" w:rsidRPr="00132AEE">
        <w:t xml:space="preserve">or call Participant Services </w:t>
      </w:r>
      <w:r w:rsidR="008F0BD7" w:rsidRPr="00132AEE">
        <w:rPr>
          <w:szCs w:val="20"/>
        </w:rPr>
        <w:t>at 800</w:t>
      </w:r>
      <w:r w:rsidR="006931A0" w:rsidRPr="00132AEE">
        <w:rPr>
          <w:szCs w:val="20"/>
        </w:rPr>
        <w:t>.</w:t>
      </w:r>
      <w:r w:rsidR="008F0BD7" w:rsidRPr="00132AEE">
        <w:rPr>
          <w:szCs w:val="20"/>
        </w:rPr>
        <w:t>346</w:t>
      </w:r>
      <w:r w:rsidR="006931A0" w:rsidRPr="00132AEE">
        <w:rPr>
          <w:szCs w:val="20"/>
        </w:rPr>
        <w:t>.</w:t>
      </w:r>
      <w:r w:rsidR="008F0BD7" w:rsidRPr="00132AEE">
        <w:rPr>
          <w:szCs w:val="20"/>
        </w:rPr>
        <w:t>2126.</w:t>
      </w:r>
    </w:p>
    <w:p w14:paraId="357A6DCC" w14:textId="77777777" w:rsidR="009E1366" w:rsidRPr="009E1366" w:rsidRDefault="00B955FF" w:rsidP="008F0BD7">
      <w:pPr>
        <w:spacing w:line="276" w:lineRule="auto"/>
        <w:rPr>
          <w:szCs w:val="20"/>
        </w:rPr>
      </w:pPr>
      <w:r w:rsidRPr="008F0BD7">
        <w:t>.</w:t>
      </w:r>
      <w:r w:rsidR="009E1366" w:rsidRPr="009E1366">
        <w:rPr>
          <w:rFonts w:cs="Times New Roman"/>
          <w:noProof/>
        </w:rPr>
        <mc:AlternateContent>
          <mc:Choice Requires="wps">
            <w:drawing>
              <wp:anchor distT="0" distB="0" distL="114300" distR="114300" simplePos="0" relativeHeight="251722752" behindDoc="0" locked="1" layoutInCell="1" allowOverlap="1" wp14:anchorId="18882D9C" wp14:editId="3B4A87E6">
                <wp:simplePos x="0" y="0"/>
                <wp:positionH relativeFrom="column">
                  <wp:posOffset>-3810</wp:posOffset>
                </wp:positionH>
                <wp:positionV relativeFrom="paragraph">
                  <wp:posOffset>20955</wp:posOffset>
                </wp:positionV>
                <wp:extent cx="6328410" cy="3591560"/>
                <wp:effectExtent l="0" t="0" r="15240" b="27940"/>
                <wp:wrapNone/>
                <wp:docPr id="12" name="Text Box 12"/>
                <wp:cNvGraphicFramePr/>
                <a:graphic xmlns:a="http://schemas.openxmlformats.org/drawingml/2006/main">
                  <a:graphicData uri="http://schemas.microsoft.com/office/word/2010/wordprocessingShape">
                    <wps:wsp>
                      <wps:cNvSpPr txBox="1"/>
                      <wps:spPr>
                        <a:xfrm>
                          <a:off x="0" y="0"/>
                          <a:ext cx="6328410" cy="3591560"/>
                        </a:xfrm>
                        <a:prstGeom prst="rect">
                          <a:avLst/>
                        </a:prstGeom>
                        <a:solidFill>
                          <a:sysClr val="window" lastClr="FFFFFF"/>
                        </a:solidFill>
                        <a:ln w="12700">
                          <a:solidFill>
                            <a:sysClr val="window" lastClr="FFFFFF">
                              <a:lumMod val="50000"/>
                            </a:sysClr>
                          </a:solidFill>
                        </a:ln>
                        <a:effectLst/>
                      </wps:spPr>
                      <wps:txbx>
                        <w:txbxContent>
                          <w:p w14:paraId="18B7CB00" w14:textId="77777777" w:rsidR="007F03F2" w:rsidRPr="00272BFF" w:rsidRDefault="007F03F2" w:rsidP="009E1366">
                            <w:pPr>
                              <w:pStyle w:val="1HeadSub"/>
                            </w:pPr>
                            <w:r w:rsidRPr="00272BFF">
                              <w:t xml:space="preserve">Eligible </w:t>
                            </w:r>
                            <w:r>
                              <w:t>h</w:t>
                            </w:r>
                            <w:r w:rsidRPr="00272BFF">
                              <w:t>ealth</w:t>
                            </w:r>
                            <w:r>
                              <w:t>c</w:t>
                            </w:r>
                            <w:r w:rsidRPr="00272BFF">
                              <w:t xml:space="preserve">are FSA </w:t>
                            </w:r>
                            <w:r>
                              <w:t>e</w:t>
                            </w:r>
                            <w:r w:rsidRPr="00272BFF">
                              <w:t>xpenses include:</w:t>
                            </w:r>
                          </w:p>
                          <w:p w14:paraId="5DF3904C" w14:textId="77777777" w:rsidR="007F03F2" w:rsidRPr="00272BFF" w:rsidRDefault="007F03F2" w:rsidP="00C93407">
                            <w:pPr>
                              <w:pStyle w:val="1Bullet"/>
                            </w:pPr>
                            <w:r w:rsidRPr="00272BFF">
                              <w:t xml:space="preserve">Deductibles, coinsurance, </w:t>
                            </w:r>
                            <w:r>
                              <w:t>and</w:t>
                            </w:r>
                            <w:r w:rsidRPr="00272BFF">
                              <w:t xml:space="preserve"> copays </w:t>
                            </w:r>
                          </w:p>
                          <w:p w14:paraId="63F39085" w14:textId="77777777" w:rsidR="007F03F2" w:rsidRPr="00272BFF" w:rsidRDefault="007F03F2" w:rsidP="00C93407">
                            <w:pPr>
                              <w:pStyle w:val="1Bullet"/>
                            </w:pPr>
                            <w:r w:rsidRPr="00272BFF">
                              <w:t xml:space="preserve">Prescription drug copays </w:t>
                            </w:r>
                          </w:p>
                          <w:p w14:paraId="11FC2126" w14:textId="77777777" w:rsidR="007F03F2" w:rsidRPr="00272BFF" w:rsidRDefault="007F03F2" w:rsidP="00C93407">
                            <w:pPr>
                              <w:pStyle w:val="1Bullet"/>
                            </w:pPr>
                            <w:r w:rsidRPr="00272BFF">
                              <w:t xml:space="preserve">Over-the-counter medicines, if prescribed by a doctor </w:t>
                            </w:r>
                          </w:p>
                          <w:p w14:paraId="109078B0" w14:textId="77777777" w:rsidR="007F03F2" w:rsidRPr="00272BFF" w:rsidRDefault="007F03F2" w:rsidP="00C93407">
                            <w:pPr>
                              <w:pStyle w:val="1Bullet"/>
                            </w:pPr>
                            <w:r w:rsidRPr="00272BFF">
                              <w:t xml:space="preserve">Medical care items that are not prescription drugs, such as equipment (crutches), supplies (bandages and contact lens solution), and diagnostic devices (blood sugar testing kits) </w:t>
                            </w:r>
                          </w:p>
                          <w:p w14:paraId="1172AF2A" w14:textId="77777777" w:rsidR="007F03F2" w:rsidRPr="00272BFF" w:rsidRDefault="007F03F2" w:rsidP="00C93407">
                            <w:pPr>
                              <w:pStyle w:val="1Bullet"/>
                            </w:pPr>
                            <w:r w:rsidRPr="00272BFF">
                              <w:t xml:space="preserve">Dental expenses, including orthodontia </w:t>
                            </w:r>
                          </w:p>
                          <w:p w14:paraId="77B68CB6" w14:textId="77777777" w:rsidR="007F03F2" w:rsidRPr="00272BFF" w:rsidRDefault="007F03F2" w:rsidP="00C93407">
                            <w:pPr>
                              <w:pStyle w:val="1Bullet"/>
                            </w:pPr>
                            <w:r w:rsidRPr="00272BFF">
                              <w:t xml:space="preserve">Vision expenses, including eye exams, glasses, and contact lenses </w:t>
                            </w:r>
                          </w:p>
                          <w:p w14:paraId="314113A3" w14:textId="77777777" w:rsidR="007F03F2" w:rsidRPr="00272BFF" w:rsidRDefault="007F03F2" w:rsidP="00C93407">
                            <w:pPr>
                              <w:pStyle w:val="1Bullet"/>
                            </w:pPr>
                            <w:r w:rsidRPr="00272BFF">
                              <w:t xml:space="preserve">Hearing expenses, including hearing aids and exams </w:t>
                            </w:r>
                          </w:p>
                          <w:p w14:paraId="289B0EE3" w14:textId="77777777" w:rsidR="007F03F2" w:rsidRPr="00272BFF" w:rsidRDefault="007F03F2" w:rsidP="00C93407">
                            <w:pPr>
                              <w:pStyle w:val="1Bullet"/>
                            </w:pPr>
                            <w:r w:rsidRPr="00272BFF">
                              <w:t>Mental health expenses (does not include marriage counseling)</w:t>
                            </w:r>
                          </w:p>
                          <w:p w14:paraId="5F96D68E" w14:textId="77777777" w:rsidR="007F03F2" w:rsidRPr="00272BFF" w:rsidRDefault="007F03F2" w:rsidP="00C93407">
                            <w:pPr>
                              <w:pStyle w:val="1Bullet"/>
                            </w:pPr>
                            <w:r w:rsidRPr="00272BFF">
                              <w:t>Orthopedic expenses</w:t>
                            </w:r>
                          </w:p>
                          <w:p w14:paraId="38B1F95A" w14:textId="77777777" w:rsidR="007F03F2" w:rsidRPr="00272BFF" w:rsidRDefault="007F03F2" w:rsidP="00C93407">
                            <w:pPr>
                              <w:pStyle w:val="1Bullet"/>
                            </w:pPr>
                            <w:r w:rsidRPr="00272BFF">
                              <w:t xml:space="preserve">Weight loss programs (if medically necessary) </w:t>
                            </w:r>
                          </w:p>
                          <w:p w14:paraId="1EB7BD86" w14:textId="77777777" w:rsidR="007F03F2" w:rsidRPr="00272BFF" w:rsidRDefault="007F03F2" w:rsidP="009E1366">
                            <w:pPr>
                              <w:pStyle w:val="1BulletLast"/>
                              <w:spacing w:after="240"/>
                            </w:pPr>
                            <w:r w:rsidRPr="00272BFF">
                              <w:t xml:space="preserve">Medical expenses for certain procedures not covered by your plan, such as laser vision correction </w:t>
                            </w:r>
                          </w:p>
                          <w:p w14:paraId="09EE90A1" w14:textId="77777777" w:rsidR="007F03F2" w:rsidRPr="00272BFF" w:rsidRDefault="007F03F2" w:rsidP="009E1366">
                            <w:pPr>
                              <w:pStyle w:val="1Text"/>
                            </w:pPr>
                            <w:r w:rsidRPr="00272BFF">
                              <w:rPr>
                                <w:i/>
                                <w:iCs/>
                              </w:rPr>
                              <w:t xml:space="preserve">IRS Publication 502, Medical and Dental Expenses, contains a list of Section 213(d) eligible </w:t>
                            </w:r>
                            <w:r>
                              <w:rPr>
                                <w:i/>
                                <w:iCs/>
                              </w:rPr>
                              <w:t>healthcare</w:t>
                            </w:r>
                            <w:r w:rsidRPr="00272BFF">
                              <w:rPr>
                                <w:i/>
                                <w:iCs/>
                              </w:rPr>
                              <w:t xml:space="preserve"> FSA expenses. Go to </w:t>
                            </w:r>
                            <w:r w:rsidRPr="008F0BD7">
                              <w:rPr>
                                <w:bCs/>
                                <w:iCs/>
                                <w:color w:val="0070C0"/>
                                <w:u w:val="single"/>
                              </w:rPr>
                              <w:t>www.irs.gov</w:t>
                            </w:r>
                            <w:r w:rsidRPr="008F0BD7">
                              <w:rPr>
                                <w:bCs/>
                                <w:iCs/>
                                <w:color w:val="0070C0"/>
                              </w:rPr>
                              <w:t xml:space="preserve"> </w:t>
                            </w:r>
                            <w:r w:rsidRPr="00272BFF">
                              <w:rPr>
                                <w:bCs/>
                                <w:iCs/>
                              </w:rPr>
                              <w:t>f</w:t>
                            </w:r>
                            <w:r w:rsidRPr="00272BFF">
                              <w:rPr>
                                <w:iCs/>
                              </w:rPr>
                              <w:t>o</w:t>
                            </w:r>
                            <w:r w:rsidRPr="00272BFF">
                              <w:rPr>
                                <w:i/>
                                <w:iCs/>
                              </w:rPr>
                              <w:t xml:space="preserve">r a complete copy of the list. </w:t>
                            </w:r>
                            <w:r w:rsidRPr="00272BFF">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2D9C" id="Text Box 12" o:spid="_x0000_s1028" type="#_x0000_t202" style="position:absolute;margin-left:-.3pt;margin-top:1.65pt;width:498.3pt;height:28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" fillcolor="window" strokecolor="#7f7f7f" strokeweight="1pt">
                <v:textbox inset="5mm,5mm,5mm,5mm">
                  <w:txbxContent>
                    <w:p w14:paraId="18B7CB00" w14:textId="77777777" w:rsidR="007F03F2" w:rsidRPr="00272BFF" w:rsidRDefault="007F03F2" w:rsidP="009E1366">
                      <w:pPr>
                        <w:pStyle w:val="1HeadSub"/>
                      </w:pPr>
                      <w:r w:rsidRPr="00272BFF">
                        <w:t xml:space="preserve">Eligible </w:t>
                      </w:r>
                      <w:r>
                        <w:t>h</w:t>
                      </w:r>
                      <w:r w:rsidRPr="00272BFF">
                        <w:t>ealth</w:t>
                      </w:r>
                      <w:r>
                        <w:t>c</w:t>
                      </w:r>
                      <w:r w:rsidRPr="00272BFF">
                        <w:t xml:space="preserve">are FSA </w:t>
                      </w:r>
                      <w:r>
                        <w:t>e</w:t>
                      </w:r>
                      <w:r w:rsidRPr="00272BFF">
                        <w:t>xpenses include:</w:t>
                      </w:r>
                    </w:p>
                    <w:p w14:paraId="5DF3904C" w14:textId="77777777" w:rsidR="007F03F2" w:rsidRPr="00272BFF" w:rsidRDefault="007F03F2" w:rsidP="00C93407">
                      <w:pPr>
                        <w:pStyle w:val="1Bullet"/>
                      </w:pPr>
                      <w:r w:rsidRPr="00272BFF">
                        <w:t xml:space="preserve">Deductibles, coinsurance, </w:t>
                      </w:r>
                      <w:r>
                        <w:t>and</w:t>
                      </w:r>
                      <w:r w:rsidRPr="00272BFF">
                        <w:t xml:space="preserve"> copays </w:t>
                      </w:r>
                    </w:p>
                    <w:p w14:paraId="63F39085" w14:textId="77777777" w:rsidR="007F03F2" w:rsidRPr="00272BFF" w:rsidRDefault="007F03F2" w:rsidP="00C93407">
                      <w:pPr>
                        <w:pStyle w:val="1Bullet"/>
                      </w:pPr>
                      <w:r w:rsidRPr="00272BFF">
                        <w:t xml:space="preserve">Prescription drug copays </w:t>
                      </w:r>
                    </w:p>
                    <w:p w14:paraId="11FC2126" w14:textId="77777777" w:rsidR="007F03F2" w:rsidRPr="00272BFF" w:rsidRDefault="007F03F2" w:rsidP="00C93407">
                      <w:pPr>
                        <w:pStyle w:val="1Bullet"/>
                      </w:pPr>
                      <w:r w:rsidRPr="00272BFF">
                        <w:t xml:space="preserve">Over-the-counter medicines, if prescribed by a doctor </w:t>
                      </w:r>
                    </w:p>
                    <w:p w14:paraId="109078B0" w14:textId="77777777" w:rsidR="007F03F2" w:rsidRPr="00272BFF" w:rsidRDefault="007F03F2" w:rsidP="00C93407">
                      <w:pPr>
                        <w:pStyle w:val="1Bullet"/>
                      </w:pPr>
                      <w:r w:rsidRPr="00272BFF">
                        <w:t xml:space="preserve">Medical care items that are not prescription drugs, such as equipment (crutches), supplies (bandages and contact lens solution), and diagnostic devices (blood sugar testing kits) </w:t>
                      </w:r>
                    </w:p>
                    <w:p w14:paraId="1172AF2A" w14:textId="77777777" w:rsidR="007F03F2" w:rsidRPr="00272BFF" w:rsidRDefault="007F03F2" w:rsidP="00C93407">
                      <w:pPr>
                        <w:pStyle w:val="1Bullet"/>
                      </w:pPr>
                      <w:r w:rsidRPr="00272BFF">
                        <w:t xml:space="preserve">Dental expenses, including orthodontia </w:t>
                      </w:r>
                    </w:p>
                    <w:p w14:paraId="77B68CB6" w14:textId="77777777" w:rsidR="007F03F2" w:rsidRPr="00272BFF" w:rsidRDefault="007F03F2" w:rsidP="00C93407">
                      <w:pPr>
                        <w:pStyle w:val="1Bullet"/>
                      </w:pPr>
                      <w:r w:rsidRPr="00272BFF">
                        <w:t xml:space="preserve">Vision expenses, including eye exams, glasses, and contact lenses </w:t>
                      </w:r>
                    </w:p>
                    <w:p w14:paraId="314113A3" w14:textId="77777777" w:rsidR="007F03F2" w:rsidRPr="00272BFF" w:rsidRDefault="007F03F2" w:rsidP="00C93407">
                      <w:pPr>
                        <w:pStyle w:val="1Bullet"/>
                      </w:pPr>
                      <w:r w:rsidRPr="00272BFF">
                        <w:t xml:space="preserve">Hearing expenses, including hearing aids and exams </w:t>
                      </w:r>
                    </w:p>
                    <w:p w14:paraId="289B0EE3" w14:textId="77777777" w:rsidR="007F03F2" w:rsidRPr="00272BFF" w:rsidRDefault="007F03F2" w:rsidP="00C93407">
                      <w:pPr>
                        <w:pStyle w:val="1Bullet"/>
                      </w:pPr>
                      <w:r w:rsidRPr="00272BFF">
                        <w:t>Mental health expenses (does not include marriage counseling)</w:t>
                      </w:r>
                    </w:p>
                    <w:p w14:paraId="5F96D68E" w14:textId="77777777" w:rsidR="007F03F2" w:rsidRPr="00272BFF" w:rsidRDefault="007F03F2" w:rsidP="00C93407">
                      <w:pPr>
                        <w:pStyle w:val="1Bullet"/>
                      </w:pPr>
                      <w:r w:rsidRPr="00272BFF">
                        <w:t>Orthopedic expenses</w:t>
                      </w:r>
                    </w:p>
                    <w:p w14:paraId="38B1F95A" w14:textId="77777777" w:rsidR="007F03F2" w:rsidRPr="00272BFF" w:rsidRDefault="007F03F2" w:rsidP="00C93407">
                      <w:pPr>
                        <w:pStyle w:val="1Bullet"/>
                      </w:pPr>
                      <w:r w:rsidRPr="00272BFF">
                        <w:t xml:space="preserve">Weight loss programs (if medically necessary) </w:t>
                      </w:r>
                    </w:p>
                    <w:p w14:paraId="1EB7BD86" w14:textId="77777777" w:rsidR="007F03F2" w:rsidRPr="00272BFF" w:rsidRDefault="007F03F2" w:rsidP="009E1366">
                      <w:pPr>
                        <w:pStyle w:val="1BulletLast"/>
                        <w:spacing w:after="240"/>
                      </w:pPr>
                      <w:r w:rsidRPr="00272BFF">
                        <w:t xml:space="preserve">Medical expenses for certain procedures not covered by your plan, such as laser vision correction </w:t>
                      </w:r>
                    </w:p>
                    <w:p w14:paraId="09EE90A1" w14:textId="77777777" w:rsidR="007F03F2" w:rsidRPr="00272BFF" w:rsidRDefault="007F03F2" w:rsidP="009E1366">
                      <w:pPr>
                        <w:pStyle w:val="1Text"/>
                      </w:pPr>
                      <w:r w:rsidRPr="00272BFF">
                        <w:rPr>
                          <w:i/>
                          <w:iCs/>
                        </w:rPr>
                        <w:t xml:space="preserve">IRS Publication 502, Medical and Dental Expenses, contains a list of Section 213(d) eligible </w:t>
                      </w:r>
                      <w:r>
                        <w:rPr>
                          <w:i/>
                          <w:iCs/>
                        </w:rPr>
                        <w:t>healthcare</w:t>
                      </w:r>
                      <w:r w:rsidRPr="00272BFF">
                        <w:rPr>
                          <w:i/>
                          <w:iCs/>
                        </w:rPr>
                        <w:t xml:space="preserve"> FSA expenses. Go to </w:t>
                      </w:r>
                      <w:r w:rsidRPr="008F0BD7">
                        <w:rPr>
                          <w:bCs/>
                          <w:iCs/>
                          <w:color w:val="0070C0"/>
                          <w:u w:val="single"/>
                        </w:rPr>
                        <w:t>www.irs.gov</w:t>
                      </w:r>
                      <w:r w:rsidRPr="008F0BD7">
                        <w:rPr>
                          <w:bCs/>
                          <w:iCs/>
                          <w:color w:val="0070C0"/>
                        </w:rPr>
                        <w:t xml:space="preserve"> </w:t>
                      </w:r>
                      <w:r w:rsidRPr="00272BFF">
                        <w:rPr>
                          <w:bCs/>
                          <w:iCs/>
                        </w:rPr>
                        <w:t>f</w:t>
                      </w:r>
                      <w:r w:rsidRPr="00272BFF">
                        <w:rPr>
                          <w:iCs/>
                        </w:rPr>
                        <w:t>o</w:t>
                      </w:r>
                      <w:r w:rsidRPr="00272BFF">
                        <w:rPr>
                          <w:i/>
                          <w:iCs/>
                        </w:rPr>
                        <w:t xml:space="preserve">r a complete copy of the list. </w:t>
                      </w:r>
                      <w:r w:rsidRPr="00272BFF">
                        <w:t xml:space="preserve"> </w:t>
                      </w:r>
                    </w:p>
                  </w:txbxContent>
                </v:textbox>
                <w10:anchorlock/>
              </v:shape>
            </w:pict>
          </mc:Fallback>
        </mc:AlternateContent>
      </w:r>
      <w:r w:rsidR="009E1366" w:rsidRPr="009E1366">
        <w:br w:type="page"/>
      </w:r>
    </w:p>
    <w:p w14:paraId="34D30D1E" w14:textId="77777777" w:rsidR="00004838" w:rsidRDefault="009E1366" w:rsidP="00D95F0B">
      <w:pPr>
        <w:pStyle w:val="1Text"/>
        <w:spacing w:before="120"/>
      </w:pPr>
      <w:r>
        <w:rPr>
          <w:noProof/>
        </w:rPr>
        <w:lastRenderedPageBreak/>
        <w:drawing>
          <wp:inline distT="0" distB="0" distL="0" distR="0" wp14:anchorId="354C4E4F" wp14:editId="4B64F8AD">
            <wp:extent cx="6332220" cy="3139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Spend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2220" cy="3139440"/>
                    </a:xfrm>
                    <a:prstGeom prst="rect">
                      <a:avLst/>
                    </a:prstGeom>
                  </pic:spPr>
                </pic:pic>
              </a:graphicData>
            </a:graphic>
          </wp:inline>
        </w:drawing>
      </w:r>
    </w:p>
    <w:p w14:paraId="1FAB01DB" w14:textId="77777777" w:rsidR="009E1366" w:rsidRDefault="009E1366" w:rsidP="001D1DD9">
      <w:pPr>
        <w:pStyle w:val="1Header"/>
      </w:pPr>
    </w:p>
    <w:p w14:paraId="7E72ECBF" w14:textId="77777777" w:rsidR="009E1366" w:rsidRPr="009E1366" w:rsidRDefault="009E1366" w:rsidP="009E1366">
      <w:pPr>
        <w:spacing w:after="120"/>
        <w:rPr>
          <w:rFonts w:ascii="Arial" w:hAnsi="Arial" w:cs="Arial"/>
          <w:bCs/>
          <w:color w:val="365F91" w:themeColor="accent1" w:themeShade="BF"/>
          <w:sz w:val="24"/>
        </w:rPr>
      </w:pPr>
      <w:r w:rsidRPr="009E1366">
        <w:rPr>
          <w:rFonts w:ascii="Arial" w:hAnsi="Arial" w:cs="Arial"/>
          <w:bCs/>
          <w:color w:val="365F91" w:themeColor="accent1" w:themeShade="BF"/>
          <w:sz w:val="24"/>
        </w:rPr>
        <w:t>Flex spending accounts could help you save</w:t>
      </w:r>
    </w:p>
    <w:tbl>
      <w:tblPr>
        <w:tblW w:w="9923" w:type="dxa"/>
        <w:tblInd w:w="15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600" w:firstRow="0" w:lastRow="0" w:firstColumn="0" w:lastColumn="0" w:noHBand="1" w:noVBand="1"/>
      </w:tblPr>
      <w:tblGrid>
        <w:gridCol w:w="2203"/>
        <w:gridCol w:w="1766"/>
        <w:gridCol w:w="1985"/>
        <w:gridCol w:w="1843"/>
        <w:gridCol w:w="2126"/>
      </w:tblGrid>
      <w:tr w:rsidR="009E1366" w:rsidRPr="009E1366" w14:paraId="54CF2EB4" w14:textId="77777777" w:rsidTr="002C4527">
        <w:trPr>
          <w:trHeight w:val="20"/>
        </w:trPr>
        <w:tc>
          <w:tcPr>
            <w:tcW w:w="2203" w:type="dxa"/>
            <w:tcBorders>
              <w:bottom w:val="single" w:sz="4" w:space="0" w:color="808080" w:themeColor="background1" w:themeShade="80"/>
            </w:tcBorders>
            <w:shd w:val="clear" w:color="auto" w:fill="D9D9D9" w:themeFill="background1" w:themeFillShade="D9"/>
            <w:hideMark/>
          </w:tcPr>
          <w:p w14:paraId="19F15273" w14:textId="77777777" w:rsidR="009E1366" w:rsidRPr="009E1366" w:rsidRDefault="009E1366" w:rsidP="009E1366">
            <w:pPr>
              <w:spacing w:before="20" w:after="20"/>
              <w:rPr>
                <w:rFonts w:ascii="Arial" w:hAnsi="Arial" w:cs="Arial"/>
                <w:b/>
                <w:bCs/>
              </w:rPr>
            </w:pPr>
          </w:p>
        </w:tc>
        <w:tc>
          <w:tcPr>
            <w:tcW w:w="3751" w:type="dxa"/>
            <w:gridSpan w:val="2"/>
            <w:tcBorders>
              <w:bottom w:val="single" w:sz="4" w:space="0" w:color="808080" w:themeColor="background1" w:themeShade="80"/>
            </w:tcBorders>
            <w:shd w:val="clear" w:color="auto" w:fill="D9D9D9" w:themeFill="background1" w:themeFillShade="D9"/>
            <w:hideMark/>
          </w:tcPr>
          <w:p w14:paraId="59F4D161" w14:textId="77777777" w:rsidR="009E1366" w:rsidRPr="009E1366" w:rsidRDefault="009E1366" w:rsidP="009E1366">
            <w:pPr>
              <w:spacing w:before="20" w:after="20"/>
              <w:jc w:val="center"/>
              <w:rPr>
                <w:rFonts w:ascii="Arial" w:hAnsi="Arial" w:cs="Arial"/>
                <w:b/>
                <w:bCs/>
              </w:rPr>
            </w:pPr>
            <w:r w:rsidRPr="009E1366">
              <w:rPr>
                <w:rFonts w:ascii="Arial" w:hAnsi="Arial" w:cs="Arial"/>
                <w:b/>
                <w:bCs/>
              </w:rPr>
              <w:t>FSA healthcare</w:t>
            </w:r>
          </w:p>
        </w:tc>
        <w:tc>
          <w:tcPr>
            <w:tcW w:w="3969" w:type="dxa"/>
            <w:gridSpan w:val="2"/>
            <w:tcBorders>
              <w:bottom w:val="single" w:sz="4" w:space="0" w:color="808080" w:themeColor="background1" w:themeShade="80"/>
            </w:tcBorders>
            <w:shd w:val="clear" w:color="auto" w:fill="D9D9D9" w:themeFill="background1" w:themeFillShade="D9"/>
            <w:hideMark/>
          </w:tcPr>
          <w:p w14:paraId="20115AA5" w14:textId="77777777" w:rsidR="009E1366" w:rsidRPr="009E1366" w:rsidRDefault="009E1366" w:rsidP="009E1366">
            <w:pPr>
              <w:spacing w:before="20" w:after="20"/>
              <w:jc w:val="center"/>
              <w:rPr>
                <w:rFonts w:ascii="Arial" w:hAnsi="Arial" w:cs="Arial"/>
                <w:b/>
                <w:bCs/>
              </w:rPr>
            </w:pPr>
            <w:r w:rsidRPr="009E1366">
              <w:rPr>
                <w:rFonts w:ascii="Arial" w:hAnsi="Arial" w:cs="Arial"/>
                <w:b/>
                <w:bCs/>
              </w:rPr>
              <w:t>FSA dependent care</w:t>
            </w:r>
          </w:p>
        </w:tc>
      </w:tr>
      <w:tr w:rsidR="009E1366" w:rsidRPr="009E1366" w14:paraId="68B42934" w14:textId="77777777" w:rsidTr="002C4527">
        <w:trPr>
          <w:trHeight w:val="20"/>
        </w:trPr>
        <w:tc>
          <w:tcPr>
            <w:tcW w:w="2203" w:type="dxa"/>
            <w:tcBorders>
              <w:bottom w:val="single" w:sz="12" w:space="0" w:color="808080" w:themeColor="background1" w:themeShade="80"/>
            </w:tcBorders>
            <w:shd w:val="clear" w:color="auto" w:fill="auto"/>
            <w:hideMark/>
          </w:tcPr>
          <w:p w14:paraId="2B3F8329" w14:textId="77777777" w:rsidR="009E1366" w:rsidRPr="009E1366" w:rsidRDefault="009E1366" w:rsidP="009E1366">
            <w:pPr>
              <w:spacing w:after="0"/>
              <w:rPr>
                <w:rFonts w:ascii="Arial" w:hAnsi="Arial" w:cs="Arial"/>
                <w:b/>
                <w:sz w:val="20"/>
                <w:szCs w:val="20"/>
              </w:rPr>
            </w:pPr>
          </w:p>
        </w:tc>
        <w:tc>
          <w:tcPr>
            <w:tcW w:w="1766" w:type="dxa"/>
            <w:tcBorders>
              <w:bottom w:val="single" w:sz="12" w:space="0" w:color="808080" w:themeColor="background1" w:themeShade="80"/>
            </w:tcBorders>
            <w:shd w:val="clear" w:color="auto" w:fill="auto"/>
            <w:hideMark/>
          </w:tcPr>
          <w:p w14:paraId="3E979895" w14:textId="77777777" w:rsidR="009E1366" w:rsidRPr="009E1366" w:rsidRDefault="009E1366" w:rsidP="009E1366">
            <w:pPr>
              <w:spacing w:after="0"/>
              <w:jc w:val="center"/>
              <w:rPr>
                <w:rFonts w:ascii="Arial" w:hAnsi="Arial" w:cs="Arial"/>
                <w:b/>
                <w:sz w:val="20"/>
                <w:szCs w:val="20"/>
              </w:rPr>
            </w:pPr>
            <w:r w:rsidRPr="009E1366">
              <w:rPr>
                <w:rFonts w:ascii="Arial" w:hAnsi="Arial" w:cs="Arial"/>
                <w:b/>
                <w:bCs/>
                <w:sz w:val="20"/>
                <w:szCs w:val="20"/>
              </w:rPr>
              <w:t xml:space="preserve">With </w:t>
            </w:r>
            <w:r w:rsidRPr="009E1366">
              <w:rPr>
                <w:rFonts w:ascii="Arial" w:hAnsi="Arial" w:cs="Arial"/>
                <w:bCs/>
                <w:sz w:val="20"/>
                <w:szCs w:val="20"/>
              </w:rPr>
              <w:t>a</w:t>
            </w:r>
            <w:r w:rsidRPr="009E1366">
              <w:rPr>
                <w:rFonts w:ascii="Arial" w:hAnsi="Arial" w:cs="Arial"/>
                <w:b/>
                <w:bCs/>
                <w:sz w:val="20"/>
                <w:szCs w:val="20"/>
              </w:rPr>
              <w:t>ccount</w:t>
            </w:r>
          </w:p>
        </w:tc>
        <w:tc>
          <w:tcPr>
            <w:tcW w:w="1985" w:type="dxa"/>
            <w:tcBorders>
              <w:bottom w:val="single" w:sz="12" w:space="0" w:color="808080" w:themeColor="background1" w:themeShade="80"/>
            </w:tcBorders>
            <w:shd w:val="clear" w:color="auto" w:fill="auto"/>
            <w:hideMark/>
          </w:tcPr>
          <w:p w14:paraId="58C55A0E" w14:textId="77777777" w:rsidR="009E1366" w:rsidRPr="009E1366" w:rsidRDefault="009E1366" w:rsidP="009E1366">
            <w:pPr>
              <w:spacing w:after="0"/>
              <w:jc w:val="center"/>
              <w:rPr>
                <w:rFonts w:ascii="Arial" w:hAnsi="Arial" w:cs="Arial"/>
                <w:b/>
                <w:sz w:val="20"/>
                <w:szCs w:val="20"/>
              </w:rPr>
            </w:pPr>
            <w:r w:rsidRPr="009E1366">
              <w:rPr>
                <w:rFonts w:ascii="Arial" w:hAnsi="Arial" w:cs="Arial"/>
                <w:b/>
                <w:bCs/>
                <w:sz w:val="20"/>
                <w:szCs w:val="20"/>
              </w:rPr>
              <w:t xml:space="preserve">Without </w:t>
            </w:r>
            <w:r w:rsidRPr="009E1366">
              <w:rPr>
                <w:rFonts w:ascii="Arial" w:hAnsi="Arial" w:cs="Arial"/>
                <w:bCs/>
                <w:sz w:val="20"/>
                <w:szCs w:val="20"/>
              </w:rPr>
              <w:t>a</w:t>
            </w:r>
            <w:r w:rsidRPr="009E1366">
              <w:rPr>
                <w:rFonts w:ascii="Arial" w:hAnsi="Arial" w:cs="Arial"/>
                <w:b/>
                <w:bCs/>
                <w:sz w:val="20"/>
                <w:szCs w:val="20"/>
              </w:rPr>
              <w:t>ccount</w:t>
            </w:r>
          </w:p>
        </w:tc>
        <w:tc>
          <w:tcPr>
            <w:tcW w:w="1843" w:type="dxa"/>
            <w:tcBorders>
              <w:bottom w:val="single" w:sz="12" w:space="0" w:color="808080" w:themeColor="background1" w:themeShade="80"/>
            </w:tcBorders>
            <w:shd w:val="clear" w:color="auto" w:fill="auto"/>
            <w:hideMark/>
          </w:tcPr>
          <w:p w14:paraId="261CA155" w14:textId="77777777" w:rsidR="009E1366" w:rsidRPr="009E1366" w:rsidRDefault="009E1366" w:rsidP="009E1366">
            <w:pPr>
              <w:spacing w:after="0"/>
              <w:jc w:val="center"/>
              <w:rPr>
                <w:rFonts w:ascii="Arial" w:hAnsi="Arial" w:cs="Arial"/>
                <w:b/>
                <w:sz w:val="20"/>
                <w:szCs w:val="20"/>
              </w:rPr>
            </w:pPr>
            <w:r w:rsidRPr="009E1366">
              <w:rPr>
                <w:rFonts w:ascii="Arial" w:hAnsi="Arial" w:cs="Arial"/>
                <w:b/>
                <w:bCs/>
                <w:sz w:val="20"/>
                <w:szCs w:val="20"/>
              </w:rPr>
              <w:t xml:space="preserve">With </w:t>
            </w:r>
            <w:r w:rsidRPr="009E1366">
              <w:rPr>
                <w:rFonts w:ascii="Arial" w:hAnsi="Arial" w:cs="Arial"/>
                <w:bCs/>
                <w:sz w:val="20"/>
                <w:szCs w:val="20"/>
              </w:rPr>
              <w:t>a</w:t>
            </w:r>
            <w:r w:rsidRPr="009E1366">
              <w:rPr>
                <w:rFonts w:ascii="Arial" w:hAnsi="Arial" w:cs="Arial"/>
                <w:b/>
                <w:bCs/>
                <w:sz w:val="20"/>
                <w:szCs w:val="20"/>
              </w:rPr>
              <w:t>ccount</w:t>
            </w:r>
          </w:p>
        </w:tc>
        <w:tc>
          <w:tcPr>
            <w:tcW w:w="2126" w:type="dxa"/>
            <w:tcBorders>
              <w:bottom w:val="single" w:sz="12" w:space="0" w:color="808080" w:themeColor="background1" w:themeShade="80"/>
            </w:tcBorders>
            <w:shd w:val="clear" w:color="auto" w:fill="auto"/>
            <w:hideMark/>
          </w:tcPr>
          <w:p w14:paraId="3365EFFA" w14:textId="77777777" w:rsidR="009E1366" w:rsidRPr="009E1366" w:rsidRDefault="009E1366" w:rsidP="009E1366">
            <w:pPr>
              <w:spacing w:after="0"/>
              <w:jc w:val="center"/>
              <w:rPr>
                <w:rFonts w:ascii="Arial" w:hAnsi="Arial" w:cs="Arial"/>
                <w:b/>
                <w:sz w:val="20"/>
                <w:szCs w:val="20"/>
              </w:rPr>
            </w:pPr>
            <w:r w:rsidRPr="009E1366">
              <w:rPr>
                <w:rFonts w:ascii="Arial" w:hAnsi="Arial" w:cs="Arial"/>
                <w:b/>
                <w:bCs/>
                <w:sz w:val="20"/>
                <w:szCs w:val="20"/>
              </w:rPr>
              <w:t xml:space="preserve">Without </w:t>
            </w:r>
            <w:r w:rsidRPr="009E1366">
              <w:rPr>
                <w:rFonts w:ascii="Arial" w:hAnsi="Arial" w:cs="Arial"/>
                <w:bCs/>
                <w:sz w:val="20"/>
                <w:szCs w:val="20"/>
              </w:rPr>
              <w:t>a</w:t>
            </w:r>
            <w:r w:rsidRPr="009E1366">
              <w:rPr>
                <w:rFonts w:ascii="Arial" w:hAnsi="Arial" w:cs="Arial"/>
                <w:b/>
                <w:bCs/>
                <w:sz w:val="20"/>
                <w:szCs w:val="20"/>
              </w:rPr>
              <w:t>ccount</w:t>
            </w:r>
          </w:p>
        </w:tc>
      </w:tr>
      <w:tr w:rsidR="009E1366" w:rsidRPr="009E1366" w14:paraId="09305F2F" w14:textId="77777777" w:rsidTr="002C4527">
        <w:trPr>
          <w:trHeight w:val="20"/>
        </w:trPr>
        <w:tc>
          <w:tcPr>
            <w:tcW w:w="2203" w:type="dxa"/>
            <w:tcBorders>
              <w:top w:val="single" w:sz="12" w:space="0" w:color="808080" w:themeColor="background1" w:themeShade="80"/>
            </w:tcBorders>
            <w:shd w:val="clear" w:color="auto" w:fill="F2F2F2" w:themeFill="background1" w:themeFillShade="F2"/>
            <w:hideMark/>
          </w:tcPr>
          <w:p w14:paraId="629D927F" w14:textId="77777777" w:rsidR="009E1366" w:rsidRPr="009E1366" w:rsidRDefault="009E1366" w:rsidP="009E1366">
            <w:pPr>
              <w:spacing w:after="0"/>
              <w:rPr>
                <w:rFonts w:ascii="Arial" w:hAnsi="Arial" w:cs="Arial"/>
                <w:b/>
                <w:sz w:val="20"/>
                <w:szCs w:val="20"/>
              </w:rPr>
            </w:pPr>
            <w:r w:rsidRPr="009E1366">
              <w:rPr>
                <w:rFonts w:ascii="Arial" w:hAnsi="Arial" w:cs="Arial"/>
                <w:b/>
                <w:sz w:val="20"/>
                <w:szCs w:val="20"/>
              </w:rPr>
              <w:t>Annual salary</w:t>
            </w:r>
          </w:p>
        </w:tc>
        <w:tc>
          <w:tcPr>
            <w:tcW w:w="1766" w:type="dxa"/>
            <w:tcBorders>
              <w:top w:val="single" w:sz="12" w:space="0" w:color="808080" w:themeColor="background1" w:themeShade="80"/>
            </w:tcBorders>
            <w:shd w:val="clear" w:color="auto" w:fill="F2F2F2" w:themeFill="background1" w:themeFillShade="F2"/>
            <w:hideMark/>
          </w:tcPr>
          <w:p w14:paraId="5209ED79" w14:textId="77777777" w:rsidR="009E1366" w:rsidRPr="009E1366" w:rsidRDefault="009E1366" w:rsidP="009E1366">
            <w:pPr>
              <w:spacing w:after="0"/>
              <w:jc w:val="center"/>
              <w:rPr>
                <w:szCs w:val="20"/>
              </w:rPr>
            </w:pPr>
            <w:r w:rsidRPr="009E1366">
              <w:rPr>
                <w:szCs w:val="20"/>
              </w:rPr>
              <w:t>$50,000</w:t>
            </w:r>
          </w:p>
        </w:tc>
        <w:tc>
          <w:tcPr>
            <w:tcW w:w="1985" w:type="dxa"/>
            <w:tcBorders>
              <w:top w:val="single" w:sz="12" w:space="0" w:color="808080" w:themeColor="background1" w:themeShade="80"/>
            </w:tcBorders>
            <w:shd w:val="clear" w:color="auto" w:fill="F2F2F2" w:themeFill="background1" w:themeFillShade="F2"/>
            <w:hideMark/>
          </w:tcPr>
          <w:p w14:paraId="61E824E7" w14:textId="77777777" w:rsidR="009E1366" w:rsidRPr="009E1366" w:rsidRDefault="009E1366" w:rsidP="009E1366">
            <w:pPr>
              <w:spacing w:after="0"/>
              <w:jc w:val="center"/>
              <w:rPr>
                <w:szCs w:val="20"/>
              </w:rPr>
            </w:pPr>
            <w:r w:rsidRPr="009E1366">
              <w:rPr>
                <w:szCs w:val="20"/>
              </w:rPr>
              <w:t>$50,000</w:t>
            </w:r>
          </w:p>
        </w:tc>
        <w:tc>
          <w:tcPr>
            <w:tcW w:w="1843" w:type="dxa"/>
            <w:tcBorders>
              <w:top w:val="single" w:sz="12" w:space="0" w:color="808080" w:themeColor="background1" w:themeShade="80"/>
            </w:tcBorders>
            <w:shd w:val="clear" w:color="auto" w:fill="F2F2F2" w:themeFill="background1" w:themeFillShade="F2"/>
            <w:hideMark/>
          </w:tcPr>
          <w:p w14:paraId="21DCABFA" w14:textId="77777777" w:rsidR="009E1366" w:rsidRPr="009E1366" w:rsidRDefault="009E1366" w:rsidP="009E1366">
            <w:pPr>
              <w:spacing w:after="0"/>
              <w:jc w:val="center"/>
              <w:rPr>
                <w:szCs w:val="20"/>
              </w:rPr>
            </w:pPr>
            <w:r w:rsidRPr="009E1366">
              <w:rPr>
                <w:szCs w:val="20"/>
              </w:rPr>
              <w:t>$50,000</w:t>
            </w:r>
          </w:p>
        </w:tc>
        <w:tc>
          <w:tcPr>
            <w:tcW w:w="2126" w:type="dxa"/>
            <w:tcBorders>
              <w:top w:val="single" w:sz="12" w:space="0" w:color="808080" w:themeColor="background1" w:themeShade="80"/>
            </w:tcBorders>
            <w:shd w:val="clear" w:color="auto" w:fill="F2F2F2" w:themeFill="background1" w:themeFillShade="F2"/>
            <w:hideMark/>
          </w:tcPr>
          <w:p w14:paraId="29BE6B8A" w14:textId="77777777" w:rsidR="009E1366" w:rsidRPr="009E1366" w:rsidRDefault="009E1366" w:rsidP="009E1366">
            <w:pPr>
              <w:spacing w:after="0"/>
              <w:jc w:val="center"/>
              <w:rPr>
                <w:szCs w:val="20"/>
              </w:rPr>
            </w:pPr>
            <w:r w:rsidRPr="009E1366">
              <w:rPr>
                <w:szCs w:val="20"/>
              </w:rPr>
              <w:t>$50,000</w:t>
            </w:r>
          </w:p>
        </w:tc>
      </w:tr>
      <w:tr w:rsidR="009E1366" w:rsidRPr="009E1366" w14:paraId="5026567F" w14:textId="77777777" w:rsidTr="002C4527">
        <w:trPr>
          <w:trHeight w:val="20"/>
        </w:trPr>
        <w:tc>
          <w:tcPr>
            <w:tcW w:w="2203" w:type="dxa"/>
            <w:shd w:val="clear" w:color="auto" w:fill="auto"/>
            <w:hideMark/>
          </w:tcPr>
          <w:p w14:paraId="1FC03D95" w14:textId="77777777" w:rsidR="009E1366" w:rsidRPr="009E1366" w:rsidRDefault="009E1366" w:rsidP="009E1366">
            <w:pPr>
              <w:spacing w:after="0"/>
              <w:rPr>
                <w:rFonts w:ascii="Arial" w:hAnsi="Arial" w:cs="Arial"/>
                <w:b/>
                <w:sz w:val="20"/>
                <w:szCs w:val="20"/>
              </w:rPr>
            </w:pPr>
            <w:r w:rsidRPr="009E1366">
              <w:rPr>
                <w:rFonts w:ascii="Arial" w:hAnsi="Arial" w:cs="Arial"/>
                <w:b/>
                <w:sz w:val="20"/>
                <w:szCs w:val="20"/>
              </w:rPr>
              <w:t>Pre-tax FSA contribution</w:t>
            </w:r>
          </w:p>
        </w:tc>
        <w:tc>
          <w:tcPr>
            <w:tcW w:w="1766" w:type="dxa"/>
            <w:shd w:val="clear" w:color="auto" w:fill="auto"/>
            <w:hideMark/>
          </w:tcPr>
          <w:p w14:paraId="2D0736C0" w14:textId="77777777" w:rsidR="009E1366" w:rsidRPr="009E1366" w:rsidRDefault="009E1366" w:rsidP="009E1366">
            <w:pPr>
              <w:spacing w:after="0"/>
              <w:jc w:val="center"/>
              <w:rPr>
                <w:szCs w:val="20"/>
              </w:rPr>
            </w:pPr>
            <w:r w:rsidRPr="009E1366">
              <w:rPr>
                <w:szCs w:val="20"/>
              </w:rPr>
              <w:t>-$2,000</w:t>
            </w:r>
          </w:p>
        </w:tc>
        <w:tc>
          <w:tcPr>
            <w:tcW w:w="1985" w:type="dxa"/>
            <w:shd w:val="clear" w:color="auto" w:fill="auto"/>
            <w:hideMark/>
          </w:tcPr>
          <w:p w14:paraId="08CC3161" w14:textId="77777777" w:rsidR="009E1366" w:rsidRPr="009E1366" w:rsidRDefault="009E1366" w:rsidP="009E1366">
            <w:pPr>
              <w:spacing w:after="0"/>
              <w:jc w:val="center"/>
              <w:rPr>
                <w:szCs w:val="20"/>
              </w:rPr>
            </w:pPr>
            <w:r w:rsidRPr="009E1366">
              <w:rPr>
                <w:szCs w:val="20"/>
              </w:rPr>
              <w:t>$0</w:t>
            </w:r>
          </w:p>
        </w:tc>
        <w:tc>
          <w:tcPr>
            <w:tcW w:w="1843" w:type="dxa"/>
            <w:shd w:val="clear" w:color="auto" w:fill="auto"/>
            <w:hideMark/>
          </w:tcPr>
          <w:p w14:paraId="1C8F109C" w14:textId="77777777" w:rsidR="009E1366" w:rsidRPr="009E1366" w:rsidRDefault="009E1366" w:rsidP="009E1366">
            <w:pPr>
              <w:spacing w:after="0"/>
              <w:jc w:val="center"/>
              <w:rPr>
                <w:szCs w:val="20"/>
              </w:rPr>
            </w:pPr>
            <w:r w:rsidRPr="009E1366">
              <w:rPr>
                <w:szCs w:val="20"/>
              </w:rPr>
              <w:t>-$5,000</w:t>
            </w:r>
          </w:p>
        </w:tc>
        <w:tc>
          <w:tcPr>
            <w:tcW w:w="2126" w:type="dxa"/>
            <w:shd w:val="clear" w:color="auto" w:fill="auto"/>
            <w:hideMark/>
          </w:tcPr>
          <w:p w14:paraId="377CF741" w14:textId="77777777" w:rsidR="009E1366" w:rsidRPr="009E1366" w:rsidRDefault="009E1366" w:rsidP="009E1366">
            <w:pPr>
              <w:spacing w:after="0"/>
              <w:jc w:val="center"/>
              <w:rPr>
                <w:szCs w:val="20"/>
              </w:rPr>
            </w:pPr>
            <w:r w:rsidRPr="009E1366">
              <w:rPr>
                <w:szCs w:val="20"/>
              </w:rPr>
              <w:t>$0</w:t>
            </w:r>
          </w:p>
        </w:tc>
      </w:tr>
      <w:tr w:rsidR="009E1366" w:rsidRPr="009E1366" w14:paraId="5F36BDC9" w14:textId="77777777" w:rsidTr="002C4527">
        <w:trPr>
          <w:trHeight w:val="20"/>
        </w:trPr>
        <w:tc>
          <w:tcPr>
            <w:tcW w:w="2203" w:type="dxa"/>
            <w:shd w:val="clear" w:color="auto" w:fill="F2F2F2" w:themeFill="background1" w:themeFillShade="F2"/>
            <w:hideMark/>
          </w:tcPr>
          <w:p w14:paraId="69D136D4" w14:textId="77777777" w:rsidR="009E1366" w:rsidRPr="009E1366" w:rsidRDefault="009E1366" w:rsidP="009E1366">
            <w:pPr>
              <w:spacing w:after="0"/>
              <w:rPr>
                <w:rFonts w:ascii="Arial" w:hAnsi="Arial" w:cs="Arial"/>
                <w:b/>
                <w:sz w:val="20"/>
                <w:szCs w:val="20"/>
              </w:rPr>
            </w:pPr>
            <w:r w:rsidRPr="009E1366">
              <w:rPr>
                <w:rFonts w:ascii="Arial" w:hAnsi="Arial" w:cs="Arial"/>
                <w:b/>
                <w:sz w:val="20"/>
                <w:szCs w:val="20"/>
              </w:rPr>
              <w:t>Taxable Income</w:t>
            </w:r>
          </w:p>
        </w:tc>
        <w:tc>
          <w:tcPr>
            <w:tcW w:w="1766" w:type="dxa"/>
            <w:shd w:val="clear" w:color="auto" w:fill="F2F2F2" w:themeFill="background1" w:themeFillShade="F2"/>
            <w:hideMark/>
          </w:tcPr>
          <w:p w14:paraId="1A31440D" w14:textId="77777777" w:rsidR="009E1366" w:rsidRPr="009E1366" w:rsidRDefault="009E1366" w:rsidP="009E1366">
            <w:pPr>
              <w:spacing w:after="0"/>
              <w:jc w:val="center"/>
              <w:rPr>
                <w:szCs w:val="20"/>
              </w:rPr>
            </w:pPr>
            <w:r w:rsidRPr="009E1366">
              <w:rPr>
                <w:szCs w:val="20"/>
              </w:rPr>
              <w:t>$48,000</w:t>
            </w:r>
          </w:p>
        </w:tc>
        <w:tc>
          <w:tcPr>
            <w:tcW w:w="1985" w:type="dxa"/>
            <w:shd w:val="clear" w:color="auto" w:fill="F2F2F2" w:themeFill="background1" w:themeFillShade="F2"/>
            <w:hideMark/>
          </w:tcPr>
          <w:p w14:paraId="6F0C62D0" w14:textId="77777777" w:rsidR="009E1366" w:rsidRPr="009E1366" w:rsidRDefault="009E1366" w:rsidP="009E1366">
            <w:pPr>
              <w:spacing w:after="0"/>
              <w:jc w:val="center"/>
              <w:rPr>
                <w:szCs w:val="20"/>
              </w:rPr>
            </w:pPr>
            <w:r w:rsidRPr="009E1366">
              <w:rPr>
                <w:szCs w:val="20"/>
              </w:rPr>
              <w:t>$50,000</w:t>
            </w:r>
          </w:p>
        </w:tc>
        <w:tc>
          <w:tcPr>
            <w:tcW w:w="1843" w:type="dxa"/>
            <w:shd w:val="clear" w:color="auto" w:fill="F2F2F2" w:themeFill="background1" w:themeFillShade="F2"/>
            <w:hideMark/>
          </w:tcPr>
          <w:p w14:paraId="4937B954" w14:textId="77777777" w:rsidR="009E1366" w:rsidRPr="009E1366" w:rsidRDefault="009E1366" w:rsidP="009E1366">
            <w:pPr>
              <w:spacing w:after="0"/>
              <w:jc w:val="center"/>
              <w:rPr>
                <w:szCs w:val="20"/>
              </w:rPr>
            </w:pPr>
            <w:r w:rsidRPr="009E1366">
              <w:rPr>
                <w:szCs w:val="20"/>
              </w:rPr>
              <w:t>$45,000</w:t>
            </w:r>
          </w:p>
        </w:tc>
        <w:tc>
          <w:tcPr>
            <w:tcW w:w="2126" w:type="dxa"/>
            <w:shd w:val="clear" w:color="auto" w:fill="F2F2F2" w:themeFill="background1" w:themeFillShade="F2"/>
            <w:hideMark/>
          </w:tcPr>
          <w:p w14:paraId="79CD976A" w14:textId="77777777" w:rsidR="009E1366" w:rsidRPr="009E1366" w:rsidRDefault="009E1366" w:rsidP="009E1366">
            <w:pPr>
              <w:spacing w:after="0"/>
              <w:jc w:val="center"/>
              <w:rPr>
                <w:szCs w:val="20"/>
              </w:rPr>
            </w:pPr>
            <w:r w:rsidRPr="009E1366">
              <w:rPr>
                <w:szCs w:val="20"/>
              </w:rPr>
              <w:t>$50,000</w:t>
            </w:r>
          </w:p>
        </w:tc>
      </w:tr>
      <w:tr w:rsidR="009E1366" w:rsidRPr="009E1366" w14:paraId="04F22F2D" w14:textId="77777777" w:rsidTr="002C4527">
        <w:trPr>
          <w:trHeight w:val="20"/>
        </w:trPr>
        <w:tc>
          <w:tcPr>
            <w:tcW w:w="2203" w:type="dxa"/>
            <w:shd w:val="clear" w:color="auto" w:fill="auto"/>
            <w:hideMark/>
          </w:tcPr>
          <w:p w14:paraId="521BA0A9" w14:textId="77777777" w:rsidR="009E1366" w:rsidRPr="009E1366" w:rsidRDefault="009E1366" w:rsidP="009E1366">
            <w:pPr>
              <w:spacing w:after="0"/>
              <w:rPr>
                <w:rFonts w:ascii="Arial" w:hAnsi="Arial" w:cs="Arial"/>
                <w:b/>
                <w:sz w:val="20"/>
                <w:szCs w:val="20"/>
              </w:rPr>
            </w:pPr>
            <w:r w:rsidRPr="009E1366">
              <w:rPr>
                <w:rFonts w:ascii="Arial" w:hAnsi="Arial" w:cs="Arial"/>
                <w:b/>
                <w:sz w:val="20"/>
                <w:szCs w:val="20"/>
              </w:rPr>
              <w:t>Estimated taxes (20%)</w:t>
            </w:r>
          </w:p>
        </w:tc>
        <w:tc>
          <w:tcPr>
            <w:tcW w:w="1766" w:type="dxa"/>
            <w:shd w:val="clear" w:color="auto" w:fill="auto"/>
            <w:hideMark/>
          </w:tcPr>
          <w:p w14:paraId="08EF48AB" w14:textId="77777777" w:rsidR="009E1366" w:rsidRPr="009E1366" w:rsidRDefault="009E1366" w:rsidP="009E1366">
            <w:pPr>
              <w:spacing w:after="0"/>
              <w:jc w:val="center"/>
              <w:rPr>
                <w:szCs w:val="20"/>
              </w:rPr>
            </w:pPr>
            <w:r w:rsidRPr="009E1366">
              <w:rPr>
                <w:szCs w:val="20"/>
              </w:rPr>
              <w:t>$9,600</w:t>
            </w:r>
          </w:p>
        </w:tc>
        <w:tc>
          <w:tcPr>
            <w:tcW w:w="1985" w:type="dxa"/>
            <w:shd w:val="clear" w:color="auto" w:fill="auto"/>
            <w:hideMark/>
          </w:tcPr>
          <w:p w14:paraId="5EC3705B" w14:textId="77777777" w:rsidR="009E1366" w:rsidRPr="009E1366" w:rsidRDefault="009E1366" w:rsidP="009E1366">
            <w:pPr>
              <w:spacing w:after="0"/>
              <w:jc w:val="center"/>
              <w:rPr>
                <w:szCs w:val="20"/>
              </w:rPr>
            </w:pPr>
            <w:r w:rsidRPr="009E1366">
              <w:rPr>
                <w:szCs w:val="20"/>
              </w:rPr>
              <w:t>$10,000</w:t>
            </w:r>
          </w:p>
        </w:tc>
        <w:tc>
          <w:tcPr>
            <w:tcW w:w="1843" w:type="dxa"/>
            <w:shd w:val="clear" w:color="auto" w:fill="auto"/>
            <w:hideMark/>
          </w:tcPr>
          <w:p w14:paraId="0ABA41A8" w14:textId="77777777" w:rsidR="009E1366" w:rsidRPr="009E1366" w:rsidRDefault="009E1366" w:rsidP="009E1366">
            <w:pPr>
              <w:spacing w:after="0"/>
              <w:jc w:val="center"/>
              <w:rPr>
                <w:szCs w:val="20"/>
              </w:rPr>
            </w:pPr>
            <w:r w:rsidRPr="009E1366">
              <w:rPr>
                <w:szCs w:val="20"/>
              </w:rPr>
              <w:t>$9,000</w:t>
            </w:r>
          </w:p>
        </w:tc>
        <w:tc>
          <w:tcPr>
            <w:tcW w:w="2126" w:type="dxa"/>
            <w:shd w:val="clear" w:color="auto" w:fill="auto"/>
            <w:hideMark/>
          </w:tcPr>
          <w:p w14:paraId="26758168" w14:textId="77777777" w:rsidR="009E1366" w:rsidRPr="009E1366" w:rsidRDefault="009E1366" w:rsidP="009E1366">
            <w:pPr>
              <w:spacing w:after="0"/>
              <w:jc w:val="center"/>
              <w:rPr>
                <w:szCs w:val="20"/>
              </w:rPr>
            </w:pPr>
            <w:r w:rsidRPr="009E1366">
              <w:rPr>
                <w:szCs w:val="20"/>
              </w:rPr>
              <w:t>$10,000</w:t>
            </w:r>
          </w:p>
        </w:tc>
      </w:tr>
      <w:tr w:rsidR="009E1366" w:rsidRPr="009E1366" w14:paraId="157DB713" w14:textId="77777777" w:rsidTr="002C4527">
        <w:trPr>
          <w:trHeight w:val="20"/>
        </w:trPr>
        <w:tc>
          <w:tcPr>
            <w:tcW w:w="2203" w:type="dxa"/>
            <w:shd w:val="clear" w:color="auto" w:fill="F2F2F2" w:themeFill="background1" w:themeFillShade="F2"/>
            <w:hideMark/>
          </w:tcPr>
          <w:p w14:paraId="5A089442" w14:textId="77777777" w:rsidR="009E1366" w:rsidRPr="009E1366" w:rsidRDefault="009E1366" w:rsidP="009E1366">
            <w:pPr>
              <w:spacing w:after="0"/>
              <w:rPr>
                <w:rFonts w:ascii="Arial" w:hAnsi="Arial" w:cs="Arial"/>
                <w:b/>
                <w:sz w:val="20"/>
                <w:szCs w:val="20"/>
              </w:rPr>
            </w:pPr>
            <w:r w:rsidRPr="009E1366">
              <w:rPr>
                <w:rFonts w:ascii="Arial" w:hAnsi="Arial" w:cs="Arial"/>
                <w:b/>
                <w:sz w:val="20"/>
                <w:szCs w:val="20"/>
              </w:rPr>
              <w:t>After-tax expenses</w:t>
            </w:r>
          </w:p>
        </w:tc>
        <w:tc>
          <w:tcPr>
            <w:tcW w:w="1766" w:type="dxa"/>
            <w:shd w:val="clear" w:color="auto" w:fill="F2F2F2" w:themeFill="background1" w:themeFillShade="F2"/>
            <w:hideMark/>
          </w:tcPr>
          <w:p w14:paraId="162C89B0" w14:textId="77777777" w:rsidR="009E1366" w:rsidRPr="009E1366" w:rsidRDefault="009E1366" w:rsidP="009E1366">
            <w:pPr>
              <w:spacing w:after="0"/>
              <w:jc w:val="center"/>
              <w:rPr>
                <w:szCs w:val="20"/>
              </w:rPr>
            </w:pPr>
            <w:r w:rsidRPr="009E1366">
              <w:rPr>
                <w:szCs w:val="20"/>
              </w:rPr>
              <w:t>$0</w:t>
            </w:r>
          </w:p>
        </w:tc>
        <w:tc>
          <w:tcPr>
            <w:tcW w:w="1985" w:type="dxa"/>
            <w:shd w:val="clear" w:color="auto" w:fill="F2F2F2" w:themeFill="background1" w:themeFillShade="F2"/>
            <w:hideMark/>
          </w:tcPr>
          <w:p w14:paraId="45AAD305" w14:textId="77777777" w:rsidR="009E1366" w:rsidRPr="009E1366" w:rsidRDefault="009E1366" w:rsidP="009E1366">
            <w:pPr>
              <w:spacing w:after="0"/>
              <w:jc w:val="center"/>
              <w:rPr>
                <w:szCs w:val="20"/>
              </w:rPr>
            </w:pPr>
            <w:r w:rsidRPr="009E1366">
              <w:rPr>
                <w:szCs w:val="20"/>
              </w:rPr>
              <w:t>-$2,000</w:t>
            </w:r>
          </w:p>
        </w:tc>
        <w:tc>
          <w:tcPr>
            <w:tcW w:w="1843" w:type="dxa"/>
            <w:shd w:val="clear" w:color="auto" w:fill="F2F2F2" w:themeFill="background1" w:themeFillShade="F2"/>
            <w:hideMark/>
          </w:tcPr>
          <w:p w14:paraId="456E357E" w14:textId="77777777" w:rsidR="009E1366" w:rsidRPr="009E1366" w:rsidRDefault="009E1366" w:rsidP="009E1366">
            <w:pPr>
              <w:spacing w:after="0"/>
              <w:jc w:val="center"/>
              <w:rPr>
                <w:szCs w:val="20"/>
              </w:rPr>
            </w:pPr>
            <w:r w:rsidRPr="009E1366">
              <w:rPr>
                <w:szCs w:val="20"/>
              </w:rPr>
              <w:t>$0</w:t>
            </w:r>
          </w:p>
        </w:tc>
        <w:tc>
          <w:tcPr>
            <w:tcW w:w="2126" w:type="dxa"/>
            <w:shd w:val="clear" w:color="auto" w:fill="F2F2F2" w:themeFill="background1" w:themeFillShade="F2"/>
            <w:hideMark/>
          </w:tcPr>
          <w:p w14:paraId="3006F1F9" w14:textId="77777777" w:rsidR="009E1366" w:rsidRPr="009E1366" w:rsidRDefault="009E1366" w:rsidP="009E1366">
            <w:pPr>
              <w:spacing w:after="0"/>
              <w:jc w:val="center"/>
              <w:rPr>
                <w:szCs w:val="20"/>
              </w:rPr>
            </w:pPr>
            <w:r w:rsidRPr="009E1366">
              <w:rPr>
                <w:szCs w:val="20"/>
              </w:rPr>
              <w:t>-$5,000</w:t>
            </w:r>
          </w:p>
        </w:tc>
      </w:tr>
      <w:tr w:rsidR="009E1366" w:rsidRPr="009E1366" w14:paraId="318BD819" w14:textId="77777777" w:rsidTr="002C4527">
        <w:trPr>
          <w:trHeight w:val="20"/>
        </w:trPr>
        <w:tc>
          <w:tcPr>
            <w:tcW w:w="2203" w:type="dxa"/>
            <w:shd w:val="clear" w:color="auto" w:fill="auto"/>
            <w:hideMark/>
          </w:tcPr>
          <w:p w14:paraId="12E510AC" w14:textId="77777777" w:rsidR="009E1366" w:rsidRPr="009E1366" w:rsidRDefault="009E1366" w:rsidP="009E1366">
            <w:pPr>
              <w:spacing w:after="0"/>
              <w:rPr>
                <w:rFonts w:ascii="Arial" w:hAnsi="Arial" w:cs="Arial"/>
                <w:b/>
                <w:sz w:val="20"/>
                <w:szCs w:val="20"/>
              </w:rPr>
            </w:pPr>
            <w:r w:rsidRPr="009E1366">
              <w:rPr>
                <w:rFonts w:ascii="Arial" w:hAnsi="Arial" w:cs="Arial"/>
                <w:b/>
                <w:sz w:val="20"/>
                <w:szCs w:val="20"/>
              </w:rPr>
              <w:t>Net Income</w:t>
            </w:r>
          </w:p>
        </w:tc>
        <w:tc>
          <w:tcPr>
            <w:tcW w:w="1766" w:type="dxa"/>
            <w:shd w:val="clear" w:color="auto" w:fill="auto"/>
            <w:hideMark/>
          </w:tcPr>
          <w:p w14:paraId="78BD55DF" w14:textId="77777777" w:rsidR="009E1366" w:rsidRPr="009E1366" w:rsidRDefault="009E1366" w:rsidP="009E1366">
            <w:pPr>
              <w:spacing w:after="0"/>
              <w:jc w:val="center"/>
              <w:rPr>
                <w:szCs w:val="20"/>
              </w:rPr>
            </w:pPr>
            <w:r w:rsidRPr="009E1366">
              <w:rPr>
                <w:szCs w:val="20"/>
              </w:rPr>
              <w:t>$38,400</w:t>
            </w:r>
          </w:p>
        </w:tc>
        <w:tc>
          <w:tcPr>
            <w:tcW w:w="1985" w:type="dxa"/>
            <w:shd w:val="clear" w:color="auto" w:fill="auto"/>
            <w:hideMark/>
          </w:tcPr>
          <w:p w14:paraId="12943F7B" w14:textId="77777777" w:rsidR="009E1366" w:rsidRPr="009E1366" w:rsidRDefault="009E1366" w:rsidP="009E1366">
            <w:pPr>
              <w:spacing w:after="0"/>
              <w:jc w:val="center"/>
              <w:rPr>
                <w:szCs w:val="20"/>
              </w:rPr>
            </w:pPr>
            <w:r w:rsidRPr="009E1366">
              <w:rPr>
                <w:szCs w:val="20"/>
              </w:rPr>
              <w:t>$38,000</w:t>
            </w:r>
          </w:p>
        </w:tc>
        <w:tc>
          <w:tcPr>
            <w:tcW w:w="1843" w:type="dxa"/>
            <w:shd w:val="clear" w:color="auto" w:fill="auto"/>
            <w:hideMark/>
          </w:tcPr>
          <w:p w14:paraId="5C5401B6" w14:textId="77777777" w:rsidR="009E1366" w:rsidRPr="009E1366" w:rsidRDefault="009E1366" w:rsidP="009E1366">
            <w:pPr>
              <w:spacing w:after="0"/>
              <w:jc w:val="center"/>
              <w:rPr>
                <w:szCs w:val="20"/>
              </w:rPr>
            </w:pPr>
            <w:r w:rsidRPr="009E1366">
              <w:rPr>
                <w:szCs w:val="20"/>
              </w:rPr>
              <w:t>$36,000</w:t>
            </w:r>
          </w:p>
        </w:tc>
        <w:tc>
          <w:tcPr>
            <w:tcW w:w="2126" w:type="dxa"/>
            <w:shd w:val="clear" w:color="auto" w:fill="auto"/>
            <w:hideMark/>
          </w:tcPr>
          <w:p w14:paraId="1DD28D85" w14:textId="77777777" w:rsidR="009E1366" w:rsidRPr="009E1366" w:rsidRDefault="009E1366" w:rsidP="009E1366">
            <w:pPr>
              <w:spacing w:after="0"/>
              <w:jc w:val="center"/>
              <w:rPr>
                <w:szCs w:val="20"/>
              </w:rPr>
            </w:pPr>
            <w:r w:rsidRPr="009E1366">
              <w:rPr>
                <w:szCs w:val="20"/>
              </w:rPr>
              <w:t>$35,000</w:t>
            </w:r>
          </w:p>
        </w:tc>
      </w:tr>
      <w:tr w:rsidR="009E1366" w:rsidRPr="009E1366" w14:paraId="44CF3061" w14:textId="77777777" w:rsidTr="002C4527">
        <w:trPr>
          <w:trHeight w:val="20"/>
        </w:trPr>
        <w:tc>
          <w:tcPr>
            <w:tcW w:w="2203" w:type="dxa"/>
            <w:shd w:val="clear" w:color="auto" w:fill="F2F2F2" w:themeFill="background1" w:themeFillShade="F2"/>
            <w:hideMark/>
          </w:tcPr>
          <w:p w14:paraId="5CEDF412" w14:textId="77777777" w:rsidR="009E1366" w:rsidRPr="009E1366" w:rsidRDefault="009E1366" w:rsidP="009E1366">
            <w:pPr>
              <w:spacing w:after="0"/>
              <w:rPr>
                <w:rFonts w:ascii="Arial" w:hAnsi="Arial" w:cs="Arial"/>
                <w:b/>
                <w:sz w:val="20"/>
                <w:szCs w:val="20"/>
              </w:rPr>
            </w:pPr>
            <w:r w:rsidRPr="009E1366">
              <w:rPr>
                <w:rFonts w:ascii="Arial" w:hAnsi="Arial" w:cs="Arial"/>
                <w:b/>
                <w:sz w:val="20"/>
                <w:szCs w:val="20"/>
              </w:rPr>
              <w:t>Annual tax savings</w:t>
            </w:r>
          </w:p>
        </w:tc>
        <w:tc>
          <w:tcPr>
            <w:tcW w:w="1766" w:type="dxa"/>
            <w:shd w:val="clear" w:color="auto" w:fill="F2F2F2" w:themeFill="background1" w:themeFillShade="F2"/>
            <w:hideMark/>
          </w:tcPr>
          <w:p w14:paraId="2FB95133" w14:textId="77777777" w:rsidR="009E1366" w:rsidRPr="009E1366" w:rsidRDefault="009E1366" w:rsidP="009E1366">
            <w:pPr>
              <w:spacing w:after="0"/>
              <w:jc w:val="center"/>
              <w:rPr>
                <w:szCs w:val="20"/>
              </w:rPr>
            </w:pPr>
            <w:r w:rsidRPr="009E1366">
              <w:rPr>
                <w:szCs w:val="20"/>
              </w:rPr>
              <w:t>$400</w:t>
            </w:r>
          </w:p>
        </w:tc>
        <w:tc>
          <w:tcPr>
            <w:tcW w:w="1985" w:type="dxa"/>
            <w:shd w:val="clear" w:color="auto" w:fill="F2F2F2" w:themeFill="background1" w:themeFillShade="F2"/>
            <w:hideMark/>
          </w:tcPr>
          <w:p w14:paraId="736CD243" w14:textId="77777777" w:rsidR="009E1366" w:rsidRPr="009E1366" w:rsidRDefault="009E1366" w:rsidP="009E1366">
            <w:pPr>
              <w:spacing w:after="0"/>
              <w:jc w:val="center"/>
              <w:rPr>
                <w:szCs w:val="20"/>
              </w:rPr>
            </w:pPr>
            <w:r w:rsidRPr="009E1366">
              <w:rPr>
                <w:szCs w:val="20"/>
              </w:rPr>
              <w:t>$0</w:t>
            </w:r>
          </w:p>
        </w:tc>
        <w:tc>
          <w:tcPr>
            <w:tcW w:w="1843" w:type="dxa"/>
            <w:shd w:val="clear" w:color="auto" w:fill="F2F2F2" w:themeFill="background1" w:themeFillShade="F2"/>
            <w:hideMark/>
          </w:tcPr>
          <w:p w14:paraId="30CB5225" w14:textId="77777777" w:rsidR="009E1366" w:rsidRPr="009E1366" w:rsidRDefault="009E1366" w:rsidP="009E1366">
            <w:pPr>
              <w:spacing w:after="0"/>
              <w:jc w:val="center"/>
              <w:rPr>
                <w:szCs w:val="20"/>
              </w:rPr>
            </w:pPr>
            <w:r w:rsidRPr="009E1366">
              <w:rPr>
                <w:szCs w:val="20"/>
              </w:rPr>
              <w:t>$1,000</w:t>
            </w:r>
          </w:p>
        </w:tc>
        <w:tc>
          <w:tcPr>
            <w:tcW w:w="2126" w:type="dxa"/>
            <w:shd w:val="clear" w:color="auto" w:fill="F2F2F2" w:themeFill="background1" w:themeFillShade="F2"/>
            <w:hideMark/>
          </w:tcPr>
          <w:p w14:paraId="031B2E63" w14:textId="77777777" w:rsidR="009E1366" w:rsidRPr="009E1366" w:rsidRDefault="009E1366" w:rsidP="009E1366">
            <w:pPr>
              <w:spacing w:after="0"/>
              <w:jc w:val="center"/>
              <w:rPr>
                <w:szCs w:val="20"/>
              </w:rPr>
            </w:pPr>
            <w:r w:rsidRPr="009E1366">
              <w:rPr>
                <w:szCs w:val="20"/>
              </w:rPr>
              <w:t>$0</w:t>
            </w:r>
          </w:p>
        </w:tc>
      </w:tr>
    </w:tbl>
    <w:p w14:paraId="5B7FDDB8" w14:textId="77777777" w:rsidR="009E1366" w:rsidRPr="009E1366" w:rsidRDefault="009E1366" w:rsidP="009E1366">
      <w:pPr>
        <w:rPr>
          <w:szCs w:val="20"/>
        </w:rPr>
      </w:pPr>
      <w:r w:rsidRPr="009E1366">
        <w:rPr>
          <w:rFonts w:cs="Times New Roman"/>
          <w:noProof/>
          <w:szCs w:val="20"/>
        </w:rPr>
        <mc:AlternateContent>
          <mc:Choice Requires="wps">
            <w:drawing>
              <wp:anchor distT="0" distB="0" distL="114300" distR="114300" simplePos="0" relativeHeight="251724800" behindDoc="0" locked="1" layoutInCell="1" allowOverlap="1" wp14:anchorId="7BA4E5BA" wp14:editId="000E0B75">
                <wp:simplePos x="0" y="0"/>
                <wp:positionH relativeFrom="column">
                  <wp:posOffset>3810</wp:posOffset>
                </wp:positionH>
                <wp:positionV relativeFrom="paragraph">
                  <wp:posOffset>182880</wp:posOffset>
                </wp:positionV>
                <wp:extent cx="6334125" cy="19621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34125" cy="1962150"/>
                        </a:xfrm>
                        <a:prstGeom prst="rect">
                          <a:avLst/>
                        </a:prstGeom>
                        <a:solidFill>
                          <a:sysClr val="window" lastClr="FFFFFF"/>
                        </a:solidFill>
                        <a:ln w="12700">
                          <a:solidFill>
                            <a:sysClr val="window" lastClr="FFFFFF">
                              <a:lumMod val="50000"/>
                            </a:sysClr>
                          </a:solidFill>
                        </a:ln>
                        <a:effectLst/>
                      </wps:spPr>
                      <wps:txbx>
                        <w:txbxContent>
                          <w:p w14:paraId="4BF3A75C" w14:textId="77777777" w:rsidR="007F03F2" w:rsidRPr="00A7442C" w:rsidRDefault="007F03F2" w:rsidP="009E1366">
                            <w:pPr>
                              <w:pStyle w:val="1HeadSub"/>
                            </w:pPr>
                            <w:r w:rsidRPr="00A7442C">
                              <w:t xml:space="preserve">Eligible </w:t>
                            </w:r>
                            <w:r>
                              <w:t>d</w:t>
                            </w:r>
                            <w:r w:rsidRPr="00A7442C">
                              <w:t>ependent</w:t>
                            </w:r>
                            <w:r>
                              <w:t xml:space="preserve"> c</w:t>
                            </w:r>
                            <w:r w:rsidRPr="00A7442C">
                              <w:t xml:space="preserve">are FSA </w:t>
                            </w:r>
                            <w:r>
                              <w:t>e</w:t>
                            </w:r>
                            <w:r w:rsidRPr="00A7442C">
                              <w:t>xpenses include:</w:t>
                            </w:r>
                          </w:p>
                          <w:p w14:paraId="5D68468B" w14:textId="77777777" w:rsidR="007F03F2" w:rsidRPr="00A7442C" w:rsidRDefault="007F03F2" w:rsidP="009E1366">
                            <w:pPr>
                              <w:pStyle w:val="1Bullet"/>
                            </w:pPr>
                            <w:r w:rsidRPr="00A7442C">
                              <w:t xml:space="preserve">Child or adult care center that complies with State and Local regulations (not including nursing homes) </w:t>
                            </w:r>
                          </w:p>
                          <w:p w14:paraId="04671F56" w14:textId="77777777" w:rsidR="007F03F2" w:rsidRPr="00A7442C" w:rsidRDefault="007F03F2" w:rsidP="009E1366">
                            <w:pPr>
                              <w:pStyle w:val="1Bullet"/>
                            </w:pPr>
                            <w:r w:rsidRPr="00A7442C">
                              <w:t xml:space="preserve">Sitter inside or outside the home </w:t>
                            </w:r>
                          </w:p>
                          <w:p w14:paraId="0329DBBF" w14:textId="77777777" w:rsidR="007F03F2" w:rsidRPr="00A7442C" w:rsidRDefault="007F03F2" w:rsidP="009E1366">
                            <w:pPr>
                              <w:pStyle w:val="1Bullet"/>
                            </w:pPr>
                            <w:r w:rsidRPr="00A7442C">
                              <w:t>Day care during school vacation, provided it is not primarily for educational purposes</w:t>
                            </w:r>
                          </w:p>
                          <w:p w14:paraId="77DFD605" w14:textId="77777777" w:rsidR="007F03F2" w:rsidRPr="00A7442C" w:rsidRDefault="007F03F2" w:rsidP="009E1366">
                            <w:pPr>
                              <w:pStyle w:val="1Bullet"/>
                            </w:pPr>
                            <w:r w:rsidRPr="00A7442C">
                              <w:t xml:space="preserve">Nursery school, even if the school provides educational services </w:t>
                            </w:r>
                          </w:p>
                          <w:p w14:paraId="61228164" w14:textId="77777777" w:rsidR="007F03F2" w:rsidRPr="00A7442C" w:rsidRDefault="007F03F2" w:rsidP="009E1366">
                            <w:pPr>
                              <w:pStyle w:val="1BulletLast"/>
                              <w:spacing w:after="120"/>
                            </w:pPr>
                            <w:r w:rsidRPr="00A7442C">
                              <w:t>Relative who cares for eligible dependents, as long as that relative is not your dependent and is age 19</w:t>
                            </w:r>
                            <w:r>
                              <w:t> </w:t>
                            </w:r>
                            <w:r w:rsidRPr="00A7442C">
                              <w:t xml:space="preserve">or older </w:t>
                            </w:r>
                          </w:p>
                          <w:p w14:paraId="03CAC8C0" w14:textId="77777777" w:rsidR="007F03F2" w:rsidRPr="00272BFF" w:rsidRDefault="007F03F2" w:rsidP="009E1366">
                            <w:pPr>
                              <w:pStyle w:val="1Text"/>
                            </w:pPr>
                            <w:r w:rsidRPr="00A7442C">
                              <w:rPr>
                                <w:i/>
                                <w:iCs/>
                              </w:rPr>
                              <w:t xml:space="preserve">IRS Publication 503, Child and Dependent Care Expenses, contains a list of expenses eligible for reimbursement under the FSA — Dependent Care. Go to </w:t>
                            </w:r>
                            <w:r w:rsidRPr="008F0BD7">
                              <w:rPr>
                                <w:bCs/>
                                <w:i/>
                                <w:iCs/>
                                <w:color w:val="0070C0"/>
                                <w:u w:val="single"/>
                              </w:rPr>
                              <w:t>www.irs.gov</w:t>
                            </w:r>
                            <w:r w:rsidRPr="008F0BD7">
                              <w:rPr>
                                <w:b/>
                                <w:bCs/>
                                <w:iCs/>
                                <w:color w:val="0070C0"/>
                              </w:rPr>
                              <w:t xml:space="preserve"> </w:t>
                            </w:r>
                            <w:r w:rsidRPr="00A7442C">
                              <w:rPr>
                                <w:i/>
                                <w:iCs/>
                              </w:rPr>
                              <w:t>for a complete copy of the list.</w:t>
                            </w:r>
                            <w:r>
                              <w:rPr>
                                <w:i/>
                                <w:iCs/>
                              </w:rPr>
                              <w:t xml:space="preserve"> </w:t>
                            </w:r>
                          </w:p>
                        </w:txbxContent>
                      </wps:txbx>
                      <wps:bodyPr rot="0" spcFirstLastPara="0" vertOverflow="overflow" horzOverflow="overflow" vert="horz" wrap="square" lIns="180000" tIns="72000" rIns="18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E5BA" id="Text Box 4" o:spid="_x0000_s1029" type="#_x0000_t202" style="position:absolute;margin-left:.3pt;margin-top:14.4pt;width:498.75pt;height:1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" fillcolor="window" strokecolor="#7f7f7f" strokeweight="1pt">
                <v:textbox inset="5mm,2mm,5mm,2mm">
                  <w:txbxContent>
                    <w:p w14:paraId="4BF3A75C" w14:textId="77777777" w:rsidR="007F03F2" w:rsidRPr="00A7442C" w:rsidRDefault="007F03F2" w:rsidP="009E1366">
                      <w:pPr>
                        <w:pStyle w:val="1HeadSub"/>
                      </w:pPr>
                      <w:r w:rsidRPr="00A7442C">
                        <w:t xml:space="preserve">Eligible </w:t>
                      </w:r>
                      <w:r>
                        <w:t>d</w:t>
                      </w:r>
                      <w:r w:rsidRPr="00A7442C">
                        <w:t>ependent</w:t>
                      </w:r>
                      <w:r>
                        <w:t xml:space="preserve"> c</w:t>
                      </w:r>
                      <w:r w:rsidRPr="00A7442C">
                        <w:t xml:space="preserve">are FSA </w:t>
                      </w:r>
                      <w:r>
                        <w:t>e</w:t>
                      </w:r>
                      <w:r w:rsidRPr="00A7442C">
                        <w:t>xpenses include:</w:t>
                      </w:r>
                    </w:p>
                    <w:p w14:paraId="5D68468B" w14:textId="77777777" w:rsidR="007F03F2" w:rsidRPr="00A7442C" w:rsidRDefault="007F03F2" w:rsidP="009E1366">
                      <w:pPr>
                        <w:pStyle w:val="1Bullet"/>
                      </w:pPr>
                      <w:r w:rsidRPr="00A7442C">
                        <w:t xml:space="preserve">Child or adult care center that complies with State and Local regulations (not including nursing homes) </w:t>
                      </w:r>
                    </w:p>
                    <w:p w14:paraId="04671F56" w14:textId="77777777" w:rsidR="007F03F2" w:rsidRPr="00A7442C" w:rsidRDefault="007F03F2" w:rsidP="009E1366">
                      <w:pPr>
                        <w:pStyle w:val="1Bullet"/>
                      </w:pPr>
                      <w:r w:rsidRPr="00A7442C">
                        <w:t xml:space="preserve">Sitter inside or outside the home </w:t>
                      </w:r>
                    </w:p>
                    <w:p w14:paraId="0329DBBF" w14:textId="77777777" w:rsidR="007F03F2" w:rsidRPr="00A7442C" w:rsidRDefault="007F03F2" w:rsidP="009E1366">
                      <w:pPr>
                        <w:pStyle w:val="1Bullet"/>
                      </w:pPr>
                      <w:r w:rsidRPr="00A7442C">
                        <w:t>Day care during school vacation, provided it is not primarily for educational purposes</w:t>
                      </w:r>
                    </w:p>
                    <w:p w14:paraId="77DFD605" w14:textId="77777777" w:rsidR="007F03F2" w:rsidRPr="00A7442C" w:rsidRDefault="007F03F2" w:rsidP="009E1366">
                      <w:pPr>
                        <w:pStyle w:val="1Bullet"/>
                      </w:pPr>
                      <w:r w:rsidRPr="00A7442C">
                        <w:t xml:space="preserve">Nursery school, even if the school provides educational services </w:t>
                      </w:r>
                    </w:p>
                    <w:p w14:paraId="61228164" w14:textId="77777777" w:rsidR="007F03F2" w:rsidRPr="00A7442C" w:rsidRDefault="007F03F2" w:rsidP="009E1366">
                      <w:pPr>
                        <w:pStyle w:val="1BulletLast"/>
                        <w:spacing w:after="120"/>
                      </w:pPr>
                      <w:r w:rsidRPr="00A7442C">
                        <w:t>Relative who cares for eligible dependents, as long as that relative is not your dependent and is age 19</w:t>
                      </w:r>
                      <w:r>
                        <w:t> </w:t>
                      </w:r>
                      <w:r w:rsidRPr="00A7442C">
                        <w:t xml:space="preserve">or older </w:t>
                      </w:r>
                    </w:p>
                    <w:p w14:paraId="03CAC8C0" w14:textId="77777777" w:rsidR="007F03F2" w:rsidRPr="00272BFF" w:rsidRDefault="007F03F2" w:rsidP="009E1366">
                      <w:pPr>
                        <w:pStyle w:val="1Text"/>
                      </w:pPr>
                      <w:r w:rsidRPr="00A7442C">
                        <w:rPr>
                          <w:i/>
                          <w:iCs/>
                        </w:rPr>
                        <w:t xml:space="preserve">IRS Publication 503, Child and Dependent Care Expenses, contains a list of expenses eligible for reimbursement under the FSA — Dependent Care. Go to </w:t>
                      </w:r>
                      <w:r w:rsidRPr="008F0BD7">
                        <w:rPr>
                          <w:bCs/>
                          <w:i/>
                          <w:iCs/>
                          <w:color w:val="0070C0"/>
                          <w:u w:val="single"/>
                        </w:rPr>
                        <w:t>www.irs.gov</w:t>
                      </w:r>
                      <w:r w:rsidRPr="008F0BD7">
                        <w:rPr>
                          <w:b/>
                          <w:bCs/>
                          <w:iCs/>
                          <w:color w:val="0070C0"/>
                        </w:rPr>
                        <w:t xml:space="preserve"> </w:t>
                      </w:r>
                      <w:r w:rsidRPr="00A7442C">
                        <w:rPr>
                          <w:i/>
                          <w:iCs/>
                        </w:rPr>
                        <w:t>for a complete copy of the list.</w:t>
                      </w:r>
                      <w:r>
                        <w:rPr>
                          <w:i/>
                          <w:iCs/>
                        </w:rPr>
                        <w:t xml:space="preserve"> </w:t>
                      </w:r>
                    </w:p>
                  </w:txbxContent>
                </v:textbox>
                <w10:anchorlock/>
              </v:shape>
            </w:pict>
          </mc:Fallback>
        </mc:AlternateContent>
      </w:r>
    </w:p>
    <w:p w14:paraId="5369BC93" w14:textId="77777777" w:rsidR="009E1366" w:rsidRDefault="009E1366" w:rsidP="009E1366">
      <w:pPr>
        <w:widowControl/>
        <w:spacing w:after="200" w:line="276" w:lineRule="auto"/>
      </w:pPr>
      <w:r w:rsidRPr="009E1366">
        <w:br w:type="page"/>
      </w:r>
    </w:p>
    <w:p w14:paraId="1A74405A" w14:textId="77777777" w:rsidR="00682078" w:rsidRDefault="00504068" w:rsidP="00682078">
      <w:pPr>
        <w:pStyle w:val="1Header"/>
      </w:pPr>
      <w:r>
        <w:lastRenderedPageBreak/>
        <w:t>VISION INSURANCE</w:t>
      </w:r>
    </w:p>
    <w:p w14:paraId="78D57437" w14:textId="77777777" w:rsidR="00682078" w:rsidRDefault="00504068" w:rsidP="005C1AB0">
      <w:pPr>
        <w:pStyle w:val="1Text"/>
        <w:spacing w:after="0" w:line="276" w:lineRule="auto"/>
        <w:rPr>
          <w:rFonts w:cs="Times New Roman"/>
          <w:szCs w:val="22"/>
        </w:rPr>
      </w:pPr>
      <w:r w:rsidRPr="00DA0E9A">
        <w:t xml:space="preserve">The School District of </w:t>
      </w:r>
      <w:r>
        <w:t xml:space="preserve">West Salem provides a vision plan </w:t>
      </w:r>
      <w:r w:rsidR="00682078">
        <w:t xml:space="preserve">through </w:t>
      </w:r>
      <w:r>
        <w:t xml:space="preserve">WEA Trust </w:t>
      </w:r>
      <w:r w:rsidR="00360CA6" w:rsidRPr="004705BE">
        <w:rPr>
          <w:u w:val="single"/>
        </w:rPr>
        <w:t xml:space="preserve">for all </w:t>
      </w:r>
      <w:r w:rsidRPr="004705BE">
        <w:rPr>
          <w:u w:val="single"/>
        </w:rPr>
        <w:t>employees</w:t>
      </w:r>
      <w:r w:rsidR="00360CA6" w:rsidRPr="004705BE">
        <w:rPr>
          <w:u w:val="single"/>
        </w:rPr>
        <w:t xml:space="preserve"> enrolled in the health insurance plan</w:t>
      </w:r>
      <w:r w:rsidR="004705BE">
        <w:t xml:space="preserve"> (it is not a stand-alone policy)</w:t>
      </w:r>
      <w:r w:rsidR="00682078">
        <w:t>.</w:t>
      </w:r>
      <w:r w:rsidR="00682078">
        <w:rPr>
          <w:spacing w:val="43"/>
        </w:rPr>
        <w:t xml:space="preserve"> </w:t>
      </w:r>
      <w:r w:rsidR="00682078">
        <w:t>The</w:t>
      </w:r>
      <w:r w:rsidR="00682078">
        <w:rPr>
          <w:spacing w:val="1"/>
        </w:rPr>
        <w:t xml:space="preserve"> </w:t>
      </w:r>
      <w:r w:rsidR="00682078">
        <w:t>amount</w:t>
      </w:r>
      <w:r w:rsidR="00682078">
        <w:rPr>
          <w:spacing w:val="1"/>
        </w:rPr>
        <w:t xml:space="preserve"> </w:t>
      </w:r>
      <w:r w:rsidR="00682078">
        <w:t>of</w:t>
      </w:r>
      <w:r w:rsidR="00682078">
        <w:rPr>
          <w:spacing w:val="-1"/>
        </w:rPr>
        <w:t xml:space="preserve"> </w:t>
      </w:r>
      <w:r w:rsidR="00682078">
        <w:t>vision</w:t>
      </w:r>
      <w:r w:rsidR="00682078">
        <w:rPr>
          <w:spacing w:val="1"/>
        </w:rPr>
        <w:t xml:space="preserve"> </w:t>
      </w:r>
      <w:r w:rsidR="00682078">
        <w:t>benefits pa</w:t>
      </w:r>
      <w:r w:rsidR="00682078">
        <w:rPr>
          <w:spacing w:val="1"/>
        </w:rPr>
        <w:t>ya</w:t>
      </w:r>
      <w:r w:rsidR="00682078">
        <w:t>ble</w:t>
      </w:r>
      <w:r w:rsidR="00682078">
        <w:rPr>
          <w:spacing w:val="1"/>
        </w:rPr>
        <w:t xml:space="preserve"> </w:t>
      </w:r>
      <w:r w:rsidR="00682078">
        <w:t>under</w:t>
      </w:r>
      <w:r w:rsidR="00682078">
        <w:rPr>
          <w:spacing w:val="-1"/>
        </w:rPr>
        <w:t xml:space="preserve"> </w:t>
      </w:r>
      <w:r w:rsidR="00682078">
        <w:t>t</w:t>
      </w:r>
      <w:r w:rsidR="00682078">
        <w:rPr>
          <w:spacing w:val="-1"/>
        </w:rPr>
        <w:t>h</w:t>
      </w:r>
      <w:r w:rsidR="00682078">
        <w:t>e</w:t>
      </w:r>
      <w:r w:rsidR="00682078">
        <w:rPr>
          <w:spacing w:val="1"/>
        </w:rPr>
        <w:t xml:space="preserve"> </w:t>
      </w:r>
      <w:r w:rsidR="00682078">
        <w:t>policy</w:t>
      </w:r>
      <w:r w:rsidR="00682078">
        <w:rPr>
          <w:spacing w:val="1"/>
        </w:rPr>
        <w:t xml:space="preserve"> </w:t>
      </w:r>
      <w:r w:rsidR="00682078">
        <w:t>is</w:t>
      </w:r>
      <w:r w:rsidR="00682078">
        <w:rPr>
          <w:spacing w:val="1"/>
        </w:rPr>
        <w:t xml:space="preserve"> </w:t>
      </w:r>
      <w:r w:rsidR="00682078">
        <w:t>dete</w:t>
      </w:r>
      <w:r w:rsidR="00682078">
        <w:rPr>
          <w:spacing w:val="-1"/>
        </w:rPr>
        <w:t>rm</w:t>
      </w:r>
      <w:r w:rsidR="00682078">
        <w:t>ined</w:t>
      </w:r>
      <w:r w:rsidR="00682078">
        <w:rPr>
          <w:spacing w:val="1"/>
        </w:rPr>
        <w:t xml:space="preserve"> </w:t>
      </w:r>
      <w:r w:rsidR="00682078">
        <w:rPr>
          <w:spacing w:val="-1"/>
        </w:rPr>
        <w:t>b</w:t>
      </w:r>
      <w:r w:rsidR="00682078">
        <w:t>y</w:t>
      </w:r>
      <w:r w:rsidR="00682078">
        <w:rPr>
          <w:spacing w:val="2"/>
        </w:rPr>
        <w:t xml:space="preserve"> </w:t>
      </w:r>
      <w:r w:rsidR="00682078">
        <w:t>whet</w:t>
      </w:r>
      <w:r w:rsidR="00682078">
        <w:rPr>
          <w:spacing w:val="-1"/>
        </w:rPr>
        <w:t>h</w:t>
      </w:r>
      <w:r w:rsidR="00682078">
        <w:rPr>
          <w:spacing w:val="1"/>
        </w:rPr>
        <w:t>e</w:t>
      </w:r>
      <w:r w:rsidR="00682078">
        <w:t>r</w:t>
      </w:r>
      <w:r w:rsidR="00682078">
        <w:rPr>
          <w:spacing w:val="-1"/>
        </w:rPr>
        <w:t xml:space="preserve"> </w:t>
      </w:r>
      <w:r w:rsidR="00682078">
        <w:rPr>
          <w:spacing w:val="1"/>
        </w:rPr>
        <w:t>y</w:t>
      </w:r>
      <w:r w:rsidR="00682078">
        <w:t>ou</w:t>
      </w:r>
      <w:r w:rsidR="00682078">
        <w:rPr>
          <w:spacing w:val="1"/>
        </w:rPr>
        <w:t xml:space="preserve"> </w:t>
      </w:r>
      <w:r w:rsidR="00682078">
        <w:t>or</w:t>
      </w:r>
      <w:r w:rsidR="00682078">
        <w:rPr>
          <w:spacing w:val="-2"/>
        </w:rPr>
        <w:t xml:space="preserve"> </w:t>
      </w:r>
      <w:r w:rsidR="00682078">
        <w:rPr>
          <w:spacing w:val="1"/>
        </w:rPr>
        <w:t>y</w:t>
      </w:r>
      <w:r w:rsidR="00682078">
        <w:t>our</w:t>
      </w:r>
      <w:r w:rsidR="00682078">
        <w:rPr>
          <w:spacing w:val="1"/>
        </w:rPr>
        <w:t xml:space="preserve"> </w:t>
      </w:r>
      <w:r w:rsidR="00682078">
        <w:rPr>
          <w:spacing w:val="-1"/>
        </w:rPr>
        <w:t>d</w:t>
      </w:r>
      <w:r w:rsidR="00682078">
        <w:rPr>
          <w:spacing w:val="-2"/>
        </w:rPr>
        <w:t>e</w:t>
      </w:r>
      <w:r w:rsidR="00682078">
        <w:t>pendents</w:t>
      </w:r>
      <w:r w:rsidR="00682078">
        <w:rPr>
          <w:spacing w:val="1"/>
        </w:rPr>
        <w:t xml:space="preserve"> </w:t>
      </w:r>
      <w:r w:rsidR="00682078">
        <w:rPr>
          <w:spacing w:val="-1"/>
        </w:rPr>
        <w:t>u</w:t>
      </w:r>
      <w:r w:rsidR="00682078">
        <w:t>tilize</w:t>
      </w:r>
      <w:r w:rsidR="00682078">
        <w:rPr>
          <w:spacing w:val="1"/>
        </w:rPr>
        <w:t xml:space="preserve"> </w:t>
      </w:r>
      <w:r w:rsidR="00682078">
        <w:t>the</w:t>
      </w:r>
      <w:r w:rsidR="00682078">
        <w:rPr>
          <w:spacing w:val="1"/>
        </w:rPr>
        <w:t xml:space="preserve"> </w:t>
      </w:r>
      <w:r w:rsidR="00682078">
        <w:t>services</w:t>
      </w:r>
      <w:r w:rsidR="00682078">
        <w:rPr>
          <w:spacing w:val="1"/>
        </w:rPr>
        <w:t xml:space="preserve"> </w:t>
      </w:r>
      <w:r w:rsidR="00682078">
        <w:t>of a</w:t>
      </w:r>
      <w:r w:rsidR="00682078">
        <w:rPr>
          <w:spacing w:val="1"/>
        </w:rPr>
        <w:t xml:space="preserve"> </w:t>
      </w:r>
      <w:r w:rsidR="00682078">
        <w:t>participating</w:t>
      </w:r>
      <w:r w:rsidR="00682078">
        <w:rPr>
          <w:spacing w:val="1"/>
        </w:rPr>
        <w:t xml:space="preserve"> </w:t>
      </w:r>
      <w:r w:rsidR="00682078">
        <w:t>p</w:t>
      </w:r>
      <w:r w:rsidR="00682078">
        <w:rPr>
          <w:spacing w:val="-1"/>
        </w:rPr>
        <w:t>r</w:t>
      </w:r>
      <w:r w:rsidR="00682078">
        <w:t>ovider</w:t>
      </w:r>
      <w:r w:rsidR="00682078">
        <w:rPr>
          <w:spacing w:val="1"/>
        </w:rPr>
        <w:t xml:space="preserve"> </w:t>
      </w:r>
      <w:r w:rsidR="00682078">
        <w:t>or</w:t>
      </w:r>
      <w:r w:rsidR="00682078">
        <w:rPr>
          <w:spacing w:val="-1"/>
        </w:rPr>
        <w:t xml:space="preserve"> </w:t>
      </w:r>
      <w:r w:rsidR="00682078">
        <w:t>a non-partici</w:t>
      </w:r>
      <w:r w:rsidR="00682078">
        <w:rPr>
          <w:spacing w:val="-1"/>
        </w:rPr>
        <w:t>p</w:t>
      </w:r>
      <w:r w:rsidR="00682078">
        <w:t>ati</w:t>
      </w:r>
      <w:r w:rsidR="00682078">
        <w:rPr>
          <w:spacing w:val="-1"/>
        </w:rPr>
        <w:t>n</w:t>
      </w:r>
      <w:r w:rsidR="00682078">
        <w:t>g</w:t>
      </w:r>
      <w:r w:rsidR="00682078">
        <w:rPr>
          <w:spacing w:val="1"/>
        </w:rPr>
        <w:t xml:space="preserve"> </w:t>
      </w:r>
      <w:r w:rsidR="00682078">
        <w:t xml:space="preserve">provider.   </w:t>
      </w:r>
      <w:r w:rsidR="005C1AB0" w:rsidRPr="008D37C8">
        <w:rPr>
          <w:rFonts w:cs="Times New Roman"/>
          <w:spacing w:val="-1"/>
          <w:szCs w:val="22"/>
        </w:rPr>
        <w:t>P</w:t>
      </w:r>
      <w:r w:rsidR="005C1AB0" w:rsidRPr="008D37C8">
        <w:rPr>
          <w:rFonts w:cs="Times New Roman"/>
          <w:szCs w:val="22"/>
        </w:rPr>
        <w:t>lease</w:t>
      </w:r>
      <w:r w:rsidR="005C1AB0" w:rsidRPr="008D37C8">
        <w:rPr>
          <w:rFonts w:cs="Times New Roman"/>
          <w:spacing w:val="1"/>
          <w:szCs w:val="22"/>
        </w:rPr>
        <w:t xml:space="preserve"> </w:t>
      </w:r>
      <w:r w:rsidR="005C1AB0" w:rsidRPr="008D37C8">
        <w:rPr>
          <w:rFonts w:cs="Times New Roman"/>
          <w:szCs w:val="22"/>
        </w:rPr>
        <w:t>re</w:t>
      </w:r>
      <w:r w:rsidR="005C1AB0" w:rsidRPr="008D37C8">
        <w:rPr>
          <w:rFonts w:cs="Times New Roman"/>
          <w:spacing w:val="-1"/>
          <w:szCs w:val="22"/>
        </w:rPr>
        <w:t>v</w:t>
      </w:r>
      <w:r w:rsidR="005C1AB0" w:rsidRPr="008D37C8">
        <w:rPr>
          <w:rFonts w:cs="Times New Roman"/>
          <w:szCs w:val="22"/>
        </w:rPr>
        <w:t>iew t</w:t>
      </w:r>
      <w:r w:rsidR="005C1AB0" w:rsidRPr="008D37C8">
        <w:rPr>
          <w:rFonts w:cs="Times New Roman"/>
          <w:spacing w:val="-1"/>
          <w:szCs w:val="22"/>
        </w:rPr>
        <w:t>h</w:t>
      </w:r>
      <w:r w:rsidR="005C1AB0" w:rsidRPr="008D37C8">
        <w:rPr>
          <w:rFonts w:cs="Times New Roman"/>
          <w:szCs w:val="22"/>
        </w:rPr>
        <w:t>e</w:t>
      </w:r>
      <w:r w:rsidR="005C1AB0" w:rsidRPr="008D37C8">
        <w:rPr>
          <w:rFonts w:cs="Times New Roman"/>
          <w:spacing w:val="1"/>
          <w:szCs w:val="22"/>
        </w:rPr>
        <w:t xml:space="preserve"> </w:t>
      </w:r>
      <w:r w:rsidR="005C1AB0" w:rsidRPr="008D37C8">
        <w:rPr>
          <w:rFonts w:cs="Times New Roman"/>
          <w:szCs w:val="22"/>
        </w:rPr>
        <w:t>brief</w:t>
      </w:r>
      <w:r w:rsidR="005C1AB0" w:rsidRPr="008D37C8">
        <w:rPr>
          <w:rFonts w:cs="Times New Roman"/>
          <w:spacing w:val="-1"/>
          <w:szCs w:val="22"/>
        </w:rPr>
        <w:t xml:space="preserve"> </w:t>
      </w:r>
      <w:r w:rsidR="005C1AB0" w:rsidRPr="008D37C8">
        <w:rPr>
          <w:rFonts w:cs="Times New Roman"/>
          <w:szCs w:val="22"/>
        </w:rPr>
        <w:t>su</w:t>
      </w:r>
      <w:r w:rsidR="005C1AB0" w:rsidRPr="008D37C8">
        <w:rPr>
          <w:rFonts w:cs="Times New Roman"/>
          <w:spacing w:val="-1"/>
          <w:szCs w:val="22"/>
        </w:rPr>
        <w:t>mm</w:t>
      </w:r>
      <w:r w:rsidR="005C1AB0" w:rsidRPr="008D37C8">
        <w:rPr>
          <w:rFonts w:cs="Times New Roman"/>
          <w:spacing w:val="1"/>
          <w:szCs w:val="22"/>
        </w:rPr>
        <w:t>a</w:t>
      </w:r>
      <w:r w:rsidR="005C1AB0" w:rsidRPr="008D37C8">
        <w:rPr>
          <w:rFonts w:cs="Times New Roman"/>
          <w:spacing w:val="-1"/>
          <w:szCs w:val="22"/>
        </w:rPr>
        <w:t>r</w:t>
      </w:r>
      <w:r w:rsidR="005C1AB0" w:rsidRPr="008D37C8">
        <w:rPr>
          <w:rFonts w:cs="Times New Roman"/>
          <w:szCs w:val="22"/>
        </w:rPr>
        <w:t>y</w:t>
      </w:r>
      <w:r w:rsidR="005C1AB0" w:rsidRPr="008D37C8">
        <w:rPr>
          <w:rFonts w:cs="Times New Roman"/>
          <w:spacing w:val="2"/>
          <w:szCs w:val="22"/>
        </w:rPr>
        <w:t xml:space="preserve"> </w:t>
      </w:r>
      <w:r w:rsidR="005C1AB0" w:rsidRPr="008D37C8">
        <w:rPr>
          <w:rFonts w:cs="Times New Roman"/>
          <w:szCs w:val="22"/>
        </w:rPr>
        <w:t>of</w:t>
      </w:r>
      <w:r w:rsidR="005C1AB0" w:rsidRPr="008D37C8">
        <w:rPr>
          <w:rFonts w:cs="Times New Roman"/>
          <w:spacing w:val="1"/>
          <w:szCs w:val="22"/>
        </w:rPr>
        <w:t xml:space="preserve"> </w:t>
      </w:r>
      <w:r w:rsidR="005C1AB0" w:rsidRPr="008D37C8">
        <w:rPr>
          <w:rFonts w:cs="Times New Roman"/>
          <w:szCs w:val="22"/>
        </w:rPr>
        <w:t>benef</w:t>
      </w:r>
      <w:r w:rsidR="005C1AB0" w:rsidRPr="008D37C8">
        <w:rPr>
          <w:rFonts w:cs="Times New Roman"/>
          <w:spacing w:val="-1"/>
          <w:szCs w:val="22"/>
        </w:rPr>
        <w:t>i</w:t>
      </w:r>
      <w:r w:rsidR="005C1AB0" w:rsidRPr="008D37C8">
        <w:rPr>
          <w:rFonts w:cs="Times New Roman"/>
          <w:szCs w:val="22"/>
        </w:rPr>
        <w:t>ts describing</w:t>
      </w:r>
      <w:r w:rsidR="005C1AB0" w:rsidRPr="008D37C8">
        <w:rPr>
          <w:rFonts w:cs="Times New Roman"/>
          <w:spacing w:val="-1"/>
          <w:szCs w:val="22"/>
        </w:rPr>
        <w:t xml:space="preserve"> </w:t>
      </w:r>
      <w:r w:rsidR="005C1AB0" w:rsidRPr="008D37C8">
        <w:rPr>
          <w:rFonts w:cs="Times New Roman"/>
          <w:szCs w:val="22"/>
        </w:rPr>
        <w:t>the</w:t>
      </w:r>
      <w:r w:rsidR="005C1AB0" w:rsidRPr="008D37C8">
        <w:rPr>
          <w:rFonts w:cs="Times New Roman"/>
          <w:spacing w:val="1"/>
          <w:szCs w:val="22"/>
        </w:rPr>
        <w:t xml:space="preserve"> </w:t>
      </w:r>
      <w:r w:rsidR="005C1AB0" w:rsidRPr="008D37C8">
        <w:rPr>
          <w:rFonts w:cs="Times New Roman"/>
          <w:szCs w:val="22"/>
        </w:rPr>
        <w:t>coverage</w:t>
      </w:r>
      <w:r w:rsidR="005C1AB0" w:rsidRPr="008D37C8">
        <w:rPr>
          <w:rFonts w:cs="Times New Roman"/>
          <w:spacing w:val="2"/>
          <w:szCs w:val="22"/>
        </w:rPr>
        <w:t xml:space="preserve"> </w:t>
      </w:r>
      <w:r w:rsidR="005C1AB0" w:rsidRPr="008D37C8">
        <w:rPr>
          <w:rFonts w:cs="Times New Roman"/>
          <w:szCs w:val="22"/>
        </w:rPr>
        <w:t>of</w:t>
      </w:r>
      <w:r w:rsidR="005C1AB0" w:rsidRPr="008D37C8">
        <w:rPr>
          <w:rFonts w:cs="Times New Roman"/>
          <w:spacing w:val="-1"/>
          <w:szCs w:val="22"/>
        </w:rPr>
        <w:t>f</w:t>
      </w:r>
      <w:r w:rsidR="005C1AB0" w:rsidRPr="008D37C8">
        <w:rPr>
          <w:rFonts w:cs="Times New Roman"/>
          <w:spacing w:val="1"/>
          <w:szCs w:val="22"/>
        </w:rPr>
        <w:t>e</w:t>
      </w:r>
      <w:r w:rsidR="005C1AB0" w:rsidRPr="008D37C8">
        <w:rPr>
          <w:rFonts w:cs="Times New Roman"/>
          <w:szCs w:val="22"/>
        </w:rPr>
        <w:t>red</w:t>
      </w:r>
      <w:r w:rsidR="005C1AB0" w:rsidRPr="008D37C8">
        <w:rPr>
          <w:rFonts w:cs="Times New Roman"/>
          <w:spacing w:val="-2"/>
          <w:szCs w:val="22"/>
        </w:rPr>
        <w:t xml:space="preserve"> </w:t>
      </w:r>
      <w:r w:rsidR="005C1AB0" w:rsidRPr="008D37C8">
        <w:rPr>
          <w:rFonts w:cs="Times New Roman"/>
          <w:szCs w:val="22"/>
        </w:rPr>
        <w:t>thr</w:t>
      </w:r>
      <w:r w:rsidR="005C1AB0" w:rsidRPr="008D37C8">
        <w:rPr>
          <w:rFonts w:cs="Times New Roman"/>
          <w:spacing w:val="-1"/>
          <w:szCs w:val="22"/>
        </w:rPr>
        <w:t>o</w:t>
      </w:r>
      <w:r w:rsidR="005C1AB0" w:rsidRPr="008D37C8">
        <w:rPr>
          <w:rFonts w:cs="Times New Roman"/>
          <w:szCs w:val="22"/>
        </w:rPr>
        <w:t>ugh</w:t>
      </w:r>
      <w:r w:rsidR="005C1AB0" w:rsidRPr="008D37C8">
        <w:rPr>
          <w:rFonts w:cs="Times New Roman"/>
          <w:spacing w:val="1"/>
          <w:szCs w:val="22"/>
        </w:rPr>
        <w:t xml:space="preserve"> </w:t>
      </w:r>
      <w:r w:rsidR="005C1AB0">
        <w:rPr>
          <w:rFonts w:cs="Times New Roman"/>
          <w:spacing w:val="1"/>
          <w:szCs w:val="22"/>
        </w:rPr>
        <w:t>WEA Trust</w:t>
      </w:r>
      <w:r w:rsidR="005C1AB0" w:rsidRPr="008D37C8">
        <w:rPr>
          <w:rFonts w:cs="Times New Roman"/>
          <w:szCs w:val="22"/>
        </w:rPr>
        <w:t>. The</w:t>
      </w:r>
      <w:r w:rsidR="005C1AB0" w:rsidRPr="008D37C8">
        <w:rPr>
          <w:rFonts w:cs="Times New Roman"/>
          <w:spacing w:val="1"/>
          <w:szCs w:val="22"/>
        </w:rPr>
        <w:t xml:space="preserve"> </w:t>
      </w:r>
      <w:r w:rsidR="005C1AB0" w:rsidRPr="008D37C8">
        <w:rPr>
          <w:rFonts w:cs="Times New Roman"/>
          <w:spacing w:val="-1"/>
          <w:szCs w:val="22"/>
        </w:rPr>
        <w:t>b</w:t>
      </w:r>
      <w:r w:rsidR="005C1AB0" w:rsidRPr="008D37C8">
        <w:rPr>
          <w:rFonts w:cs="Times New Roman"/>
          <w:spacing w:val="1"/>
          <w:szCs w:val="22"/>
        </w:rPr>
        <w:t>e</w:t>
      </w:r>
      <w:r w:rsidR="005C1AB0" w:rsidRPr="008D37C8">
        <w:rPr>
          <w:rFonts w:cs="Times New Roman"/>
          <w:szCs w:val="22"/>
        </w:rPr>
        <w:t>nefits</w:t>
      </w:r>
      <w:r w:rsidR="005C1AB0" w:rsidRPr="008D37C8">
        <w:rPr>
          <w:rFonts w:cs="Times New Roman"/>
          <w:spacing w:val="1"/>
          <w:szCs w:val="22"/>
        </w:rPr>
        <w:t xml:space="preserve"> </w:t>
      </w:r>
      <w:r w:rsidR="005C1AB0" w:rsidRPr="008D37C8">
        <w:rPr>
          <w:rFonts w:cs="Times New Roman"/>
          <w:szCs w:val="22"/>
        </w:rPr>
        <w:t>described are</w:t>
      </w:r>
      <w:r w:rsidR="005C1AB0" w:rsidRPr="008D37C8">
        <w:rPr>
          <w:rFonts w:cs="Times New Roman"/>
          <w:spacing w:val="1"/>
          <w:szCs w:val="22"/>
        </w:rPr>
        <w:t xml:space="preserve"> </w:t>
      </w:r>
      <w:r w:rsidR="005C1AB0" w:rsidRPr="008D37C8">
        <w:rPr>
          <w:rFonts w:cs="Times New Roman"/>
          <w:spacing w:val="-1"/>
          <w:szCs w:val="22"/>
        </w:rPr>
        <w:t>c</w:t>
      </w:r>
      <w:r w:rsidR="005C1AB0" w:rsidRPr="008D37C8">
        <w:rPr>
          <w:rFonts w:cs="Times New Roman"/>
          <w:spacing w:val="1"/>
          <w:szCs w:val="22"/>
        </w:rPr>
        <w:t>a</w:t>
      </w:r>
      <w:r w:rsidR="005C1AB0" w:rsidRPr="008D37C8">
        <w:rPr>
          <w:rFonts w:cs="Times New Roman"/>
          <w:szCs w:val="22"/>
        </w:rPr>
        <w:t>lc</w:t>
      </w:r>
      <w:r w:rsidR="005C1AB0" w:rsidRPr="008D37C8">
        <w:rPr>
          <w:rFonts w:cs="Times New Roman"/>
          <w:spacing w:val="-1"/>
          <w:szCs w:val="22"/>
        </w:rPr>
        <w:t>u</w:t>
      </w:r>
      <w:r w:rsidR="005C1AB0" w:rsidRPr="008D37C8">
        <w:rPr>
          <w:rFonts w:cs="Times New Roman"/>
          <w:szCs w:val="22"/>
        </w:rPr>
        <w:t>la</w:t>
      </w:r>
      <w:r w:rsidR="005C1AB0" w:rsidRPr="008D37C8">
        <w:rPr>
          <w:rFonts w:cs="Times New Roman"/>
          <w:spacing w:val="-1"/>
          <w:szCs w:val="22"/>
        </w:rPr>
        <w:t>t</w:t>
      </w:r>
      <w:r w:rsidR="005C1AB0" w:rsidRPr="008D37C8">
        <w:rPr>
          <w:rFonts w:cs="Times New Roman"/>
          <w:szCs w:val="22"/>
        </w:rPr>
        <w:t>ed a</w:t>
      </w:r>
      <w:r w:rsidR="005C1AB0" w:rsidRPr="008D37C8">
        <w:rPr>
          <w:rFonts w:cs="Times New Roman"/>
          <w:spacing w:val="-1"/>
          <w:szCs w:val="22"/>
        </w:rPr>
        <w:t>c</w:t>
      </w:r>
      <w:r w:rsidR="005C1AB0" w:rsidRPr="008D37C8">
        <w:rPr>
          <w:rFonts w:cs="Times New Roman"/>
          <w:szCs w:val="22"/>
        </w:rPr>
        <w:t>cording</w:t>
      </w:r>
      <w:r w:rsidR="005C1AB0" w:rsidRPr="008D37C8">
        <w:rPr>
          <w:rFonts w:cs="Times New Roman"/>
          <w:spacing w:val="1"/>
          <w:szCs w:val="22"/>
        </w:rPr>
        <w:t xml:space="preserve"> </w:t>
      </w:r>
      <w:r w:rsidR="005C1AB0" w:rsidRPr="008D37C8">
        <w:rPr>
          <w:rFonts w:cs="Times New Roman"/>
          <w:szCs w:val="22"/>
        </w:rPr>
        <w:t>to</w:t>
      </w:r>
      <w:r w:rsidR="005C1AB0" w:rsidRPr="008D37C8">
        <w:rPr>
          <w:rFonts w:cs="Times New Roman"/>
          <w:spacing w:val="-1"/>
          <w:szCs w:val="22"/>
        </w:rPr>
        <w:t xml:space="preserve"> </w:t>
      </w:r>
      <w:r w:rsidR="005C1AB0" w:rsidRPr="008D37C8">
        <w:rPr>
          <w:rFonts w:cs="Times New Roman"/>
          <w:szCs w:val="22"/>
        </w:rPr>
        <w:t>the</w:t>
      </w:r>
      <w:r w:rsidR="005C1AB0">
        <w:rPr>
          <w:rFonts w:cs="Times New Roman"/>
          <w:spacing w:val="1"/>
          <w:szCs w:val="22"/>
        </w:rPr>
        <w:t xml:space="preserve"> plan year (September 1, 2017</w:t>
      </w:r>
      <w:r w:rsidR="005C1AB0" w:rsidRPr="008D37C8">
        <w:rPr>
          <w:rFonts w:cs="Times New Roman"/>
          <w:spacing w:val="1"/>
          <w:szCs w:val="22"/>
        </w:rPr>
        <w:t xml:space="preserve"> – </w:t>
      </w:r>
      <w:r w:rsidR="005C1AB0">
        <w:rPr>
          <w:rFonts w:cs="Times New Roman"/>
          <w:spacing w:val="1"/>
          <w:szCs w:val="22"/>
        </w:rPr>
        <w:t>August 31</w:t>
      </w:r>
      <w:r w:rsidR="005C1AB0" w:rsidRPr="008D37C8">
        <w:rPr>
          <w:rFonts w:cs="Times New Roman"/>
          <w:spacing w:val="1"/>
          <w:szCs w:val="22"/>
        </w:rPr>
        <w:t>, 201</w:t>
      </w:r>
      <w:r w:rsidR="005C1AB0">
        <w:rPr>
          <w:rFonts w:cs="Times New Roman"/>
          <w:spacing w:val="1"/>
          <w:szCs w:val="22"/>
        </w:rPr>
        <w:t>8</w:t>
      </w:r>
      <w:r w:rsidR="005C1AB0" w:rsidRPr="008D37C8">
        <w:rPr>
          <w:rFonts w:cs="Times New Roman"/>
          <w:spacing w:val="1"/>
          <w:szCs w:val="22"/>
        </w:rPr>
        <w:t>)</w:t>
      </w:r>
      <w:r w:rsidR="005C1AB0" w:rsidRPr="008D37C8">
        <w:rPr>
          <w:rFonts w:cs="Times New Roman"/>
          <w:szCs w:val="22"/>
        </w:rPr>
        <w:t>.</w:t>
      </w:r>
    </w:p>
    <w:p w14:paraId="2FD852AD" w14:textId="77777777" w:rsidR="005C1AB0" w:rsidRPr="005C1AB0" w:rsidRDefault="005C1AB0" w:rsidP="005C1AB0">
      <w:pPr>
        <w:pStyle w:val="1Text"/>
        <w:spacing w:after="0" w:line="276" w:lineRule="auto"/>
        <w:rPr>
          <w:sz w:val="16"/>
          <w:szCs w:val="16"/>
        </w:rPr>
      </w:pPr>
    </w:p>
    <w:p w14:paraId="18E87185" w14:textId="77777777" w:rsidR="00682078" w:rsidRPr="005809A2" w:rsidRDefault="00682078" w:rsidP="005C1AB0">
      <w:pPr>
        <w:pStyle w:val="1HeaderBenefitsDetailTOC"/>
        <w:spacing w:after="0"/>
        <w:rPr>
          <w:szCs w:val="20"/>
        </w:rPr>
      </w:pPr>
      <w:r>
        <w:t>2017-2018</w:t>
      </w:r>
      <w:r w:rsidRPr="00F90CD7">
        <w:t xml:space="preserve"> </w:t>
      </w:r>
      <w:r>
        <w:t>VISION</w:t>
      </w:r>
      <w:r w:rsidRPr="005809A2">
        <w:t xml:space="preserve"> PLAN BENEFIT </w:t>
      </w:r>
      <w:r w:rsidRPr="007F52B2">
        <w:t>SUMMARY</w:t>
      </w:r>
    </w:p>
    <w:p w14:paraId="2857B769" w14:textId="77777777" w:rsidR="00682078" w:rsidRDefault="00B01780" w:rsidP="00682078">
      <w:pPr>
        <w:pStyle w:val="1HeadSub"/>
      </w:pPr>
      <w:r>
        <w:t xml:space="preserve">West Salem School District </w:t>
      </w:r>
      <w:r w:rsidR="00682078">
        <w:t>Vision</w:t>
      </w:r>
      <w:r w:rsidR="00682078" w:rsidRPr="005809A2">
        <w:t xml:space="preserve"> </w:t>
      </w:r>
      <w:r w:rsidR="00682078">
        <w:t>p</w:t>
      </w:r>
      <w:r w:rsidR="00682078" w:rsidRPr="005809A2">
        <w:t xml:space="preserve">lan </w:t>
      </w:r>
    </w:p>
    <w:tbl>
      <w:tblPr>
        <w:tblW w:w="10065"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5" w:type="dxa"/>
          <w:left w:w="113" w:type="dxa"/>
          <w:bottom w:w="45" w:type="dxa"/>
          <w:right w:w="113" w:type="dxa"/>
        </w:tblCellMar>
        <w:tblLook w:val="01E0" w:firstRow="1" w:lastRow="1" w:firstColumn="1" w:lastColumn="1" w:noHBand="0" w:noVBand="0"/>
      </w:tblPr>
      <w:tblGrid>
        <w:gridCol w:w="3330"/>
        <w:gridCol w:w="3420"/>
        <w:gridCol w:w="138"/>
        <w:gridCol w:w="3177"/>
      </w:tblGrid>
      <w:tr w:rsidR="00682078" w:rsidRPr="007A7D29" w14:paraId="310B44E2" w14:textId="77777777" w:rsidTr="00682078">
        <w:trPr>
          <w:trHeight w:hRule="exact" w:val="304"/>
        </w:trPr>
        <w:tc>
          <w:tcPr>
            <w:tcW w:w="3330" w:type="dxa"/>
            <w:shd w:val="clear" w:color="auto" w:fill="D9D9D9"/>
          </w:tcPr>
          <w:p w14:paraId="4824048C" w14:textId="77777777" w:rsidR="00682078" w:rsidRPr="00643F03" w:rsidRDefault="00682078" w:rsidP="00682078">
            <w:pPr>
              <w:pStyle w:val="1TableHeading"/>
              <w:jc w:val="center"/>
              <w:rPr>
                <w:sz w:val="20"/>
                <w:szCs w:val="20"/>
              </w:rPr>
            </w:pPr>
            <w:r w:rsidRPr="00643F03">
              <w:rPr>
                <w:sz w:val="20"/>
                <w:szCs w:val="20"/>
              </w:rPr>
              <w:t>Benefit</w:t>
            </w:r>
          </w:p>
        </w:tc>
        <w:tc>
          <w:tcPr>
            <w:tcW w:w="6735" w:type="dxa"/>
            <w:gridSpan w:val="3"/>
            <w:shd w:val="clear" w:color="auto" w:fill="D9D9D9"/>
          </w:tcPr>
          <w:p w14:paraId="28CF3AB0" w14:textId="77777777" w:rsidR="00682078" w:rsidRPr="00643F03" w:rsidRDefault="00682078" w:rsidP="00682078">
            <w:pPr>
              <w:pStyle w:val="1TableHeading"/>
              <w:jc w:val="center"/>
              <w:rPr>
                <w:sz w:val="20"/>
                <w:szCs w:val="20"/>
              </w:rPr>
            </w:pPr>
            <w:r>
              <w:rPr>
                <w:sz w:val="20"/>
                <w:szCs w:val="20"/>
              </w:rPr>
              <w:t>WEA Trust Vision</w:t>
            </w:r>
          </w:p>
        </w:tc>
      </w:tr>
      <w:tr w:rsidR="00682078" w:rsidRPr="007A7D29" w14:paraId="589CD737" w14:textId="77777777" w:rsidTr="00682078">
        <w:trPr>
          <w:trHeight w:hRule="exact" w:val="304"/>
        </w:trPr>
        <w:tc>
          <w:tcPr>
            <w:tcW w:w="3330" w:type="dxa"/>
            <w:shd w:val="clear" w:color="auto" w:fill="D9D9D9"/>
          </w:tcPr>
          <w:p w14:paraId="185E6EDE" w14:textId="77777777" w:rsidR="00682078" w:rsidRPr="00643F03" w:rsidRDefault="00682078" w:rsidP="00682078">
            <w:pPr>
              <w:pStyle w:val="1TableHeading"/>
              <w:rPr>
                <w:sz w:val="20"/>
                <w:szCs w:val="20"/>
              </w:rPr>
            </w:pPr>
          </w:p>
        </w:tc>
        <w:tc>
          <w:tcPr>
            <w:tcW w:w="3558" w:type="dxa"/>
            <w:gridSpan w:val="2"/>
            <w:tcBorders>
              <w:bottom w:val="single" w:sz="6" w:space="0" w:color="000000"/>
            </w:tcBorders>
            <w:shd w:val="clear" w:color="auto" w:fill="D9D9D9"/>
          </w:tcPr>
          <w:p w14:paraId="79CFE92D" w14:textId="77777777" w:rsidR="00682078" w:rsidRPr="00643F03" w:rsidRDefault="00682078" w:rsidP="00682078">
            <w:pPr>
              <w:pStyle w:val="1TableHeading"/>
              <w:jc w:val="center"/>
              <w:rPr>
                <w:sz w:val="20"/>
                <w:szCs w:val="20"/>
              </w:rPr>
            </w:pPr>
            <w:r w:rsidRPr="00643F03">
              <w:rPr>
                <w:sz w:val="20"/>
                <w:szCs w:val="20"/>
              </w:rPr>
              <w:t>Participating provider</w:t>
            </w:r>
          </w:p>
        </w:tc>
        <w:tc>
          <w:tcPr>
            <w:tcW w:w="3177" w:type="dxa"/>
            <w:tcBorders>
              <w:bottom w:val="single" w:sz="6" w:space="0" w:color="000000"/>
            </w:tcBorders>
            <w:shd w:val="clear" w:color="auto" w:fill="D9D9D9"/>
          </w:tcPr>
          <w:p w14:paraId="38315BD5" w14:textId="77777777" w:rsidR="00682078" w:rsidRPr="00643F03" w:rsidRDefault="00682078" w:rsidP="00682078">
            <w:pPr>
              <w:pStyle w:val="1TableHeading"/>
              <w:jc w:val="center"/>
              <w:rPr>
                <w:sz w:val="20"/>
                <w:szCs w:val="20"/>
              </w:rPr>
            </w:pPr>
            <w:r w:rsidRPr="00643F03">
              <w:rPr>
                <w:sz w:val="20"/>
                <w:szCs w:val="20"/>
              </w:rPr>
              <w:t>Non-participating provider</w:t>
            </w:r>
          </w:p>
        </w:tc>
      </w:tr>
      <w:tr w:rsidR="00682078" w:rsidRPr="007A7D29" w14:paraId="7DE1BF2C" w14:textId="77777777" w:rsidTr="00682078">
        <w:trPr>
          <w:trHeight w:hRule="exact" w:val="348"/>
        </w:trPr>
        <w:tc>
          <w:tcPr>
            <w:tcW w:w="3330" w:type="dxa"/>
            <w:vMerge w:val="restart"/>
            <w:shd w:val="clear" w:color="auto" w:fill="F2F2F2" w:themeFill="background1" w:themeFillShade="F2"/>
          </w:tcPr>
          <w:p w14:paraId="13F934D8" w14:textId="77777777" w:rsidR="00682078" w:rsidRPr="00B17869" w:rsidRDefault="00682078" w:rsidP="00682078">
            <w:pPr>
              <w:pStyle w:val="1TableText"/>
              <w:tabs>
                <w:tab w:val="left" w:pos="313"/>
                <w:tab w:val="left" w:pos="539"/>
              </w:tabs>
              <w:rPr>
                <w:rFonts w:ascii="Arial" w:hAnsi="Arial" w:cs="Arial"/>
                <w:b/>
                <w:sz w:val="20"/>
              </w:rPr>
            </w:pPr>
            <w:r w:rsidRPr="00643F03">
              <w:rPr>
                <w:rFonts w:ascii="Arial" w:hAnsi="Arial" w:cs="Arial"/>
                <w:b/>
                <w:sz w:val="20"/>
              </w:rPr>
              <w:t>Vision examination benefit:</w:t>
            </w:r>
          </w:p>
        </w:tc>
        <w:tc>
          <w:tcPr>
            <w:tcW w:w="3558" w:type="dxa"/>
            <w:gridSpan w:val="2"/>
            <w:tcBorders>
              <w:bottom w:val="nil"/>
            </w:tcBorders>
            <w:shd w:val="clear" w:color="auto" w:fill="F2F2F2" w:themeFill="background1" w:themeFillShade="F2"/>
          </w:tcPr>
          <w:p w14:paraId="5A6D1078" w14:textId="77777777" w:rsidR="00682078" w:rsidRPr="00643F03" w:rsidRDefault="00682078" w:rsidP="00682078">
            <w:pPr>
              <w:pStyle w:val="1TableText"/>
              <w:jc w:val="center"/>
              <w:rPr>
                <w:rFonts w:ascii="Arial" w:hAnsi="Arial" w:cs="Arial"/>
                <w:sz w:val="20"/>
                <w:highlight w:val="yellow"/>
              </w:rPr>
            </w:pPr>
            <w:r>
              <w:rPr>
                <w:rFonts w:ascii="Arial" w:hAnsi="Arial" w:cs="Arial"/>
                <w:sz w:val="20"/>
              </w:rPr>
              <w:t>$10 copay</w:t>
            </w:r>
          </w:p>
        </w:tc>
        <w:tc>
          <w:tcPr>
            <w:tcW w:w="3177" w:type="dxa"/>
            <w:tcBorders>
              <w:bottom w:val="nil"/>
            </w:tcBorders>
            <w:shd w:val="clear" w:color="auto" w:fill="F2F2F2" w:themeFill="background1" w:themeFillShade="F2"/>
          </w:tcPr>
          <w:p w14:paraId="251DA8CE" w14:textId="77777777" w:rsidR="00682078" w:rsidRPr="00643F03" w:rsidRDefault="00B01780" w:rsidP="00682078">
            <w:pPr>
              <w:pStyle w:val="1TableText"/>
              <w:jc w:val="center"/>
              <w:rPr>
                <w:rFonts w:ascii="Arial" w:hAnsi="Arial" w:cs="Arial"/>
                <w:sz w:val="20"/>
                <w:highlight w:val="yellow"/>
              </w:rPr>
            </w:pPr>
            <w:r>
              <w:rPr>
                <w:rFonts w:ascii="Arial" w:hAnsi="Arial" w:cs="Arial"/>
                <w:sz w:val="20"/>
              </w:rPr>
              <w:t>Reimbursed u</w:t>
            </w:r>
            <w:r w:rsidR="00682078" w:rsidRPr="00643F03">
              <w:rPr>
                <w:rFonts w:ascii="Arial" w:hAnsi="Arial" w:cs="Arial"/>
                <w:sz w:val="20"/>
              </w:rPr>
              <w:t>p to $</w:t>
            </w:r>
            <w:r w:rsidR="00682078">
              <w:rPr>
                <w:rFonts w:ascii="Arial" w:hAnsi="Arial" w:cs="Arial"/>
                <w:sz w:val="20"/>
              </w:rPr>
              <w:t>35</w:t>
            </w:r>
          </w:p>
        </w:tc>
      </w:tr>
      <w:tr w:rsidR="00682078" w:rsidRPr="007A7D29" w14:paraId="52C3A2AA" w14:textId="77777777" w:rsidTr="00682078">
        <w:trPr>
          <w:trHeight w:hRule="exact" w:val="303"/>
        </w:trPr>
        <w:tc>
          <w:tcPr>
            <w:tcW w:w="3330" w:type="dxa"/>
            <w:vMerge/>
            <w:shd w:val="clear" w:color="auto" w:fill="F2F2F2" w:themeFill="background1" w:themeFillShade="F2"/>
          </w:tcPr>
          <w:p w14:paraId="5870011B" w14:textId="77777777" w:rsidR="00682078" w:rsidRPr="00643F03" w:rsidRDefault="00682078" w:rsidP="00682078">
            <w:pPr>
              <w:pStyle w:val="1TableText"/>
              <w:tabs>
                <w:tab w:val="left" w:pos="313"/>
                <w:tab w:val="left" w:pos="539"/>
              </w:tabs>
              <w:rPr>
                <w:rFonts w:ascii="Arial" w:hAnsi="Arial" w:cs="Arial"/>
                <w:sz w:val="20"/>
              </w:rPr>
            </w:pPr>
          </w:p>
        </w:tc>
        <w:tc>
          <w:tcPr>
            <w:tcW w:w="6735" w:type="dxa"/>
            <w:gridSpan w:val="3"/>
            <w:tcBorders>
              <w:top w:val="nil"/>
              <w:bottom w:val="single" w:sz="6" w:space="0" w:color="000000"/>
            </w:tcBorders>
            <w:shd w:val="clear" w:color="auto" w:fill="F2F2F2" w:themeFill="background1" w:themeFillShade="F2"/>
          </w:tcPr>
          <w:p w14:paraId="5BE7480B" w14:textId="77777777" w:rsidR="00682078" w:rsidRPr="00AA1692" w:rsidRDefault="00682078" w:rsidP="00682078">
            <w:pPr>
              <w:pStyle w:val="1TableText"/>
              <w:spacing w:after="0"/>
              <w:jc w:val="center"/>
              <w:rPr>
                <w:rFonts w:ascii="Arial" w:hAnsi="Arial" w:cs="Arial"/>
                <w:sz w:val="18"/>
                <w:szCs w:val="18"/>
                <w:highlight w:val="yellow"/>
              </w:rPr>
            </w:pPr>
            <w:r w:rsidRPr="00AA1692">
              <w:rPr>
                <w:rFonts w:ascii="Arial" w:hAnsi="Arial" w:cs="Arial"/>
                <w:sz w:val="18"/>
                <w:szCs w:val="18"/>
              </w:rPr>
              <w:t>Benefit frequency is once every 12 months from the date of service per plan year.</w:t>
            </w:r>
          </w:p>
        </w:tc>
      </w:tr>
      <w:tr w:rsidR="00682078" w:rsidRPr="007A7D29" w14:paraId="4D2F7F97" w14:textId="77777777" w:rsidTr="00682078">
        <w:trPr>
          <w:trHeight w:hRule="exact" w:val="1743"/>
        </w:trPr>
        <w:tc>
          <w:tcPr>
            <w:tcW w:w="3330" w:type="dxa"/>
            <w:vMerge w:val="restart"/>
          </w:tcPr>
          <w:p w14:paraId="36443757" w14:textId="77777777" w:rsidR="00682078" w:rsidRDefault="00682078" w:rsidP="00682078">
            <w:pPr>
              <w:pStyle w:val="1TableText"/>
              <w:tabs>
                <w:tab w:val="left" w:pos="313"/>
                <w:tab w:val="left" w:pos="539"/>
              </w:tabs>
              <w:rPr>
                <w:rFonts w:ascii="Arial" w:hAnsi="Arial" w:cs="Arial"/>
                <w:sz w:val="20"/>
              </w:rPr>
            </w:pPr>
            <w:r w:rsidRPr="00643F03">
              <w:rPr>
                <w:rFonts w:ascii="Arial" w:hAnsi="Arial" w:cs="Arial"/>
                <w:b/>
                <w:sz w:val="20"/>
              </w:rPr>
              <w:t>Standard eyeglass lenses Benefit:</w:t>
            </w:r>
            <w:r w:rsidRPr="00643F03">
              <w:rPr>
                <w:rFonts w:ascii="Arial" w:hAnsi="Arial" w:cs="Arial"/>
                <w:sz w:val="20"/>
              </w:rPr>
              <w:t xml:space="preserve"> </w:t>
            </w:r>
            <w:r w:rsidRPr="00643F03">
              <w:rPr>
                <w:rFonts w:ascii="Arial" w:hAnsi="Arial" w:cs="Arial"/>
                <w:sz w:val="20"/>
              </w:rPr>
              <w:tab/>
            </w:r>
            <w:r w:rsidRPr="00643F03">
              <w:rPr>
                <w:rFonts w:ascii="Arial" w:hAnsi="Arial" w:cs="Arial"/>
                <w:sz w:val="20"/>
              </w:rPr>
              <w:tab/>
            </w:r>
          </w:p>
          <w:p w14:paraId="720BC770" w14:textId="77777777" w:rsidR="00682078" w:rsidRPr="00643F03" w:rsidRDefault="00682078" w:rsidP="00682078">
            <w:pPr>
              <w:pStyle w:val="1TableText"/>
              <w:tabs>
                <w:tab w:val="left" w:pos="313"/>
                <w:tab w:val="left" w:pos="539"/>
              </w:tabs>
              <w:rPr>
                <w:rFonts w:ascii="Arial" w:hAnsi="Arial" w:cs="Arial"/>
                <w:sz w:val="20"/>
              </w:rPr>
            </w:pPr>
            <w:r>
              <w:rPr>
                <w:rFonts w:ascii="Arial" w:hAnsi="Arial" w:cs="Arial"/>
                <w:sz w:val="20"/>
              </w:rPr>
              <w:tab/>
            </w:r>
            <w:r>
              <w:rPr>
                <w:rFonts w:ascii="Arial" w:hAnsi="Arial" w:cs="Arial"/>
                <w:sz w:val="20"/>
              </w:rPr>
              <w:tab/>
            </w:r>
            <w:r w:rsidRPr="00643F03">
              <w:rPr>
                <w:rFonts w:ascii="Arial" w:hAnsi="Arial" w:cs="Arial"/>
                <w:sz w:val="20"/>
              </w:rPr>
              <w:t>Single vision</w:t>
            </w:r>
            <w:r w:rsidRPr="00643F03">
              <w:rPr>
                <w:rFonts w:ascii="Arial" w:hAnsi="Arial" w:cs="Arial"/>
                <w:sz w:val="20"/>
              </w:rPr>
              <w:br/>
            </w:r>
            <w:r w:rsidRPr="00643F03">
              <w:rPr>
                <w:rFonts w:ascii="Arial" w:hAnsi="Arial" w:cs="Arial"/>
                <w:sz w:val="20"/>
              </w:rPr>
              <w:tab/>
            </w:r>
            <w:r w:rsidRPr="00643F03">
              <w:rPr>
                <w:rFonts w:ascii="Arial" w:hAnsi="Arial" w:cs="Arial"/>
                <w:sz w:val="20"/>
              </w:rPr>
              <w:tab/>
              <w:t xml:space="preserve">Bifocal </w:t>
            </w:r>
          </w:p>
          <w:p w14:paraId="48EF14CA" w14:textId="77777777" w:rsidR="00682078" w:rsidRPr="00643F03" w:rsidRDefault="00682078" w:rsidP="00682078">
            <w:pPr>
              <w:pStyle w:val="1TableText"/>
              <w:tabs>
                <w:tab w:val="left" w:pos="313"/>
                <w:tab w:val="left" w:pos="539"/>
              </w:tabs>
              <w:rPr>
                <w:rFonts w:ascii="Arial" w:hAnsi="Arial" w:cs="Arial"/>
                <w:sz w:val="20"/>
              </w:rPr>
            </w:pPr>
            <w:r w:rsidRPr="00643F03">
              <w:rPr>
                <w:rFonts w:ascii="Arial" w:hAnsi="Arial" w:cs="Arial"/>
                <w:sz w:val="20"/>
              </w:rPr>
              <w:tab/>
            </w:r>
            <w:r w:rsidRPr="00643F03">
              <w:rPr>
                <w:rFonts w:ascii="Arial" w:hAnsi="Arial" w:cs="Arial"/>
                <w:sz w:val="20"/>
              </w:rPr>
              <w:tab/>
              <w:t xml:space="preserve">Trifocal </w:t>
            </w:r>
          </w:p>
          <w:p w14:paraId="16FD6207" w14:textId="77777777" w:rsidR="00682078" w:rsidRPr="00643F03" w:rsidRDefault="00682078" w:rsidP="00682078">
            <w:pPr>
              <w:pStyle w:val="1TableText"/>
              <w:tabs>
                <w:tab w:val="left" w:pos="313"/>
                <w:tab w:val="left" w:pos="539"/>
              </w:tabs>
              <w:rPr>
                <w:rFonts w:ascii="Arial" w:hAnsi="Arial" w:cs="Arial"/>
                <w:sz w:val="20"/>
              </w:rPr>
            </w:pPr>
            <w:r w:rsidRPr="00643F03">
              <w:rPr>
                <w:rFonts w:ascii="Arial" w:hAnsi="Arial" w:cs="Arial"/>
                <w:sz w:val="20"/>
              </w:rPr>
              <w:tab/>
            </w:r>
            <w:r w:rsidRPr="00643F03">
              <w:rPr>
                <w:rFonts w:ascii="Arial" w:hAnsi="Arial" w:cs="Arial"/>
                <w:sz w:val="20"/>
              </w:rPr>
              <w:tab/>
            </w:r>
            <w:r>
              <w:rPr>
                <w:rFonts w:ascii="Arial" w:hAnsi="Arial" w:cs="Arial"/>
                <w:sz w:val="20"/>
              </w:rPr>
              <w:t>Lenticular</w:t>
            </w:r>
          </w:p>
        </w:tc>
        <w:tc>
          <w:tcPr>
            <w:tcW w:w="3420" w:type="dxa"/>
            <w:tcBorders>
              <w:bottom w:val="nil"/>
            </w:tcBorders>
          </w:tcPr>
          <w:p w14:paraId="11A65574" w14:textId="77777777" w:rsidR="00682078" w:rsidRDefault="00682078" w:rsidP="00682078">
            <w:pPr>
              <w:pStyle w:val="1TableText"/>
              <w:jc w:val="center"/>
              <w:rPr>
                <w:rFonts w:ascii="Arial" w:hAnsi="Arial" w:cs="Arial"/>
                <w:sz w:val="20"/>
              </w:rPr>
            </w:pPr>
          </w:p>
          <w:p w14:paraId="3528EB61" w14:textId="77777777" w:rsidR="00682078" w:rsidRPr="00643F03" w:rsidRDefault="00682078" w:rsidP="00682078">
            <w:pPr>
              <w:pStyle w:val="1TableText"/>
              <w:jc w:val="center"/>
              <w:rPr>
                <w:rFonts w:ascii="Arial" w:hAnsi="Arial" w:cs="Arial"/>
                <w:sz w:val="20"/>
              </w:rPr>
            </w:pPr>
          </w:p>
          <w:p w14:paraId="7DDAB077" w14:textId="77777777" w:rsidR="00682078" w:rsidRPr="00643F03" w:rsidRDefault="00682078" w:rsidP="00682078">
            <w:pPr>
              <w:pStyle w:val="1TableText"/>
              <w:jc w:val="center"/>
              <w:rPr>
                <w:rFonts w:ascii="Arial" w:hAnsi="Arial" w:cs="Arial"/>
                <w:sz w:val="20"/>
              </w:rPr>
            </w:pPr>
            <w:r>
              <w:rPr>
                <w:rFonts w:ascii="Arial" w:hAnsi="Arial" w:cs="Arial"/>
                <w:sz w:val="20"/>
              </w:rPr>
              <w:t>$10 copay</w:t>
            </w:r>
          </w:p>
          <w:p w14:paraId="49B0C954" w14:textId="77777777" w:rsidR="00682078" w:rsidRPr="00643F03" w:rsidRDefault="00682078" w:rsidP="00682078">
            <w:pPr>
              <w:pStyle w:val="1TableText"/>
              <w:jc w:val="center"/>
              <w:rPr>
                <w:rFonts w:ascii="Arial" w:hAnsi="Arial" w:cs="Arial"/>
                <w:sz w:val="20"/>
              </w:rPr>
            </w:pPr>
            <w:r>
              <w:rPr>
                <w:rFonts w:ascii="Arial" w:hAnsi="Arial" w:cs="Arial"/>
                <w:sz w:val="20"/>
              </w:rPr>
              <w:t>$10 copay</w:t>
            </w:r>
          </w:p>
          <w:p w14:paraId="1E287E59" w14:textId="77777777" w:rsidR="00682078" w:rsidRPr="00643F03" w:rsidRDefault="00682078" w:rsidP="00682078">
            <w:pPr>
              <w:pStyle w:val="1TableText"/>
              <w:jc w:val="center"/>
              <w:rPr>
                <w:rFonts w:ascii="Arial" w:hAnsi="Arial" w:cs="Arial"/>
                <w:sz w:val="20"/>
              </w:rPr>
            </w:pPr>
            <w:r>
              <w:rPr>
                <w:rFonts w:ascii="Arial" w:hAnsi="Arial" w:cs="Arial"/>
                <w:sz w:val="20"/>
              </w:rPr>
              <w:t>$10 copay</w:t>
            </w:r>
          </w:p>
          <w:p w14:paraId="1283E637" w14:textId="77777777" w:rsidR="00682078" w:rsidRPr="00643F03" w:rsidRDefault="00682078" w:rsidP="00682078">
            <w:pPr>
              <w:pStyle w:val="1TableText"/>
              <w:jc w:val="center"/>
              <w:rPr>
                <w:rFonts w:ascii="Arial" w:hAnsi="Arial" w:cs="Arial"/>
                <w:sz w:val="20"/>
              </w:rPr>
            </w:pPr>
            <w:r w:rsidRPr="00643F03">
              <w:rPr>
                <w:rFonts w:ascii="Arial" w:hAnsi="Arial" w:cs="Arial"/>
                <w:sz w:val="20"/>
              </w:rPr>
              <w:t>$1</w:t>
            </w:r>
            <w:r>
              <w:rPr>
                <w:rFonts w:ascii="Arial" w:hAnsi="Arial" w:cs="Arial"/>
                <w:sz w:val="20"/>
              </w:rPr>
              <w:t>0</w:t>
            </w:r>
            <w:r w:rsidRPr="00643F03">
              <w:rPr>
                <w:rFonts w:ascii="Arial" w:hAnsi="Arial" w:cs="Arial"/>
                <w:sz w:val="20"/>
              </w:rPr>
              <w:t xml:space="preserve"> copay</w:t>
            </w:r>
          </w:p>
        </w:tc>
        <w:tc>
          <w:tcPr>
            <w:tcW w:w="3315" w:type="dxa"/>
            <w:gridSpan w:val="2"/>
            <w:tcBorders>
              <w:bottom w:val="nil"/>
            </w:tcBorders>
          </w:tcPr>
          <w:p w14:paraId="69238333" w14:textId="77777777" w:rsidR="00682078" w:rsidRDefault="00682078" w:rsidP="00682078">
            <w:pPr>
              <w:pStyle w:val="1TableText"/>
              <w:jc w:val="center"/>
              <w:rPr>
                <w:rFonts w:ascii="Arial" w:hAnsi="Arial" w:cs="Arial"/>
                <w:sz w:val="20"/>
              </w:rPr>
            </w:pPr>
          </w:p>
          <w:p w14:paraId="126D36B6" w14:textId="77777777" w:rsidR="00682078" w:rsidRPr="00643F03" w:rsidRDefault="00682078" w:rsidP="00682078">
            <w:pPr>
              <w:pStyle w:val="1TableText"/>
              <w:jc w:val="center"/>
              <w:rPr>
                <w:rFonts w:ascii="Arial" w:hAnsi="Arial" w:cs="Arial"/>
                <w:sz w:val="20"/>
              </w:rPr>
            </w:pPr>
          </w:p>
          <w:p w14:paraId="02D8AF46" w14:textId="77777777" w:rsidR="00682078" w:rsidRPr="00643F03" w:rsidRDefault="00B01780" w:rsidP="00682078">
            <w:pPr>
              <w:pStyle w:val="1TableText"/>
              <w:jc w:val="center"/>
              <w:rPr>
                <w:rFonts w:ascii="Arial" w:hAnsi="Arial" w:cs="Arial"/>
                <w:sz w:val="20"/>
              </w:rPr>
            </w:pPr>
            <w:r>
              <w:rPr>
                <w:rFonts w:ascii="Arial" w:hAnsi="Arial" w:cs="Arial"/>
                <w:sz w:val="20"/>
              </w:rPr>
              <w:t>Reimbursed u</w:t>
            </w:r>
            <w:r w:rsidR="00682078">
              <w:rPr>
                <w:rFonts w:ascii="Arial" w:hAnsi="Arial" w:cs="Arial"/>
                <w:sz w:val="20"/>
              </w:rPr>
              <w:t>p to $</w:t>
            </w:r>
            <w:r>
              <w:rPr>
                <w:rFonts w:ascii="Arial" w:hAnsi="Arial" w:cs="Arial"/>
                <w:sz w:val="20"/>
              </w:rPr>
              <w:t>3</w:t>
            </w:r>
            <w:r w:rsidR="00682078">
              <w:rPr>
                <w:rFonts w:ascii="Arial" w:hAnsi="Arial" w:cs="Arial"/>
                <w:sz w:val="20"/>
              </w:rPr>
              <w:t>0</w:t>
            </w:r>
          </w:p>
          <w:p w14:paraId="4DC8CB06" w14:textId="77777777" w:rsidR="00B01780" w:rsidRPr="00643F03" w:rsidRDefault="00B01780" w:rsidP="00B01780">
            <w:pPr>
              <w:pStyle w:val="1TableText"/>
              <w:jc w:val="center"/>
              <w:rPr>
                <w:rFonts w:ascii="Arial" w:hAnsi="Arial" w:cs="Arial"/>
                <w:sz w:val="20"/>
              </w:rPr>
            </w:pPr>
            <w:r>
              <w:rPr>
                <w:rFonts w:ascii="Arial" w:hAnsi="Arial" w:cs="Arial"/>
                <w:sz w:val="20"/>
              </w:rPr>
              <w:t>Reimbursed up to $40</w:t>
            </w:r>
          </w:p>
          <w:p w14:paraId="2B2180AC" w14:textId="77777777" w:rsidR="00B01780" w:rsidRPr="00643F03" w:rsidRDefault="00B01780" w:rsidP="00B01780">
            <w:pPr>
              <w:pStyle w:val="1TableText"/>
              <w:jc w:val="center"/>
              <w:rPr>
                <w:rFonts w:ascii="Arial" w:hAnsi="Arial" w:cs="Arial"/>
                <w:sz w:val="20"/>
              </w:rPr>
            </w:pPr>
            <w:r>
              <w:rPr>
                <w:rFonts w:ascii="Arial" w:hAnsi="Arial" w:cs="Arial"/>
                <w:sz w:val="20"/>
              </w:rPr>
              <w:t>Reimbursed up to $50</w:t>
            </w:r>
          </w:p>
          <w:p w14:paraId="3F5208A5" w14:textId="77777777" w:rsidR="00B01780" w:rsidRPr="00643F03" w:rsidRDefault="00B01780" w:rsidP="00B01780">
            <w:pPr>
              <w:pStyle w:val="1TableText"/>
              <w:jc w:val="center"/>
              <w:rPr>
                <w:rFonts w:ascii="Arial" w:hAnsi="Arial" w:cs="Arial"/>
                <w:sz w:val="20"/>
              </w:rPr>
            </w:pPr>
            <w:r>
              <w:rPr>
                <w:rFonts w:ascii="Arial" w:hAnsi="Arial" w:cs="Arial"/>
                <w:sz w:val="20"/>
              </w:rPr>
              <w:t>Reimbursed up to $60</w:t>
            </w:r>
          </w:p>
          <w:p w14:paraId="49228AB1" w14:textId="77777777" w:rsidR="00682078" w:rsidRPr="00643F03" w:rsidRDefault="00682078" w:rsidP="00682078">
            <w:pPr>
              <w:pStyle w:val="1TableText"/>
              <w:jc w:val="center"/>
              <w:rPr>
                <w:rFonts w:ascii="Arial" w:hAnsi="Arial" w:cs="Arial"/>
                <w:sz w:val="20"/>
              </w:rPr>
            </w:pPr>
          </w:p>
        </w:tc>
      </w:tr>
      <w:tr w:rsidR="00682078" w:rsidRPr="007A7D29" w14:paraId="79503F68" w14:textId="77777777" w:rsidTr="00682078">
        <w:trPr>
          <w:trHeight w:hRule="exact" w:val="312"/>
        </w:trPr>
        <w:tc>
          <w:tcPr>
            <w:tcW w:w="3330" w:type="dxa"/>
            <w:vMerge/>
          </w:tcPr>
          <w:p w14:paraId="323EB526" w14:textId="77777777" w:rsidR="00682078" w:rsidRPr="00643F03" w:rsidRDefault="00682078" w:rsidP="00682078">
            <w:pPr>
              <w:pStyle w:val="1TableText"/>
              <w:tabs>
                <w:tab w:val="left" w:pos="313"/>
                <w:tab w:val="left" w:pos="539"/>
              </w:tabs>
              <w:rPr>
                <w:rFonts w:ascii="Arial" w:hAnsi="Arial" w:cs="Arial"/>
                <w:sz w:val="20"/>
              </w:rPr>
            </w:pPr>
          </w:p>
        </w:tc>
        <w:tc>
          <w:tcPr>
            <w:tcW w:w="6735" w:type="dxa"/>
            <w:gridSpan w:val="3"/>
            <w:tcBorders>
              <w:top w:val="nil"/>
              <w:bottom w:val="single" w:sz="6" w:space="0" w:color="000000"/>
            </w:tcBorders>
          </w:tcPr>
          <w:p w14:paraId="2AB83EDC" w14:textId="77777777" w:rsidR="00682078" w:rsidRPr="00AA1692" w:rsidRDefault="00682078" w:rsidP="00682078">
            <w:pPr>
              <w:pStyle w:val="1TableText"/>
              <w:jc w:val="center"/>
              <w:rPr>
                <w:rFonts w:ascii="Arial" w:hAnsi="Arial" w:cs="Arial"/>
                <w:sz w:val="18"/>
                <w:szCs w:val="18"/>
              </w:rPr>
            </w:pPr>
            <w:r w:rsidRPr="00AA1692">
              <w:rPr>
                <w:rFonts w:ascii="Arial" w:hAnsi="Arial" w:cs="Arial"/>
                <w:sz w:val="18"/>
                <w:szCs w:val="18"/>
              </w:rPr>
              <w:t>Benefit frequency is once every 12 months from the date of service per plan year.</w:t>
            </w:r>
          </w:p>
        </w:tc>
      </w:tr>
      <w:tr w:rsidR="00682078" w:rsidRPr="00301D90" w14:paraId="309161CB" w14:textId="77777777" w:rsidTr="00504068">
        <w:trPr>
          <w:trHeight w:hRule="exact" w:val="1365"/>
        </w:trPr>
        <w:tc>
          <w:tcPr>
            <w:tcW w:w="3330" w:type="dxa"/>
            <w:vMerge w:val="restart"/>
            <w:shd w:val="clear" w:color="auto" w:fill="F2F2F2"/>
          </w:tcPr>
          <w:p w14:paraId="169D6F8C" w14:textId="77777777" w:rsidR="00682078" w:rsidRPr="00301D90" w:rsidRDefault="00682078" w:rsidP="00682078">
            <w:pPr>
              <w:pStyle w:val="1TableText"/>
              <w:tabs>
                <w:tab w:val="left" w:pos="313"/>
                <w:tab w:val="left" w:pos="539"/>
              </w:tabs>
              <w:rPr>
                <w:rFonts w:ascii="Arial" w:hAnsi="Arial" w:cs="Arial"/>
                <w:b/>
                <w:sz w:val="20"/>
              </w:rPr>
            </w:pPr>
            <w:r w:rsidRPr="00301D90">
              <w:rPr>
                <w:rFonts w:ascii="Arial" w:hAnsi="Arial" w:cs="Arial"/>
                <w:b/>
                <w:sz w:val="20"/>
              </w:rPr>
              <w:t xml:space="preserve">Eyeglass frame benefit: </w:t>
            </w:r>
          </w:p>
          <w:p w14:paraId="30CCFD97" w14:textId="77777777" w:rsidR="00682078" w:rsidRPr="00301D90" w:rsidRDefault="00682078" w:rsidP="00682078">
            <w:pPr>
              <w:pStyle w:val="1TableText"/>
              <w:tabs>
                <w:tab w:val="left" w:pos="313"/>
                <w:tab w:val="left" w:pos="539"/>
              </w:tabs>
              <w:rPr>
                <w:rFonts w:ascii="Arial" w:hAnsi="Arial" w:cs="Arial"/>
                <w:sz w:val="20"/>
              </w:rPr>
            </w:pPr>
            <w:r w:rsidRPr="00301D90">
              <w:rPr>
                <w:rFonts w:ascii="Arial" w:hAnsi="Arial" w:cs="Arial"/>
                <w:sz w:val="20"/>
              </w:rPr>
              <w:tab/>
            </w:r>
          </w:p>
        </w:tc>
        <w:tc>
          <w:tcPr>
            <w:tcW w:w="3420" w:type="dxa"/>
            <w:tcBorders>
              <w:bottom w:val="nil"/>
            </w:tcBorders>
            <w:shd w:val="clear" w:color="auto" w:fill="F2F2F2"/>
          </w:tcPr>
          <w:p w14:paraId="43295861" w14:textId="77777777" w:rsidR="00682078" w:rsidRPr="00301D90" w:rsidRDefault="00682078" w:rsidP="00682078">
            <w:pPr>
              <w:pStyle w:val="1TableText"/>
              <w:jc w:val="center"/>
              <w:rPr>
                <w:rFonts w:ascii="Arial" w:hAnsi="Arial" w:cs="Arial"/>
                <w:sz w:val="20"/>
              </w:rPr>
            </w:pPr>
          </w:p>
          <w:p w14:paraId="243068DE" w14:textId="77777777" w:rsidR="00682078" w:rsidRDefault="00682078" w:rsidP="00682078">
            <w:pPr>
              <w:pStyle w:val="1TableText"/>
              <w:jc w:val="center"/>
              <w:rPr>
                <w:rFonts w:ascii="Arial" w:hAnsi="Arial" w:cs="Arial"/>
                <w:sz w:val="20"/>
              </w:rPr>
            </w:pPr>
            <w:r w:rsidRPr="00301D90">
              <w:rPr>
                <w:rFonts w:ascii="Arial" w:hAnsi="Arial" w:cs="Arial"/>
                <w:sz w:val="20"/>
              </w:rPr>
              <w:t>100% up to a maximum of $1</w:t>
            </w:r>
            <w:r>
              <w:rPr>
                <w:rFonts w:ascii="Arial" w:hAnsi="Arial" w:cs="Arial"/>
                <w:sz w:val="20"/>
              </w:rPr>
              <w:t xml:space="preserve">25 Retail Allowance </w:t>
            </w:r>
          </w:p>
          <w:p w14:paraId="7033C824" w14:textId="77777777" w:rsidR="00682078" w:rsidRPr="00301D90" w:rsidRDefault="00682078" w:rsidP="00504068">
            <w:pPr>
              <w:pStyle w:val="1TableText"/>
              <w:jc w:val="center"/>
              <w:rPr>
                <w:rFonts w:ascii="Arial" w:hAnsi="Arial" w:cs="Arial"/>
                <w:sz w:val="20"/>
              </w:rPr>
            </w:pPr>
            <w:r>
              <w:rPr>
                <w:rFonts w:ascii="Arial" w:hAnsi="Arial" w:cs="Arial"/>
                <w:sz w:val="20"/>
              </w:rPr>
              <w:t xml:space="preserve">(20% discount </w:t>
            </w:r>
            <w:r w:rsidR="00B01780">
              <w:rPr>
                <w:rFonts w:ascii="Arial" w:hAnsi="Arial" w:cs="Arial"/>
                <w:sz w:val="20"/>
              </w:rPr>
              <w:t>off</w:t>
            </w:r>
            <w:r>
              <w:rPr>
                <w:rFonts w:ascii="Arial" w:hAnsi="Arial" w:cs="Arial"/>
                <w:sz w:val="20"/>
              </w:rPr>
              <w:t xml:space="preserve"> on remaining balance)</w:t>
            </w:r>
          </w:p>
        </w:tc>
        <w:tc>
          <w:tcPr>
            <w:tcW w:w="3315" w:type="dxa"/>
            <w:gridSpan w:val="2"/>
            <w:tcBorders>
              <w:bottom w:val="nil"/>
            </w:tcBorders>
            <w:shd w:val="clear" w:color="auto" w:fill="F2F2F2"/>
          </w:tcPr>
          <w:p w14:paraId="0D91EF76" w14:textId="77777777" w:rsidR="00682078" w:rsidRPr="00301D90" w:rsidRDefault="00682078" w:rsidP="00682078">
            <w:pPr>
              <w:pStyle w:val="1TableText"/>
              <w:jc w:val="center"/>
              <w:rPr>
                <w:rFonts w:ascii="Arial" w:hAnsi="Arial" w:cs="Arial"/>
                <w:sz w:val="20"/>
              </w:rPr>
            </w:pPr>
          </w:p>
          <w:p w14:paraId="329C4860" w14:textId="77777777" w:rsidR="00682078" w:rsidRPr="00301D90" w:rsidRDefault="00B01780" w:rsidP="00B01780">
            <w:pPr>
              <w:pStyle w:val="1TableText"/>
              <w:jc w:val="center"/>
              <w:rPr>
                <w:rFonts w:ascii="Arial" w:hAnsi="Arial" w:cs="Arial"/>
                <w:sz w:val="20"/>
              </w:rPr>
            </w:pPr>
            <w:r>
              <w:rPr>
                <w:rFonts w:ascii="Arial" w:hAnsi="Arial" w:cs="Arial"/>
                <w:sz w:val="20"/>
              </w:rPr>
              <w:t>Reimbursed u</w:t>
            </w:r>
            <w:r w:rsidR="00682078">
              <w:rPr>
                <w:rFonts w:ascii="Arial" w:hAnsi="Arial" w:cs="Arial"/>
                <w:sz w:val="20"/>
              </w:rPr>
              <w:t>p to $70</w:t>
            </w:r>
          </w:p>
        </w:tc>
      </w:tr>
      <w:tr w:rsidR="00682078" w:rsidRPr="00301D90" w14:paraId="75E7F343" w14:textId="77777777" w:rsidTr="00504068">
        <w:trPr>
          <w:trHeight w:hRule="exact" w:val="312"/>
        </w:trPr>
        <w:tc>
          <w:tcPr>
            <w:tcW w:w="3330" w:type="dxa"/>
            <w:vMerge/>
            <w:shd w:val="clear" w:color="auto" w:fill="F2F2F2"/>
          </w:tcPr>
          <w:p w14:paraId="54617732" w14:textId="77777777" w:rsidR="00682078" w:rsidRPr="00301D90" w:rsidRDefault="00682078" w:rsidP="00682078">
            <w:pPr>
              <w:pStyle w:val="1TableText"/>
              <w:tabs>
                <w:tab w:val="left" w:pos="313"/>
                <w:tab w:val="left" w:pos="539"/>
              </w:tabs>
              <w:rPr>
                <w:rFonts w:ascii="Arial" w:hAnsi="Arial" w:cs="Arial"/>
                <w:sz w:val="20"/>
              </w:rPr>
            </w:pPr>
          </w:p>
        </w:tc>
        <w:tc>
          <w:tcPr>
            <w:tcW w:w="6735" w:type="dxa"/>
            <w:gridSpan w:val="3"/>
            <w:tcBorders>
              <w:top w:val="nil"/>
              <w:bottom w:val="single" w:sz="6" w:space="0" w:color="000000"/>
            </w:tcBorders>
            <w:shd w:val="clear" w:color="auto" w:fill="F2F2F2"/>
          </w:tcPr>
          <w:p w14:paraId="3A2699D2" w14:textId="77777777" w:rsidR="00682078" w:rsidRPr="00AA1692" w:rsidRDefault="00682078" w:rsidP="00682078">
            <w:pPr>
              <w:pStyle w:val="1TableText"/>
              <w:spacing w:after="0"/>
              <w:jc w:val="center"/>
              <w:rPr>
                <w:rFonts w:ascii="Arial" w:hAnsi="Arial" w:cs="Arial"/>
                <w:sz w:val="18"/>
                <w:szCs w:val="18"/>
              </w:rPr>
            </w:pPr>
            <w:r w:rsidRPr="00AA1692">
              <w:rPr>
                <w:rFonts w:ascii="Arial" w:hAnsi="Arial" w:cs="Arial"/>
                <w:sz w:val="18"/>
                <w:szCs w:val="18"/>
              </w:rPr>
              <w:t>Benefit frequency is once every 24 months from date of service per plan year.</w:t>
            </w:r>
          </w:p>
        </w:tc>
      </w:tr>
      <w:tr w:rsidR="00682078" w:rsidRPr="007A7D29" w14:paraId="3DF19E74" w14:textId="77777777" w:rsidTr="00682078">
        <w:trPr>
          <w:trHeight w:hRule="exact" w:val="2382"/>
        </w:trPr>
        <w:tc>
          <w:tcPr>
            <w:tcW w:w="3330" w:type="dxa"/>
            <w:vMerge w:val="restart"/>
          </w:tcPr>
          <w:p w14:paraId="5E6C59B5" w14:textId="77777777" w:rsidR="00682078" w:rsidRPr="00643F03" w:rsidRDefault="00682078" w:rsidP="00682078">
            <w:pPr>
              <w:pStyle w:val="1TableText"/>
              <w:tabs>
                <w:tab w:val="left" w:pos="313"/>
                <w:tab w:val="left" w:pos="539"/>
              </w:tabs>
              <w:rPr>
                <w:rFonts w:ascii="Arial" w:hAnsi="Arial" w:cs="Arial"/>
                <w:b/>
                <w:sz w:val="20"/>
              </w:rPr>
            </w:pPr>
            <w:r w:rsidRPr="00643F03">
              <w:rPr>
                <w:rFonts w:ascii="Arial" w:hAnsi="Arial" w:cs="Arial"/>
                <w:b/>
                <w:sz w:val="20"/>
              </w:rPr>
              <w:t>Contact lenses benefit:</w:t>
            </w:r>
          </w:p>
          <w:p w14:paraId="7DBA6511" w14:textId="77777777" w:rsidR="00682078" w:rsidRPr="00B01780" w:rsidRDefault="00682078" w:rsidP="00682078">
            <w:pPr>
              <w:pStyle w:val="1TableText"/>
              <w:tabs>
                <w:tab w:val="left" w:pos="313"/>
                <w:tab w:val="left" w:pos="539"/>
              </w:tabs>
              <w:rPr>
                <w:rFonts w:ascii="Arial" w:hAnsi="Arial" w:cs="Arial"/>
                <w:b/>
                <w:sz w:val="12"/>
                <w:szCs w:val="12"/>
              </w:rPr>
            </w:pPr>
            <w:r w:rsidRPr="00B01780">
              <w:rPr>
                <w:rFonts w:ascii="Arial" w:hAnsi="Arial" w:cs="Arial"/>
                <w:b/>
                <w:sz w:val="20"/>
              </w:rPr>
              <w:t>(</w:t>
            </w:r>
            <w:r w:rsidRPr="00B01780">
              <w:rPr>
                <w:rFonts w:ascii="Arial" w:hAnsi="Arial" w:cs="Arial"/>
                <w:b/>
                <w:sz w:val="18"/>
                <w:szCs w:val="18"/>
              </w:rPr>
              <w:t>In lieu of standard eyeglass lenses</w:t>
            </w:r>
            <w:r w:rsidRPr="00B01780">
              <w:rPr>
                <w:rFonts w:ascii="Arial" w:hAnsi="Arial" w:cs="Arial"/>
                <w:b/>
                <w:sz w:val="20"/>
              </w:rPr>
              <w:t>)</w:t>
            </w:r>
          </w:p>
          <w:p w14:paraId="72C44817" w14:textId="77777777" w:rsidR="00682078" w:rsidRPr="00643F03" w:rsidRDefault="00682078" w:rsidP="00682078">
            <w:pPr>
              <w:pStyle w:val="1TableText"/>
              <w:tabs>
                <w:tab w:val="left" w:pos="313"/>
                <w:tab w:val="left" w:pos="539"/>
              </w:tabs>
              <w:rPr>
                <w:rFonts w:ascii="Arial" w:hAnsi="Arial" w:cs="Arial"/>
                <w:sz w:val="20"/>
              </w:rPr>
            </w:pPr>
            <w:r w:rsidRPr="00643F03">
              <w:rPr>
                <w:rFonts w:ascii="Arial" w:hAnsi="Arial" w:cs="Arial"/>
                <w:sz w:val="20"/>
              </w:rPr>
              <w:tab/>
            </w:r>
            <w:r>
              <w:rPr>
                <w:rFonts w:ascii="Arial" w:hAnsi="Arial" w:cs="Arial"/>
                <w:sz w:val="20"/>
              </w:rPr>
              <w:tab/>
              <w:t>Elective</w:t>
            </w:r>
          </w:p>
          <w:p w14:paraId="6F0E9190" w14:textId="77777777" w:rsidR="00682078" w:rsidRDefault="00682078" w:rsidP="00682078">
            <w:pPr>
              <w:pStyle w:val="1TableText"/>
              <w:tabs>
                <w:tab w:val="left" w:pos="313"/>
                <w:tab w:val="left" w:pos="539"/>
              </w:tabs>
              <w:rPr>
                <w:rFonts w:ascii="Arial" w:hAnsi="Arial" w:cs="Arial"/>
                <w:sz w:val="20"/>
              </w:rPr>
            </w:pPr>
            <w:r w:rsidRPr="00643F03">
              <w:rPr>
                <w:rFonts w:ascii="Arial" w:hAnsi="Arial" w:cs="Arial"/>
                <w:sz w:val="20"/>
              </w:rPr>
              <w:tab/>
            </w:r>
            <w:r w:rsidRPr="00643F03">
              <w:rPr>
                <w:rFonts w:ascii="Arial" w:hAnsi="Arial" w:cs="Arial"/>
                <w:sz w:val="20"/>
              </w:rPr>
              <w:tab/>
            </w:r>
          </w:p>
          <w:p w14:paraId="1CF34138" w14:textId="77777777" w:rsidR="00682078" w:rsidRDefault="00682078" w:rsidP="00682078">
            <w:pPr>
              <w:pStyle w:val="1TableText"/>
              <w:tabs>
                <w:tab w:val="left" w:pos="313"/>
                <w:tab w:val="left" w:pos="539"/>
              </w:tabs>
              <w:rPr>
                <w:rFonts w:ascii="Arial" w:hAnsi="Arial" w:cs="Arial"/>
                <w:sz w:val="20"/>
              </w:rPr>
            </w:pPr>
          </w:p>
          <w:p w14:paraId="3B19B738" w14:textId="77777777" w:rsidR="00682078" w:rsidRDefault="00682078" w:rsidP="00682078">
            <w:pPr>
              <w:pStyle w:val="1TableText"/>
              <w:tabs>
                <w:tab w:val="left" w:pos="313"/>
                <w:tab w:val="left" w:pos="539"/>
              </w:tabs>
              <w:rPr>
                <w:rFonts w:ascii="Arial" w:hAnsi="Arial" w:cs="Arial"/>
                <w:sz w:val="20"/>
              </w:rPr>
            </w:pPr>
          </w:p>
          <w:p w14:paraId="6496A9D2" w14:textId="77777777" w:rsidR="00682078" w:rsidRDefault="00682078" w:rsidP="00682078">
            <w:pPr>
              <w:pStyle w:val="1TableText"/>
              <w:tabs>
                <w:tab w:val="left" w:pos="313"/>
                <w:tab w:val="left" w:pos="539"/>
              </w:tabs>
              <w:rPr>
                <w:rFonts w:ascii="Arial" w:hAnsi="Arial" w:cs="Arial"/>
                <w:sz w:val="20"/>
              </w:rPr>
            </w:pPr>
          </w:p>
          <w:p w14:paraId="02FDCC43" w14:textId="77777777" w:rsidR="00682078" w:rsidRPr="00643F03" w:rsidRDefault="00682078" w:rsidP="00A23E3F">
            <w:pPr>
              <w:pStyle w:val="1TableText"/>
              <w:tabs>
                <w:tab w:val="left" w:pos="313"/>
                <w:tab w:val="left" w:pos="539"/>
              </w:tabs>
              <w:rPr>
                <w:rFonts w:ascii="Arial" w:hAnsi="Arial" w:cs="Arial"/>
                <w:sz w:val="20"/>
              </w:rPr>
            </w:pPr>
            <w:r w:rsidRPr="00643F03">
              <w:rPr>
                <w:rFonts w:ascii="Arial" w:hAnsi="Arial" w:cs="Arial"/>
                <w:sz w:val="20"/>
              </w:rPr>
              <w:tab/>
            </w:r>
            <w:r>
              <w:rPr>
                <w:rFonts w:ascii="Arial" w:hAnsi="Arial" w:cs="Arial"/>
                <w:sz w:val="20"/>
              </w:rPr>
              <w:tab/>
              <w:t>Medically Necessary</w:t>
            </w:r>
          </w:p>
        </w:tc>
        <w:tc>
          <w:tcPr>
            <w:tcW w:w="3420" w:type="dxa"/>
            <w:tcBorders>
              <w:bottom w:val="nil"/>
            </w:tcBorders>
          </w:tcPr>
          <w:p w14:paraId="5D91DA30" w14:textId="77777777" w:rsidR="00682078" w:rsidRPr="00643F03" w:rsidRDefault="00682078" w:rsidP="00682078">
            <w:pPr>
              <w:pStyle w:val="1TableText"/>
              <w:jc w:val="center"/>
              <w:rPr>
                <w:rFonts w:ascii="Arial" w:hAnsi="Arial" w:cs="Arial"/>
                <w:sz w:val="20"/>
              </w:rPr>
            </w:pPr>
          </w:p>
          <w:p w14:paraId="3F6C57F4" w14:textId="77777777" w:rsidR="00682078" w:rsidRPr="00643F03" w:rsidRDefault="00682078" w:rsidP="00682078">
            <w:pPr>
              <w:pStyle w:val="1TableText"/>
              <w:jc w:val="center"/>
              <w:rPr>
                <w:rFonts w:ascii="Arial" w:hAnsi="Arial" w:cs="Arial"/>
                <w:sz w:val="20"/>
              </w:rPr>
            </w:pPr>
          </w:p>
          <w:p w14:paraId="3A77076E" w14:textId="77777777" w:rsidR="00682078" w:rsidRDefault="00682078" w:rsidP="00682078">
            <w:pPr>
              <w:pStyle w:val="1TableText"/>
              <w:jc w:val="center"/>
              <w:rPr>
                <w:rFonts w:ascii="Arial" w:hAnsi="Arial" w:cs="Arial"/>
                <w:sz w:val="20"/>
              </w:rPr>
            </w:pPr>
            <w:r>
              <w:rPr>
                <w:rFonts w:ascii="Arial" w:hAnsi="Arial" w:cs="Arial"/>
                <w:sz w:val="20"/>
              </w:rPr>
              <w:t xml:space="preserve">Covered </w:t>
            </w:r>
            <w:r w:rsidRPr="00301D90">
              <w:rPr>
                <w:rFonts w:ascii="Arial" w:hAnsi="Arial" w:cs="Arial"/>
                <w:sz w:val="20"/>
              </w:rPr>
              <w:t>up to a $1</w:t>
            </w:r>
            <w:r>
              <w:rPr>
                <w:rFonts w:ascii="Arial" w:hAnsi="Arial" w:cs="Arial"/>
                <w:sz w:val="20"/>
              </w:rPr>
              <w:t xml:space="preserve">00 Retail Allowance </w:t>
            </w:r>
          </w:p>
          <w:p w14:paraId="0364CDFF" w14:textId="77777777" w:rsidR="00682078" w:rsidRDefault="00682078" w:rsidP="00682078">
            <w:pPr>
              <w:pStyle w:val="1TableText"/>
              <w:jc w:val="center"/>
              <w:rPr>
                <w:rFonts w:ascii="Arial" w:hAnsi="Arial" w:cs="Arial"/>
                <w:sz w:val="20"/>
              </w:rPr>
            </w:pPr>
            <w:r>
              <w:rPr>
                <w:rFonts w:ascii="Arial" w:hAnsi="Arial" w:cs="Arial"/>
                <w:sz w:val="20"/>
              </w:rPr>
              <w:t>(15% discount off remaining b</w:t>
            </w:r>
            <w:r w:rsidR="00B01780">
              <w:rPr>
                <w:rFonts w:ascii="Arial" w:hAnsi="Arial" w:cs="Arial"/>
                <w:sz w:val="20"/>
              </w:rPr>
              <w:t>a</w:t>
            </w:r>
            <w:r>
              <w:rPr>
                <w:rFonts w:ascii="Arial" w:hAnsi="Arial" w:cs="Arial"/>
                <w:sz w:val="20"/>
              </w:rPr>
              <w:t>lance for conventional / 10% for Disposable)</w:t>
            </w:r>
          </w:p>
          <w:p w14:paraId="4D3F6A9B" w14:textId="77777777" w:rsidR="00682078" w:rsidRPr="00643F03" w:rsidRDefault="00682078" w:rsidP="00682078">
            <w:pPr>
              <w:pStyle w:val="1TableText"/>
              <w:jc w:val="center"/>
              <w:rPr>
                <w:rFonts w:ascii="Arial" w:hAnsi="Arial" w:cs="Arial"/>
                <w:sz w:val="20"/>
              </w:rPr>
            </w:pPr>
          </w:p>
          <w:p w14:paraId="14E99447" w14:textId="77777777" w:rsidR="00682078" w:rsidRPr="00643F03" w:rsidRDefault="00682078" w:rsidP="00682078">
            <w:pPr>
              <w:pStyle w:val="1TableText"/>
              <w:jc w:val="center"/>
              <w:rPr>
                <w:rFonts w:ascii="Arial" w:hAnsi="Arial" w:cs="Arial"/>
                <w:sz w:val="20"/>
              </w:rPr>
            </w:pPr>
            <w:r>
              <w:rPr>
                <w:rFonts w:ascii="Arial" w:hAnsi="Arial" w:cs="Arial"/>
                <w:sz w:val="20"/>
              </w:rPr>
              <w:t>Covered 100%</w:t>
            </w:r>
          </w:p>
        </w:tc>
        <w:tc>
          <w:tcPr>
            <w:tcW w:w="3315" w:type="dxa"/>
            <w:gridSpan w:val="2"/>
            <w:tcBorders>
              <w:bottom w:val="nil"/>
            </w:tcBorders>
          </w:tcPr>
          <w:p w14:paraId="5FEA24B5" w14:textId="77777777" w:rsidR="00682078" w:rsidRPr="00643F03" w:rsidRDefault="00682078" w:rsidP="00682078">
            <w:pPr>
              <w:pStyle w:val="1TableText"/>
              <w:jc w:val="center"/>
              <w:rPr>
                <w:rFonts w:ascii="Arial" w:hAnsi="Arial" w:cs="Arial"/>
                <w:sz w:val="20"/>
              </w:rPr>
            </w:pPr>
          </w:p>
          <w:p w14:paraId="348F2772" w14:textId="77777777" w:rsidR="00682078" w:rsidRPr="00643F03" w:rsidRDefault="00682078" w:rsidP="00682078">
            <w:pPr>
              <w:pStyle w:val="1TableText"/>
              <w:jc w:val="center"/>
              <w:rPr>
                <w:rFonts w:ascii="Arial" w:hAnsi="Arial" w:cs="Arial"/>
                <w:sz w:val="20"/>
              </w:rPr>
            </w:pPr>
          </w:p>
          <w:p w14:paraId="72E90545" w14:textId="77777777" w:rsidR="00682078" w:rsidRPr="00643F03" w:rsidRDefault="00B01780" w:rsidP="00682078">
            <w:pPr>
              <w:pStyle w:val="1TableText"/>
              <w:jc w:val="center"/>
              <w:rPr>
                <w:rFonts w:ascii="Arial" w:hAnsi="Arial" w:cs="Arial"/>
                <w:sz w:val="20"/>
              </w:rPr>
            </w:pPr>
            <w:r>
              <w:rPr>
                <w:rFonts w:ascii="Arial" w:hAnsi="Arial" w:cs="Arial"/>
                <w:sz w:val="20"/>
              </w:rPr>
              <w:t>Reimbursed u</w:t>
            </w:r>
            <w:r w:rsidR="00682078" w:rsidRPr="00643F03">
              <w:rPr>
                <w:rFonts w:ascii="Arial" w:hAnsi="Arial" w:cs="Arial"/>
                <w:sz w:val="20"/>
              </w:rPr>
              <w:t>p to $</w:t>
            </w:r>
            <w:r w:rsidR="00682078">
              <w:rPr>
                <w:rFonts w:ascii="Arial" w:hAnsi="Arial" w:cs="Arial"/>
                <w:sz w:val="20"/>
              </w:rPr>
              <w:t>150</w:t>
            </w:r>
          </w:p>
          <w:p w14:paraId="707C257E" w14:textId="77777777" w:rsidR="00682078" w:rsidRDefault="00682078" w:rsidP="00682078">
            <w:pPr>
              <w:pStyle w:val="1TableText"/>
              <w:jc w:val="center"/>
              <w:rPr>
                <w:rFonts w:ascii="Arial" w:hAnsi="Arial" w:cs="Arial"/>
                <w:sz w:val="20"/>
              </w:rPr>
            </w:pPr>
          </w:p>
          <w:p w14:paraId="65B755AC" w14:textId="77777777" w:rsidR="00682078" w:rsidRDefault="00682078" w:rsidP="00682078">
            <w:pPr>
              <w:pStyle w:val="1TableText"/>
              <w:jc w:val="center"/>
              <w:rPr>
                <w:rFonts w:ascii="Arial" w:hAnsi="Arial" w:cs="Arial"/>
                <w:sz w:val="20"/>
              </w:rPr>
            </w:pPr>
          </w:p>
          <w:p w14:paraId="455E8DE9" w14:textId="77777777" w:rsidR="00682078" w:rsidRDefault="00682078" w:rsidP="00682078">
            <w:pPr>
              <w:pStyle w:val="1TableText"/>
              <w:jc w:val="center"/>
              <w:rPr>
                <w:rFonts w:ascii="Arial" w:hAnsi="Arial" w:cs="Arial"/>
                <w:sz w:val="20"/>
              </w:rPr>
            </w:pPr>
          </w:p>
          <w:p w14:paraId="57770919" w14:textId="77777777" w:rsidR="00682078" w:rsidRDefault="00682078" w:rsidP="00682078">
            <w:pPr>
              <w:pStyle w:val="1TableText"/>
              <w:jc w:val="center"/>
              <w:rPr>
                <w:rFonts w:ascii="Arial" w:hAnsi="Arial" w:cs="Arial"/>
                <w:sz w:val="20"/>
              </w:rPr>
            </w:pPr>
          </w:p>
          <w:p w14:paraId="0CA4DBAD" w14:textId="77777777" w:rsidR="00682078" w:rsidRDefault="00682078" w:rsidP="00682078">
            <w:pPr>
              <w:pStyle w:val="1TableText"/>
              <w:jc w:val="center"/>
              <w:rPr>
                <w:rFonts w:ascii="Arial" w:hAnsi="Arial" w:cs="Arial"/>
                <w:sz w:val="20"/>
              </w:rPr>
            </w:pPr>
            <w:r>
              <w:rPr>
                <w:rFonts w:ascii="Arial" w:hAnsi="Arial" w:cs="Arial"/>
                <w:sz w:val="20"/>
              </w:rPr>
              <w:t>Reimbursed up to $200</w:t>
            </w:r>
          </w:p>
          <w:p w14:paraId="2B8C3C4A" w14:textId="77777777" w:rsidR="00682078" w:rsidRPr="00643F03" w:rsidRDefault="00682078" w:rsidP="00682078">
            <w:pPr>
              <w:pStyle w:val="1TableText"/>
              <w:rPr>
                <w:rFonts w:ascii="Arial" w:hAnsi="Arial" w:cs="Arial"/>
                <w:sz w:val="20"/>
              </w:rPr>
            </w:pPr>
          </w:p>
        </w:tc>
      </w:tr>
      <w:tr w:rsidR="00682078" w:rsidRPr="007A7D29" w14:paraId="4B6CCF87" w14:textId="77777777" w:rsidTr="00A23E3F">
        <w:trPr>
          <w:trHeight w:hRule="exact" w:val="140"/>
        </w:trPr>
        <w:tc>
          <w:tcPr>
            <w:tcW w:w="3330" w:type="dxa"/>
            <w:vMerge/>
          </w:tcPr>
          <w:p w14:paraId="79588B20" w14:textId="77777777" w:rsidR="00682078" w:rsidRPr="00643F03" w:rsidRDefault="00682078" w:rsidP="00682078">
            <w:pPr>
              <w:pStyle w:val="1TableText"/>
              <w:rPr>
                <w:rFonts w:ascii="Arial" w:hAnsi="Arial" w:cs="Arial"/>
                <w:sz w:val="20"/>
              </w:rPr>
            </w:pPr>
          </w:p>
        </w:tc>
        <w:tc>
          <w:tcPr>
            <w:tcW w:w="6735" w:type="dxa"/>
            <w:gridSpan w:val="3"/>
            <w:tcBorders>
              <w:top w:val="nil"/>
            </w:tcBorders>
          </w:tcPr>
          <w:p w14:paraId="54DE334D" w14:textId="77777777" w:rsidR="00682078" w:rsidRDefault="00682078" w:rsidP="00682078">
            <w:pPr>
              <w:pStyle w:val="1TableText"/>
              <w:jc w:val="center"/>
              <w:rPr>
                <w:rFonts w:ascii="Arial" w:hAnsi="Arial" w:cs="Arial"/>
                <w:sz w:val="18"/>
                <w:szCs w:val="18"/>
              </w:rPr>
            </w:pPr>
          </w:p>
          <w:p w14:paraId="6B62E15E" w14:textId="77777777" w:rsidR="00682078" w:rsidRPr="00AA1692" w:rsidRDefault="00682078" w:rsidP="00682078">
            <w:pPr>
              <w:pStyle w:val="1TableText"/>
              <w:jc w:val="center"/>
              <w:rPr>
                <w:rFonts w:ascii="Arial" w:hAnsi="Arial" w:cs="Arial"/>
                <w:sz w:val="18"/>
                <w:szCs w:val="18"/>
              </w:rPr>
            </w:pPr>
            <w:r w:rsidRPr="00AA1692">
              <w:rPr>
                <w:rFonts w:ascii="Arial" w:hAnsi="Arial" w:cs="Arial"/>
                <w:sz w:val="18"/>
                <w:szCs w:val="18"/>
              </w:rPr>
              <w:t>Benefit frequency is once every 12 months from the date of service per plan year.</w:t>
            </w:r>
          </w:p>
        </w:tc>
      </w:tr>
    </w:tbl>
    <w:p w14:paraId="28625BF7" w14:textId="77777777" w:rsidR="00A23E3F" w:rsidRPr="00A23E3F" w:rsidRDefault="00A23E3F" w:rsidP="00504068">
      <w:pPr>
        <w:rPr>
          <w:rFonts w:ascii="Arial" w:hAnsi="Arial" w:cs="Arial"/>
          <w:color w:val="365F91" w:themeColor="accent1" w:themeShade="BF"/>
          <w:sz w:val="16"/>
          <w:szCs w:val="16"/>
        </w:rPr>
      </w:pPr>
    </w:p>
    <w:p w14:paraId="606ED81D" w14:textId="77777777" w:rsidR="00504068" w:rsidRDefault="00504068" w:rsidP="00504068">
      <w:pPr>
        <w:rPr>
          <w:rFonts w:ascii="Arial" w:hAnsi="Arial" w:cs="Arial"/>
          <w:color w:val="365F91" w:themeColor="accent1" w:themeShade="BF"/>
          <w:sz w:val="28"/>
        </w:rPr>
      </w:pPr>
      <w:r>
        <w:rPr>
          <w:rFonts w:ascii="Arial" w:hAnsi="Arial" w:cs="Arial"/>
          <w:color w:val="365F91" w:themeColor="accent1" w:themeShade="BF"/>
          <w:sz w:val="28"/>
        </w:rPr>
        <w:t>VISION</w:t>
      </w:r>
      <w:r w:rsidRPr="009E1366">
        <w:rPr>
          <w:rFonts w:ascii="Arial" w:hAnsi="Arial" w:cs="Arial"/>
          <w:color w:val="365F91" w:themeColor="accent1" w:themeShade="BF"/>
          <w:sz w:val="28"/>
        </w:rPr>
        <w:t xml:space="preserve"> PLAN RATES</w:t>
      </w:r>
    </w:p>
    <w:tbl>
      <w:tblPr>
        <w:tblStyle w:val="TableGrid"/>
        <w:tblW w:w="0" w:type="auto"/>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4" w:type="dxa"/>
          <w:left w:w="85" w:type="dxa"/>
          <w:bottom w:w="74" w:type="dxa"/>
          <w:right w:w="85" w:type="dxa"/>
        </w:tblCellMar>
        <w:tblLook w:val="04A0" w:firstRow="1" w:lastRow="0" w:firstColumn="1" w:lastColumn="0" w:noHBand="0" w:noVBand="1"/>
      </w:tblPr>
      <w:tblGrid>
        <w:gridCol w:w="3969"/>
        <w:gridCol w:w="2977"/>
      </w:tblGrid>
      <w:tr w:rsidR="00504068" w:rsidRPr="009E1366" w14:paraId="311E6319" w14:textId="77777777" w:rsidTr="007C0D50">
        <w:tc>
          <w:tcPr>
            <w:tcW w:w="3969" w:type="dxa"/>
            <w:shd w:val="clear" w:color="auto" w:fill="D9D9D9" w:themeFill="background1" w:themeFillShade="D9"/>
            <w:vAlign w:val="bottom"/>
          </w:tcPr>
          <w:p w14:paraId="1765B205" w14:textId="77777777" w:rsidR="00504068" w:rsidRPr="009E1366" w:rsidRDefault="00504068" w:rsidP="007C0D50">
            <w:pPr>
              <w:spacing w:before="20" w:after="20"/>
              <w:rPr>
                <w:rFonts w:ascii="Arial" w:hAnsi="Arial" w:cs="Arial"/>
                <w:b/>
                <w:bCs/>
              </w:rPr>
            </w:pPr>
            <w:r w:rsidRPr="009E1366">
              <w:rPr>
                <w:rFonts w:ascii="Arial" w:hAnsi="Arial" w:cs="Arial"/>
                <w:b/>
                <w:bCs/>
              </w:rPr>
              <w:t>Coverage level</w:t>
            </w:r>
          </w:p>
        </w:tc>
        <w:tc>
          <w:tcPr>
            <w:tcW w:w="2977" w:type="dxa"/>
            <w:shd w:val="clear" w:color="auto" w:fill="D9D9D9" w:themeFill="background1" w:themeFillShade="D9"/>
            <w:vAlign w:val="bottom"/>
          </w:tcPr>
          <w:p w14:paraId="336B295B" w14:textId="77777777" w:rsidR="00504068" w:rsidRPr="009E1366" w:rsidRDefault="00504068" w:rsidP="007C0D50">
            <w:pPr>
              <w:spacing w:before="20" w:after="20"/>
              <w:jc w:val="center"/>
              <w:rPr>
                <w:rFonts w:ascii="Arial" w:hAnsi="Arial" w:cs="Arial"/>
                <w:b/>
                <w:bCs/>
              </w:rPr>
            </w:pPr>
            <w:r>
              <w:rPr>
                <w:rFonts w:ascii="Arial" w:hAnsi="Arial" w:cs="Arial"/>
                <w:b/>
                <w:bCs/>
              </w:rPr>
              <w:t>Monthly Premium</w:t>
            </w:r>
          </w:p>
        </w:tc>
      </w:tr>
      <w:tr w:rsidR="00504068" w:rsidRPr="009E1366" w14:paraId="3597D86A" w14:textId="77777777" w:rsidTr="007C0D50">
        <w:tc>
          <w:tcPr>
            <w:tcW w:w="3969" w:type="dxa"/>
          </w:tcPr>
          <w:p w14:paraId="75CC8428" w14:textId="77777777" w:rsidR="00504068" w:rsidRPr="009E1366" w:rsidRDefault="00504068" w:rsidP="007C0D50">
            <w:pPr>
              <w:spacing w:after="0"/>
              <w:rPr>
                <w:rFonts w:ascii="Arial" w:hAnsi="Arial" w:cs="Arial"/>
                <w:b/>
                <w:sz w:val="20"/>
                <w:szCs w:val="20"/>
              </w:rPr>
            </w:pPr>
            <w:r>
              <w:rPr>
                <w:rFonts w:ascii="Arial" w:hAnsi="Arial" w:cs="Arial"/>
                <w:b/>
                <w:sz w:val="20"/>
                <w:szCs w:val="20"/>
              </w:rPr>
              <w:t>Single</w:t>
            </w:r>
          </w:p>
        </w:tc>
        <w:tc>
          <w:tcPr>
            <w:tcW w:w="2977" w:type="dxa"/>
          </w:tcPr>
          <w:p w14:paraId="41F6D6B6" w14:textId="77777777" w:rsidR="00504068" w:rsidRPr="00A03671" w:rsidRDefault="00504068" w:rsidP="007C0D50">
            <w:pPr>
              <w:spacing w:after="0"/>
              <w:jc w:val="center"/>
            </w:pPr>
            <w:r>
              <w:t>$3.94</w:t>
            </w:r>
          </w:p>
        </w:tc>
      </w:tr>
      <w:tr w:rsidR="00504068" w:rsidRPr="009E1366" w14:paraId="006BCA63" w14:textId="77777777" w:rsidTr="007C0D50">
        <w:tc>
          <w:tcPr>
            <w:tcW w:w="3969" w:type="dxa"/>
            <w:shd w:val="clear" w:color="auto" w:fill="F2F2F2" w:themeFill="background1" w:themeFillShade="F2"/>
          </w:tcPr>
          <w:p w14:paraId="1D561B40" w14:textId="77777777" w:rsidR="00504068" w:rsidRPr="009E1366" w:rsidRDefault="00504068" w:rsidP="007C0D50">
            <w:pPr>
              <w:spacing w:after="0"/>
              <w:rPr>
                <w:rFonts w:ascii="Arial" w:hAnsi="Arial" w:cs="Arial"/>
                <w:b/>
                <w:sz w:val="20"/>
                <w:szCs w:val="20"/>
              </w:rPr>
            </w:pPr>
            <w:r w:rsidRPr="009E1366">
              <w:rPr>
                <w:rFonts w:ascii="Arial" w:hAnsi="Arial" w:cs="Arial"/>
                <w:b/>
                <w:sz w:val="20"/>
                <w:szCs w:val="20"/>
              </w:rPr>
              <w:t>Family</w:t>
            </w:r>
          </w:p>
        </w:tc>
        <w:tc>
          <w:tcPr>
            <w:tcW w:w="2977" w:type="dxa"/>
            <w:shd w:val="clear" w:color="auto" w:fill="F2F2F2" w:themeFill="background1" w:themeFillShade="F2"/>
          </w:tcPr>
          <w:p w14:paraId="0B601755" w14:textId="77777777" w:rsidR="00504068" w:rsidRPr="00A03671" w:rsidRDefault="00504068" w:rsidP="007C0D50">
            <w:pPr>
              <w:spacing w:after="0"/>
              <w:jc w:val="center"/>
            </w:pPr>
            <w:r w:rsidRPr="00A03671">
              <w:t>$</w:t>
            </w:r>
            <w:r>
              <w:t>13.81</w:t>
            </w:r>
          </w:p>
        </w:tc>
      </w:tr>
    </w:tbl>
    <w:p w14:paraId="423FD569" w14:textId="77777777" w:rsidR="00C93407" w:rsidRPr="000D538D" w:rsidRDefault="000D538D" w:rsidP="00C93407">
      <w:pPr>
        <w:pStyle w:val="1Header"/>
        <w:spacing w:after="0"/>
        <w:rPr>
          <w:rFonts w:ascii="Times New Roman" w:hAnsi="Times New Roman" w:cs="Times New Roman"/>
          <w:color w:val="auto"/>
          <w:sz w:val="20"/>
          <w:szCs w:val="20"/>
        </w:rPr>
      </w:pPr>
      <w:r w:rsidRPr="000D538D">
        <w:rPr>
          <w:rFonts w:ascii="Times New Roman" w:hAnsi="Times New Roman" w:cs="Times New Roman"/>
          <w:color w:val="auto"/>
          <w:sz w:val="20"/>
          <w:szCs w:val="20"/>
        </w:rPr>
        <w:lastRenderedPageBreak/>
        <w:t>The District of West Salem</w:t>
      </w:r>
      <w:r w:rsidRPr="000D538D">
        <w:rPr>
          <w:rFonts w:ascii="Times New Roman" w:hAnsi="Times New Roman" w:cs="Times New Roman"/>
          <w:color w:val="auto"/>
          <w:spacing w:val="1"/>
          <w:sz w:val="20"/>
          <w:szCs w:val="20"/>
        </w:rPr>
        <w:t xml:space="preserve"> </w:t>
      </w:r>
      <w:r w:rsidRPr="000D538D">
        <w:rPr>
          <w:rFonts w:ascii="Times New Roman" w:hAnsi="Times New Roman" w:cs="Times New Roman"/>
          <w:color w:val="auto"/>
          <w:sz w:val="20"/>
          <w:szCs w:val="20"/>
        </w:rPr>
        <w:t>p</w:t>
      </w:r>
      <w:r w:rsidRPr="000D538D">
        <w:rPr>
          <w:rFonts w:ascii="Times New Roman" w:hAnsi="Times New Roman" w:cs="Times New Roman"/>
          <w:color w:val="auto"/>
          <w:spacing w:val="-1"/>
          <w:sz w:val="20"/>
          <w:szCs w:val="20"/>
        </w:rPr>
        <w:t>a</w:t>
      </w:r>
      <w:r w:rsidRPr="000D538D">
        <w:rPr>
          <w:rFonts w:ascii="Times New Roman" w:hAnsi="Times New Roman" w:cs="Times New Roman"/>
          <w:color w:val="auto"/>
          <w:spacing w:val="2"/>
          <w:sz w:val="20"/>
          <w:szCs w:val="20"/>
        </w:rPr>
        <w:t>y</w:t>
      </w:r>
      <w:r w:rsidRPr="000D538D">
        <w:rPr>
          <w:rFonts w:ascii="Times New Roman" w:hAnsi="Times New Roman" w:cs="Times New Roman"/>
          <w:color w:val="auto"/>
          <w:sz w:val="20"/>
          <w:szCs w:val="20"/>
        </w:rPr>
        <w:t>s</w:t>
      </w:r>
      <w:r w:rsidRPr="000D538D">
        <w:rPr>
          <w:rFonts w:ascii="Times New Roman" w:hAnsi="Times New Roman" w:cs="Times New Roman"/>
          <w:color w:val="auto"/>
          <w:spacing w:val="-1"/>
          <w:sz w:val="20"/>
          <w:szCs w:val="20"/>
        </w:rPr>
        <w:t xml:space="preserve"> </w:t>
      </w:r>
      <w:r w:rsidRPr="000D538D">
        <w:rPr>
          <w:rFonts w:ascii="Times New Roman" w:hAnsi="Times New Roman" w:cs="Times New Roman"/>
          <w:color w:val="auto"/>
          <w:sz w:val="20"/>
          <w:szCs w:val="20"/>
        </w:rPr>
        <w:t>a</w:t>
      </w:r>
      <w:r w:rsidRPr="000D538D">
        <w:rPr>
          <w:rFonts w:ascii="Times New Roman" w:hAnsi="Times New Roman" w:cs="Times New Roman"/>
          <w:color w:val="auto"/>
          <w:spacing w:val="1"/>
          <w:sz w:val="20"/>
          <w:szCs w:val="20"/>
        </w:rPr>
        <w:t xml:space="preserve"> </w:t>
      </w:r>
      <w:r w:rsidRPr="000D538D">
        <w:rPr>
          <w:rFonts w:ascii="Times New Roman" w:hAnsi="Times New Roman" w:cs="Times New Roman"/>
          <w:color w:val="auto"/>
          <w:sz w:val="20"/>
          <w:szCs w:val="20"/>
        </w:rPr>
        <w:t>sig</w:t>
      </w:r>
      <w:r w:rsidRPr="000D538D">
        <w:rPr>
          <w:rFonts w:ascii="Times New Roman" w:hAnsi="Times New Roman" w:cs="Times New Roman"/>
          <w:color w:val="auto"/>
          <w:spacing w:val="-1"/>
          <w:sz w:val="20"/>
          <w:szCs w:val="20"/>
        </w:rPr>
        <w:t>n</w:t>
      </w:r>
      <w:r w:rsidRPr="000D538D">
        <w:rPr>
          <w:rFonts w:ascii="Times New Roman" w:hAnsi="Times New Roman" w:cs="Times New Roman"/>
          <w:color w:val="auto"/>
          <w:sz w:val="20"/>
          <w:szCs w:val="20"/>
        </w:rPr>
        <w:t>ifi</w:t>
      </w:r>
      <w:r w:rsidRPr="000D538D">
        <w:rPr>
          <w:rFonts w:ascii="Times New Roman" w:hAnsi="Times New Roman" w:cs="Times New Roman"/>
          <w:color w:val="auto"/>
          <w:spacing w:val="-1"/>
          <w:sz w:val="20"/>
          <w:szCs w:val="20"/>
        </w:rPr>
        <w:t>c</w:t>
      </w:r>
      <w:r w:rsidRPr="000D538D">
        <w:rPr>
          <w:rFonts w:ascii="Times New Roman" w:hAnsi="Times New Roman" w:cs="Times New Roman"/>
          <w:color w:val="auto"/>
          <w:sz w:val="20"/>
          <w:szCs w:val="20"/>
        </w:rPr>
        <w:t>a</w:t>
      </w:r>
      <w:r w:rsidRPr="000D538D">
        <w:rPr>
          <w:rFonts w:ascii="Times New Roman" w:hAnsi="Times New Roman" w:cs="Times New Roman"/>
          <w:color w:val="auto"/>
          <w:spacing w:val="-1"/>
          <w:sz w:val="20"/>
          <w:szCs w:val="20"/>
        </w:rPr>
        <w:t>n</w:t>
      </w:r>
      <w:r w:rsidRPr="000D538D">
        <w:rPr>
          <w:rFonts w:ascii="Times New Roman" w:hAnsi="Times New Roman" w:cs="Times New Roman"/>
          <w:color w:val="auto"/>
          <w:sz w:val="20"/>
          <w:szCs w:val="20"/>
        </w:rPr>
        <w:t>t</w:t>
      </w:r>
      <w:r w:rsidRPr="000D538D">
        <w:rPr>
          <w:rFonts w:ascii="Times New Roman" w:hAnsi="Times New Roman" w:cs="Times New Roman"/>
          <w:color w:val="auto"/>
          <w:spacing w:val="1"/>
          <w:sz w:val="20"/>
          <w:szCs w:val="20"/>
        </w:rPr>
        <w:t xml:space="preserve"> </w:t>
      </w:r>
      <w:r w:rsidRPr="000D538D">
        <w:rPr>
          <w:rFonts w:ascii="Times New Roman" w:hAnsi="Times New Roman" w:cs="Times New Roman"/>
          <w:color w:val="auto"/>
          <w:sz w:val="20"/>
          <w:szCs w:val="20"/>
        </w:rPr>
        <w:t>portion</w:t>
      </w:r>
      <w:r w:rsidRPr="000D538D">
        <w:rPr>
          <w:rFonts w:ascii="Times New Roman" w:hAnsi="Times New Roman" w:cs="Times New Roman"/>
          <w:color w:val="auto"/>
          <w:spacing w:val="-1"/>
          <w:sz w:val="20"/>
          <w:szCs w:val="20"/>
        </w:rPr>
        <w:t xml:space="preserve"> </w:t>
      </w:r>
      <w:r w:rsidRPr="000D538D">
        <w:rPr>
          <w:rFonts w:ascii="Times New Roman" w:hAnsi="Times New Roman" w:cs="Times New Roman"/>
          <w:color w:val="auto"/>
          <w:sz w:val="20"/>
          <w:szCs w:val="20"/>
        </w:rPr>
        <w:t>of the cost</w:t>
      </w:r>
      <w:r w:rsidRPr="000D538D">
        <w:rPr>
          <w:rFonts w:ascii="Times New Roman" w:hAnsi="Times New Roman" w:cs="Times New Roman"/>
          <w:color w:val="auto"/>
          <w:spacing w:val="1"/>
          <w:sz w:val="20"/>
          <w:szCs w:val="20"/>
        </w:rPr>
        <w:t xml:space="preserve"> </w:t>
      </w:r>
      <w:r w:rsidRPr="000D538D">
        <w:rPr>
          <w:rFonts w:ascii="Times New Roman" w:hAnsi="Times New Roman" w:cs="Times New Roman"/>
          <w:color w:val="auto"/>
          <w:sz w:val="20"/>
          <w:szCs w:val="20"/>
        </w:rPr>
        <w:t>of the</w:t>
      </w:r>
      <w:r w:rsidRPr="000D538D">
        <w:rPr>
          <w:rFonts w:ascii="Times New Roman" w:hAnsi="Times New Roman" w:cs="Times New Roman"/>
          <w:color w:val="auto"/>
          <w:spacing w:val="1"/>
          <w:sz w:val="20"/>
          <w:szCs w:val="20"/>
        </w:rPr>
        <w:t xml:space="preserve"> </w:t>
      </w:r>
      <w:r w:rsidRPr="000D538D">
        <w:rPr>
          <w:rFonts w:ascii="Times New Roman" w:hAnsi="Times New Roman" w:cs="Times New Roman"/>
          <w:color w:val="auto"/>
          <w:spacing w:val="-1"/>
          <w:sz w:val="20"/>
          <w:szCs w:val="20"/>
        </w:rPr>
        <w:t>p</w:t>
      </w:r>
      <w:r w:rsidRPr="000D538D">
        <w:rPr>
          <w:rFonts w:ascii="Times New Roman" w:hAnsi="Times New Roman" w:cs="Times New Roman"/>
          <w:color w:val="auto"/>
          <w:sz w:val="20"/>
          <w:szCs w:val="20"/>
        </w:rPr>
        <w:t>la</w:t>
      </w:r>
      <w:r w:rsidRPr="000D538D">
        <w:rPr>
          <w:rFonts w:ascii="Times New Roman" w:hAnsi="Times New Roman" w:cs="Times New Roman"/>
          <w:color w:val="auto"/>
          <w:spacing w:val="-1"/>
          <w:sz w:val="20"/>
          <w:szCs w:val="20"/>
        </w:rPr>
        <w:t>n</w:t>
      </w:r>
      <w:r w:rsidRPr="000D538D">
        <w:rPr>
          <w:rFonts w:ascii="Times New Roman" w:hAnsi="Times New Roman" w:cs="Times New Roman"/>
          <w:color w:val="auto"/>
          <w:sz w:val="20"/>
          <w:szCs w:val="20"/>
        </w:rPr>
        <w:t>.</w:t>
      </w:r>
    </w:p>
    <w:p w14:paraId="25EB05BF" w14:textId="77777777" w:rsidR="00E4058E" w:rsidRDefault="00177C0E" w:rsidP="00FF4014">
      <w:pPr>
        <w:pStyle w:val="1Header"/>
        <w:spacing w:after="180"/>
      </w:pPr>
      <w:r>
        <w:t>LIFE</w:t>
      </w:r>
      <w:r w:rsidR="00B70BF5">
        <w:t xml:space="preserve"> INSURANCE</w:t>
      </w:r>
      <w:r w:rsidR="0040730C">
        <w:t xml:space="preserve"> </w:t>
      </w:r>
    </w:p>
    <w:p w14:paraId="44484535" w14:textId="77777777" w:rsidR="00D95F0B" w:rsidRPr="002C4527" w:rsidRDefault="00DE03C4" w:rsidP="0040730C">
      <w:pPr>
        <w:spacing w:after="300" w:line="276" w:lineRule="auto"/>
      </w:pPr>
      <w:r w:rsidRPr="00DE03C4">
        <w:t>The School District of West Salem provides e</w:t>
      </w:r>
      <w:r w:rsidR="008F4296" w:rsidRPr="00DE03C4">
        <w:t>ligible</w:t>
      </w:r>
      <w:r w:rsidR="00E4058E" w:rsidRPr="00DE03C4">
        <w:rPr>
          <w:spacing w:val="1"/>
        </w:rPr>
        <w:t xml:space="preserve"> </w:t>
      </w:r>
      <w:r w:rsidR="00E4058E" w:rsidRPr="00DE03C4">
        <w:t>empl</w:t>
      </w:r>
      <w:r w:rsidR="00E4058E" w:rsidRPr="00DE03C4">
        <w:rPr>
          <w:spacing w:val="-1"/>
        </w:rPr>
        <w:t>o</w:t>
      </w:r>
      <w:r w:rsidR="00E4058E" w:rsidRPr="00DE03C4">
        <w:rPr>
          <w:spacing w:val="1"/>
        </w:rPr>
        <w:t>y</w:t>
      </w:r>
      <w:r w:rsidR="00E4058E" w:rsidRPr="00DE03C4">
        <w:t>ees</w:t>
      </w:r>
      <w:r w:rsidRPr="00DE03C4">
        <w:t xml:space="preserve"> a life insurance benefit of </w:t>
      </w:r>
      <w:r w:rsidR="005277C0" w:rsidRPr="00DE03C4">
        <w:t>one</w:t>
      </w:r>
      <w:r w:rsidR="004C3166" w:rsidRPr="00DE03C4">
        <w:t xml:space="preserve"> times their salary</w:t>
      </w:r>
      <w:r w:rsidR="005277C0" w:rsidRPr="00DE03C4">
        <w:t xml:space="preserve"> to $200,000 maximum</w:t>
      </w:r>
      <w:r w:rsidR="00E902A3" w:rsidRPr="00DE03C4">
        <w:t xml:space="preserve"> through</w:t>
      </w:r>
      <w:r w:rsidR="002C4527" w:rsidRPr="00DE03C4">
        <w:t xml:space="preserve"> </w:t>
      </w:r>
      <w:r w:rsidR="005277C0" w:rsidRPr="00DE03C4">
        <w:t>WEA Trust.</w:t>
      </w:r>
      <w:r w:rsidR="005277C0">
        <w:t xml:space="preserve">  </w:t>
      </w:r>
      <w:r w:rsidR="00662670">
        <w:t>Eligible employees include administrators, teachers and non-represented district employees.</w:t>
      </w:r>
    </w:p>
    <w:p w14:paraId="2393CD69" w14:textId="77777777" w:rsidR="002C4527" w:rsidRDefault="002C4527" w:rsidP="00FF4014">
      <w:pPr>
        <w:pStyle w:val="1Header"/>
        <w:spacing w:after="180"/>
      </w:pPr>
      <w:r>
        <w:t xml:space="preserve">VOLUNTARY SHORT TERM DISABILITY </w:t>
      </w:r>
    </w:p>
    <w:p w14:paraId="783BEFBC" w14:textId="77777777" w:rsidR="008D37C8" w:rsidRDefault="00617A72" w:rsidP="00FF4014">
      <w:pPr>
        <w:pStyle w:val="1Header"/>
        <w:spacing w:line="276" w:lineRule="auto"/>
        <w:rPr>
          <w:rFonts w:ascii="Times New Roman" w:hAnsi="Times New Roman" w:cstheme="minorBidi"/>
          <w:color w:val="auto"/>
          <w:sz w:val="22"/>
        </w:rPr>
      </w:pPr>
      <w:r>
        <w:rPr>
          <w:rFonts w:ascii="Times New Roman" w:hAnsi="Times New Roman" w:cstheme="minorBidi"/>
          <w:color w:val="auto"/>
          <w:sz w:val="22"/>
        </w:rPr>
        <w:t xml:space="preserve">Employees who work a minimum of 600 hours per school year </w:t>
      </w:r>
      <w:r w:rsidR="00B955FF" w:rsidRPr="00B955FF">
        <w:rPr>
          <w:rFonts w:ascii="Times New Roman" w:hAnsi="Times New Roman" w:cstheme="minorBidi"/>
          <w:color w:val="auto"/>
          <w:sz w:val="22"/>
        </w:rPr>
        <w:t>are eligible to partic</w:t>
      </w:r>
      <w:r w:rsidR="00B955FF">
        <w:rPr>
          <w:rFonts w:ascii="Times New Roman" w:hAnsi="Times New Roman" w:cstheme="minorBidi"/>
          <w:color w:val="auto"/>
          <w:sz w:val="22"/>
        </w:rPr>
        <w:t>ipate in a Voluntary Short Term Disability Program through</w:t>
      </w:r>
      <w:r w:rsidR="00AF78A0">
        <w:rPr>
          <w:rFonts w:ascii="Times New Roman" w:hAnsi="Times New Roman" w:cstheme="minorBidi"/>
          <w:color w:val="auto"/>
          <w:sz w:val="22"/>
        </w:rPr>
        <w:t xml:space="preserve"> National Insurance Services</w:t>
      </w:r>
      <w:r w:rsidR="00B955FF">
        <w:rPr>
          <w:rFonts w:ascii="Times New Roman" w:hAnsi="Times New Roman" w:cstheme="minorBidi"/>
          <w:color w:val="auto"/>
          <w:sz w:val="22"/>
        </w:rPr>
        <w:t xml:space="preserve"> </w:t>
      </w:r>
      <w:r w:rsidR="00AF78A0">
        <w:rPr>
          <w:rFonts w:ascii="Times New Roman" w:hAnsi="Times New Roman" w:cstheme="minorBidi"/>
          <w:color w:val="auto"/>
          <w:sz w:val="22"/>
        </w:rPr>
        <w:t>(</w:t>
      </w:r>
      <w:r w:rsidR="00B955FF">
        <w:rPr>
          <w:rFonts w:ascii="Times New Roman" w:hAnsi="Times New Roman" w:cstheme="minorBidi"/>
          <w:color w:val="auto"/>
          <w:sz w:val="22"/>
        </w:rPr>
        <w:t>NIS</w:t>
      </w:r>
      <w:r w:rsidR="00AF78A0">
        <w:rPr>
          <w:rFonts w:ascii="Times New Roman" w:hAnsi="Times New Roman" w:cstheme="minorBidi"/>
          <w:color w:val="auto"/>
          <w:sz w:val="22"/>
        </w:rPr>
        <w:t>)</w:t>
      </w:r>
      <w:r w:rsidR="00B955FF">
        <w:rPr>
          <w:rFonts w:ascii="Times New Roman" w:hAnsi="Times New Roman" w:cstheme="minorBidi"/>
          <w:color w:val="auto"/>
          <w:sz w:val="22"/>
        </w:rPr>
        <w:t xml:space="preserve">. Employees enrolled in the program can elect the amount of disability they want and pay for the coverage via payroll deductions. Options for the weekly short term disability benefits are: </w:t>
      </w:r>
    </w:p>
    <w:p w14:paraId="2E690126" w14:textId="77777777" w:rsidR="00B955FF" w:rsidRDefault="00B955FF" w:rsidP="00B955FF">
      <w:pPr>
        <w:pStyle w:val="1Header"/>
        <w:numPr>
          <w:ilvl w:val="0"/>
          <w:numId w:val="32"/>
        </w:numPr>
        <w:rPr>
          <w:rFonts w:ascii="Times New Roman" w:hAnsi="Times New Roman" w:cstheme="minorBidi"/>
          <w:color w:val="auto"/>
          <w:sz w:val="22"/>
        </w:rPr>
      </w:pPr>
      <w:r>
        <w:rPr>
          <w:rFonts w:ascii="Times New Roman" w:hAnsi="Times New Roman" w:cstheme="minorBidi"/>
          <w:color w:val="auto"/>
          <w:sz w:val="22"/>
        </w:rPr>
        <w:t>Without medical information - $147, $175, $224, $273, or $301</w:t>
      </w:r>
    </w:p>
    <w:p w14:paraId="0D5DE068" w14:textId="77777777" w:rsidR="00B955FF" w:rsidRDefault="00B955FF" w:rsidP="00B955FF">
      <w:pPr>
        <w:pStyle w:val="1Header"/>
        <w:numPr>
          <w:ilvl w:val="0"/>
          <w:numId w:val="32"/>
        </w:numPr>
        <w:rPr>
          <w:rFonts w:ascii="Times New Roman" w:hAnsi="Times New Roman" w:cstheme="minorBidi"/>
          <w:color w:val="auto"/>
          <w:sz w:val="22"/>
        </w:rPr>
      </w:pPr>
      <w:r>
        <w:rPr>
          <w:rFonts w:ascii="Times New Roman" w:hAnsi="Times New Roman" w:cstheme="minorBidi"/>
          <w:color w:val="auto"/>
          <w:sz w:val="22"/>
        </w:rPr>
        <w:t>Requires medical information and approval - $357, $420, $462, or $504</w:t>
      </w:r>
    </w:p>
    <w:p w14:paraId="6576A1D6" w14:textId="77777777" w:rsidR="00B955FF" w:rsidRPr="00B955FF" w:rsidRDefault="00B955FF" w:rsidP="00AF78A0">
      <w:pPr>
        <w:pStyle w:val="1Header"/>
        <w:numPr>
          <w:ilvl w:val="0"/>
          <w:numId w:val="32"/>
        </w:numPr>
        <w:spacing w:after="180"/>
        <w:rPr>
          <w:rFonts w:ascii="Times New Roman" w:hAnsi="Times New Roman" w:cstheme="minorBidi"/>
          <w:color w:val="auto"/>
          <w:sz w:val="22"/>
        </w:rPr>
      </w:pPr>
      <w:r>
        <w:rPr>
          <w:rFonts w:ascii="Times New Roman" w:hAnsi="Times New Roman" w:cstheme="minorBidi"/>
          <w:color w:val="auto"/>
          <w:sz w:val="22"/>
        </w:rPr>
        <w:t>Amounts cannot exceed 66.67% of weekly pre-disability earnings</w:t>
      </w:r>
    </w:p>
    <w:p w14:paraId="132B8774" w14:textId="77777777" w:rsidR="002C4527" w:rsidRPr="00FF4014" w:rsidRDefault="00FF4014" w:rsidP="0040730C">
      <w:pPr>
        <w:pStyle w:val="1Header"/>
        <w:spacing w:after="300" w:line="276" w:lineRule="auto"/>
        <w:rPr>
          <w:rFonts w:ascii="Times New Roman" w:hAnsi="Times New Roman" w:cstheme="minorBidi"/>
          <w:color w:val="auto"/>
          <w:sz w:val="22"/>
        </w:rPr>
      </w:pPr>
      <w:r w:rsidRPr="00FF4014">
        <w:rPr>
          <w:rFonts w:ascii="Times New Roman" w:hAnsi="Times New Roman" w:cstheme="minorBidi"/>
          <w:color w:val="auto"/>
          <w:sz w:val="22"/>
        </w:rPr>
        <w:t>Benefits are pa</w:t>
      </w:r>
      <w:r>
        <w:rPr>
          <w:rFonts w:ascii="Times New Roman" w:hAnsi="Times New Roman" w:cstheme="minorBidi"/>
          <w:color w:val="auto"/>
          <w:sz w:val="22"/>
        </w:rPr>
        <w:t>yable</w:t>
      </w:r>
      <w:r w:rsidRPr="00FF4014">
        <w:rPr>
          <w:rFonts w:ascii="Times New Roman" w:hAnsi="Times New Roman" w:cstheme="minorBidi"/>
          <w:color w:val="auto"/>
          <w:sz w:val="22"/>
        </w:rPr>
        <w:t xml:space="preserve"> </w:t>
      </w:r>
      <w:r>
        <w:rPr>
          <w:rFonts w:ascii="Times New Roman" w:hAnsi="Times New Roman" w:cstheme="minorBidi"/>
          <w:color w:val="auto"/>
          <w:sz w:val="22"/>
        </w:rPr>
        <w:t xml:space="preserve">from the first day of an accident or the fourth day of a physical disease. See </w:t>
      </w:r>
      <w:r w:rsidR="00A858A1">
        <w:rPr>
          <w:rFonts w:ascii="Times New Roman" w:hAnsi="Times New Roman" w:cstheme="minorBidi"/>
          <w:color w:val="auto"/>
          <w:sz w:val="22"/>
        </w:rPr>
        <w:t>Barb Buswell</w:t>
      </w:r>
      <w:r>
        <w:rPr>
          <w:rFonts w:ascii="Times New Roman" w:hAnsi="Times New Roman" w:cstheme="minorBidi"/>
          <w:color w:val="auto"/>
          <w:sz w:val="22"/>
        </w:rPr>
        <w:t xml:space="preserve"> in the District Office for the applicable premium</w:t>
      </w:r>
      <w:r w:rsidR="00617A72">
        <w:rPr>
          <w:rFonts w:ascii="Times New Roman" w:hAnsi="Times New Roman" w:cstheme="minorBidi"/>
          <w:color w:val="auto"/>
          <w:sz w:val="22"/>
        </w:rPr>
        <w:t xml:space="preserve"> and enrollment instructions</w:t>
      </w:r>
      <w:r>
        <w:rPr>
          <w:rFonts w:ascii="Times New Roman" w:hAnsi="Times New Roman" w:cstheme="minorBidi"/>
          <w:color w:val="auto"/>
          <w:sz w:val="22"/>
        </w:rPr>
        <w:t>.</w:t>
      </w:r>
    </w:p>
    <w:p w14:paraId="07F83886" w14:textId="77777777" w:rsidR="005C1AB0" w:rsidRDefault="005C1AB0" w:rsidP="00FF4014">
      <w:pPr>
        <w:pStyle w:val="1Header"/>
        <w:spacing w:after="180"/>
      </w:pPr>
    </w:p>
    <w:p w14:paraId="589D15D0" w14:textId="77777777" w:rsidR="00E4058E" w:rsidRDefault="000E11AA" w:rsidP="00FF4014">
      <w:pPr>
        <w:pStyle w:val="1Header"/>
        <w:spacing w:after="180"/>
      </w:pPr>
      <w:r>
        <w:t xml:space="preserve">LONG TERM DISABILITY </w:t>
      </w:r>
    </w:p>
    <w:p w14:paraId="1D5AC20D" w14:textId="77777777" w:rsidR="00E4058E" w:rsidRDefault="006931A0" w:rsidP="0040730C">
      <w:pPr>
        <w:pStyle w:val="1Text"/>
        <w:spacing w:after="300" w:line="276" w:lineRule="auto"/>
      </w:pPr>
      <w:r>
        <w:t xml:space="preserve">The </w:t>
      </w:r>
      <w:r w:rsidR="00B16CD2" w:rsidRPr="008D37C8">
        <w:t xml:space="preserve">School District of </w:t>
      </w:r>
      <w:r w:rsidR="00AB5E65">
        <w:t>West Salem</w:t>
      </w:r>
      <w:r w:rsidR="002F657D" w:rsidRPr="008D37C8">
        <w:t xml:space="preserve"> </w:t>
      </w:r>
      <w:r w:rsidR="00E4058E" w:rsidRPr="008D37C8">
        <w:t>provides</w:t>
      </w:r>
      <w:r w:rsidR="00E4058E" w:rsidRPr="008D37C8">
        <w:rPr>
          <w:spacing w:val="1"/>
        </w:rPr>
        <w:t xml:space="preserve"> </w:t>
      </w:r>
      <w:r w:rsidR="00F55BE6" w:rsidRPr="008D37C8">
        <w:t>empl</w:t>
      </w:r>
      <w:r w:rsidR="00F55BE6" w:rsidRPr="008D37C8">
        <w:rPr>
          <w:spacing w:val="-1"/>
        </w:rPr>
        <w:t>o</w:t>
      </w:r>
      <w:r w:rsidR="00F55BE6" w:rsidRPr="008D37C8">
        <w:rPr>
          <w:spacing w:val="1"/>
        </w:rPr>
        <w:t>y</w:t>
      </w:r>
      <w:r w:rsidR="00F55BE6" w:rsidRPr="008D37C8">
        <w:t>ees</w:t>
      </w:r>
      <w:r w:rsidR="00617A72">
        <w:t xml:space="preserve"> who work a minimum of 600 hours per school year</w:t>
      </w:r>
      <w:r w:rsidR="00F55BE6" w:rsidRPr="008D37C8">
        <w:rPr>
          <w:spacing w:val="1"/>
        </w:rPr>
        <w:t xml:space="preserve"> </w:t>
      </w:r>
      <w:r w:rsidR="00F55BE6" w:rsidRPr="008D37C8">
        <w:t>long-term</w:t>
      </w:r>
      <w:r w:rsidR="00F55BE6" w:rsidRPr="008D37C8">
        <w:rPr>
          <w:spacing w:val="1"/>
        </w:rPr>
        <w:t xml:space="preserve"> </w:t>
      </w:r>
      <w:r w:rsidR="00F55BE6" w:rsidRPr="008D37C8">
        <w:t xml:space="preserve">disability </w:t>
      </w:r>
      <w:r w:rsidR="00E4058E" w:rsidRPr="008D37C8">
        <w:t>cove</w:t>
      </w:r>
      <w:r w:rsidR="00E4058E" w:rsidRPr="008D37C8">
        <w:rPr>
          <w:spacing w:val="-1"/>
        </w:rPr>
        <w:t>r</w:t>
      </w:r>
      <w:r w:rsidR="00E4058E" w:rsidRPr="008D37C8">
        <w:rPr>
          <w:spacing w:val="1"/>
        </w:rPr>
        <w:t>a</w:t>
      </w:r>
      <w:r w:rsidR="00E4058E" w:rsidRPr="008D37C8">
        <w:t>ge</w:t>
      </w:r>
      <w:r w:rsidR="00E4058E" w:rsidRPr="008D37C8">
        <w:rPr>
          <w:spacing w:val="1"/>
        </w:rPr>
        <w:t xml:space="preserve"> </w:t>
      </w:r>
      <w:r w:rsidR="00E4058E" w:rsidRPr="008D37C8">
        <w:t>paid</w:t>
      </w:r>
      <w:r w:rsidR="00E4058E" w:rsidRPr="008D37C8">
        <w:rPr>
          <w:spacing w:val="1"/>
        </w:rPr>
        <w:t xml:space="preserve"> </w:t>
      </w:r>
      <w:r w:rsidR="00B16CD2" w:rsidRPr="008D37C8">
        <w:rPr>
          <w:spacing w:val="1"/>
        </w:rPr>
        <w:t xml:space="preserve">at </w:t>
      </w:r>
      <w:r w:rsidR="00E4058E" w:rsidRPr="008D37C8">
        <w:t>100%.</w:t>
      </w:r>
      <w:r w:rsidR="001C5367">
        <w:t xml:space="preserve">  </w:t>
      </w:r>
      <w:r w:rsidR="00617A72">
        <w:t>There is</w:t>
      </w:r>
      <w:r w:rsidR="00C74D50">
        <w:t xml:space="preserve"> a 60-</w:t>
      </w:r>
      <w:r w:rsidR="00B6361B">
        <w:t>day elimination period and 8</w:t>
      </w:r>
      <w:r w:rsidR="002772E9">
        <w:t>0% taxable benefit.</w:t>
      </w:r>
    </w:p>
    <w:p w14:paraId="3DD33F5E" w14:textId="77777777" w:rsidR="005C1AB0" w:rsidRDefault="005C1AB0" w:rsidP="001D1DD9">
      <w:pPr>
        <w:pStyle w:val="1Text"/>
        <w:rPr>
          <w:rFonts w:ascii="Arial" w:hAnsi="Arial" w:cs="Arial"/>
          <w:color w:val="365F91" w:themeColor="accent1" w:themeShade="BF"/>
          <w:sz w:val="28"/>
          <w:szCs w:val="22"/>
          <w:highlight w:val="yellow"/>
        </w:rPr>
      </w:pPr>
    </w:p>
    <w:p w14:paraId="6C32E066" w14:textId="77777777" w:rsidR="00D95F0B" w:rsidRPr="00617A72" w:rsidRDefault="002C4527" w:rsidP="001D1DD9">
      <w:pPr>
        <w:pStyle w:val="1Text"/>
      </w:pPr>
      <w:r w:rsidRPr="00617A72">
        <w:rPr>
          <w:rFonts w:ascii="Arial" w:hAnsi="Arial" w:cs="Arial"/>
          <w:color w:val="365F91" w:themeColor="accent1" w:themeShade="BF"/>
          <w:sz w:val="28"/>
          <w:szCs w:val="22"/>
        </w:rPr>
        <w:t>WISCONSIN RETIREMENT SYSTEM (WRS)</w:t>
      </w:r>
    </w:p>
    <w:p w14:paraId="76D78E6E" w14:textId="77777777" w:rsidR="00DA22A0" w:rsidRPr="001C5367" w:rsidRDefault="00617A72" w:rsidP="0040730C">
      <w:pPr>
        <w:pStyle w:val="1Text"/>
        <w:spacing w:after="300" w:line="276" w:lineRule="auto"/>
      </w:pPr>
      <w:r w:rsidRPr="00617A72">
        <w:t>E</w:t>
      </w:r>
      <w:r w:rsidR="002C4527" w:rsidRPr="00617A72">
        <w:t>ligible employees</w:t>
      </w:r>
      <w:r w:rsidRPr="00617A72">
        <w:t xml:space="preserve"> have mandatory participation in the WRS – which is administered by the Employee Trust Fund (ETF). </w:t>
      </w:r>
      <w:r>
        <w:t xml:space="preserve"> Contribution rates are set by </w:t>
      </w:r>
      <w:r w:rsidRPr="00617A72">
        <w:t xml:space="preserve">ETF each January.  The current </w:t>
      </w:r>
      <w:r w:rsidR="0022515B" w:rsidRPr="00617A72">
        <w:t>contribution rate to</w:t>
      </w:r>
      <w:r>
        <w:t xml:space="preserve"> the</w:t>
      </w:r>
      <w:r w:rsidR="0022515B" w:rsidRPr="00617A72">
        <w:t xml:space="preserve"> WRS is 13.6</w:t>
      </w:r>
      <w:r w:rsidR="002C4527" w:rsidRPr="00617A72">
        <w:t>% of gross wages; half of that is paid by the District and the other half is paid by the employee via “pre-tax” deductions.</w:t>
      </w:r>
    </w:p>
    <w:p w14:paraId="46800906" w14:textId="77777777" w:rsidR="005C1AB0" w:rsidRPr="001C5367" w:rsidRDefault="005C1AB0" w:rsidP="001D1DD9">
      <w:pPr>
        <w:pStyle w:val="1Text"/>
        <w:rPr>
          <w:rFonts w:ascii="Arial" w:hAnsi="Arial" w:cs="Arial"/>
          <w:color w:val="365F91" w:themeColor="accent1" w:themeShade="BF"/>
          <w:sz w:val="28"/>
          <w:szCs w:val="22"/>
        </w:rPr>
      </w:pPr>
    </w:p>
    <w:p w14:paraId="38E6F6C8" w14:textId="77777777" w:rsidR="00DA22A0" w:rsidRPr="001C5367" w:rsidRDefault="00024329" w:rsidP="001D1DD9">
      <w:pPr>
        <w:pStyle w:val="1Text"/>
        <w:rPr>
          <w:rFonts w:ascii="Arial" w:hAnsi="Arial" w:cs="Arial"/>
          <w:color w:val="365F91" w:themeColor="accent1" w:themeShade="BF"/>
          <w:sz w:val="28"/>
          <w:szCs w:val="22"/>
        </w:rPr>
      </w:pPr>
      <w:r w:rsidRPr="001C5367">
        <w:rPr>
          <w:rFonts w:ascii="Arial" w:hAnsi="Arial" w:cs="Arial"/>
          <w:color w:val="365F91" w:themeColor="accent1" w:themeShade="BF"/>
          <w:sz w:val="28"/>
          <w:szCs w:val="22"/>
        </w:rPr>
        <w:t>TAX-SHELTERED ANNUITY PLAN 403(B)</w:t>
      </w:r>
      <w:r w:rsidR="001C5367" w:rsidRPr="001C5367">
        <w:rPr>
          <w:rFonts w:ascii="Arial" w:hAnsi="Arial" w:cs="Arial"/>
          <w:color w:val="365F91" w:themeColor="accent1" w:themeShade="BF"/>
          <w:sz w:val="28"/>
          <w:szCs w:val="22"/>
        </w:rPr>
        <w:t xml:space="preserve"> </w:t>
      </w:r>
    </w:p>
    <w:p w14:paraId="0F963B10" w14:textId="77777777" w:rsidR="00024329" w:rsidRDefault="00024329" w:rsidP="0040730C">
      <w:pPr>
        <w:pStyle w:val="1Text"/>
        <w:spacing w:after="240" w:line="276" w:lineRule="auto"/>
      </w:pPr>
      <w:r w:rsidRPr="001C5367">
        <w:t>All employees are eligible to participate in a 403(b) tax-deferred annuity plan. The employee will pay the total cost of the 403(b) tax-deferred annuity contribution. There is no District contribution.</w:t>
      </w:r>
      <w:r>
        <w:t xml:space="preserve"> </w:t>
      </w:r>
      <w:r w:rsidR="00617A72">
        <w:t xml:space="preserve"> Allowed vendors are listed on the contact page.</w:t>
      </w:r>
    </w:p>
    <w:p w14:paraId="11649794" w14:textId="77777777" w:rsidR="00C93407" w:rsidRDefault="00C93407">
      <w:pPr>
        <w:widowControl/>
        <w:spacing w:after="200" w:line="276" w:lineRule="auto"/>
        <w:rPr>
          <w:rFonts w:ascii="Arial" w:hAnsi="Arial" w:cs="Arial"/>
          <w:color w:val="365F91" w:themeColor="accent1" w:themeShade="BF"/>
          <w:sz w:val="28"/>
        </w:rPr>
      </w:pPr>
      <w:r>
        <w:rPr>
          <w:rFonts w:ascii="Arial" w:hAnsi="Arial" w:cs="Arial"/>
          <w:color w:val="365F91" w:themeColor="accent1" w:themeShade="BF"/>
          <w:sz w:val="28"/>
        </w:rPr>
        <w:br w:type="page"/>
      </w:r>
    </w:p>
    <w:p w14:paraId="5B17B62C" w14:textId="77777777" w:rsidR="0040730C" w:rsidRPr="0040730C" w:rsidRDefault="00504068" w:rsidP="0040730C">
      <w:pPr>
        <w:pStyle w:val="1Text"/>
        <w:spacing w:after="240"/>
        <w:rPr>
          <w:rFonts w:ascii="Arial" w:hAnsi="Arial" w:cs="Arial"/>
          <w:color w:val="365F91" w:themeColor="accent1" w:themeShade="BF"/>
          <w:sz w:val="28"/>
          <w:szCs w:val="22"/>
        </w:rPr>
      </w:pPr>
      <w:r>
        <w:rPr>
          <w:rFonts w:ascii="Arial" w:hAnsi="Arial" w:cs="Arial"/>
          <w:color w:val="365F91" w:themeColor="accent1" w:themeShade="BF"/>
          <w:sz w:val="28"/>
          <w:szCs w:val="22"/>
        </w:rPr>
        <w:lastRenderedPageBreak/>
        <w:t>O</w:t>
      </w:r>
      <w:r w:rsidR="0040730C" w:rsidRPr="0040730C">
        <w:rPr>
          <w:rFonts w:ascii="Arial" w:hAnsi="Arial" w:cs="Arial"/>
          <w:color w:val="365F91" w:themeColor="accent1" w:themeShade="BF"/>
          <w:sz w:val="28"/>
          <w:szCs w:val="22"/>
        </w:rPr>
        <w:t xml:space="preserve">THER KEY BENEFITS </w:t>
      </w:r>
    </w:p>
    <w:p w14:paraId="37B492AC" w14:textId="77777777" w:rsidR="00024329" w:rsidRPr="00860CF4" w:rsidRDefault="00024329" w:rsidP="006931A0">
      <w:pPr>
        <w:pStyle w:val="1Text"/>
        <w:spacing w:after="240"/>
        <w:rPr>
          <w:rFonts w:ascii="Arial" w:hAnsi="Arial" w:cs="Arial"/>
          <w:color w:val="365F91" w:themeColor="accent1" w:themeShade="BF"/>
          <w:sz w:val="28"/>
          <w:szCs w:val="22"/>
        </w:rPr>
      </w:pPr>
      <w:r w:rsidRPr="00860CF4">
        <w:rPr>
          <w:rFonts w:ascii="Arial" w:hAnsi="Arial" w:cs="Arial"/>
          <w:bCs/>
          <w:color w:val="365F91" w:themeColor="accent1" w:themeShade="BF"/>
          <w:sz w:val="24"/>
          <w:szCs w:val="22"/>
        </w:rPr>
        <w:t>Employee Assistance Program (EAP)</w:t>
      </w:r>
      <w:r w:rsidR="00617A72">
        <w:rPr>
          <w:rFonts w:ascii="Arial" w:hAnsi="Arial" w:cs="Arial"/>
          <w:bCs/>
          <w:color w:val="365F91" w:themeColor="accent1" w:themeShade="BF"/>
          <w:sz w:val="24"/>
          <w:szCs w:val="22"/>
        </w:rPr>
        <w:t xml:space="preserve"> offered through Gundersen Health System</w:t>
      </w:r>
    </w:p>
    <w:p w14:paraId="256B9E69" w14:textId="77777777" w:rsidR="00E05EA0" w:rsidRPr="00860CF4" w:rsidRDefault="00024329" w:rsidP="00024329">
      <w:pPr>
        <w:pStyle w:val="1Text"/>
      </w:pPr>
      <w:r w:rsidRPr="00860CF4">
        <w:t>At no costs, a</w:t>
      </w:r>
      <w:r w:rsidR="00C86703" w:rsidRPr="00860CF4">
        <w:t xml:space="preserve">ll employees can receive </w:t>
      </w:r>
      <w:r w:rsidR="00D55F89" w:rsidRPr="00860CF4">
        <w:t>c</w:t>
      </w:r>
      <w:r w:rsidR="00C86703" w:rsidRPr="00860CF4">
        <w:t>onfidential help for a wide variety of needs and concerns including:</w:t>
      </w:r>
    </w:p>
    <w:p w14:paraId="2CA8F863" w14:textId="77777777" w:rsidR="00E05EA0" w:rsidRPr="00DE0933" w:rsidRDefault="00C86703" w:rsidP="00DE0933">
      <w:pPr>
        <w:pStyle w:val="1Header"/>
        <w:numPr>
          <w:ilvl w:val="0"/>
          <w:numId w:val="32"/>
        </w:numPr>
        <w:rPr>
          <w:rFonts w:ascii="Times New Roman" w:hAnsi="Times New Roman" w:cstheme="minorBidi"/>
          <w:color w:val="auto"/>
          <w:sz w:val="22"/>
        </w:rPr>
      </w:pPr>
      <w:r w:rsidRPr="00DE0933">
        <w:rPr>
          <w:rFonts w:ascii="Times New Roman" w:hAnsi="Times New Roman" w:cstheme="minorBidi"/>
          <w:color w:val="auto"/>
          <w:sz w:val="22"/>
        </w:rPr>
        <w:t>Depression</w:t>
      </w:r>
    </w:p>
    <w:p w14:paraId="694DCA6D" w14:textId="77777777" w:rsidR="00E05EA0" w:rsidRPr="00DE0933" w:rsidRDefault="00C86703" w:rsidP="00DE0933">
      <w:pPr>
        <w:pStyle w:val="1Header"/>
        <w:numPr>
          <w:ilvl w:val="0"/>
          <w:numId w:val="32"/>
        </w:numPr>
        <w:rPr>
          <w:rFonts w:ascii="Times New Roman" w:hAnsi="Times New Roman" w:cstheme="minorBidi"/>
          <w:color w:val="auto"/>
          <w:sz w:val="22"/>
        </w:rPr>
      </w:pPr>
      <w:r w:rsidRPr="00DE0933">
        <w:rPr>
          <w:rFonts w:ascii="Times New Roman" w:hAnsi="Times New Roman" w:cstheme="minorBidi"/>
          <w:color w:val="auto"/>
          <w:sz w:val="22"/>
        </w:rPr>
        <w:t>Alcohol or drug addictions</w:t>
      </w:r>
    </w:p>
    <w:p w14:paraId="685B96FB" w14:textId="77777777" w:rsidR="00E05EA0" w:rsidRPr="00DE0933" w:rsidRDefault="00C86703" w:rsidP="00DE0933">
      <w:pPr>
        <w:pStyle w:val="1Header"/>
        <w:numPr>
          <w:ilvl w:val="0"/>
          <w:numId w:val="32"/>
        </w:numPr>
        <w:rPr>
          <w:rFonts w:ascii="Times New Roman" w:hAnsi="Times New Roman" w:cstheme="minorBidi"/>
          <w:color w:val="auto"/>
          <w:sz w:val="22"/>
        </w:rPr>
      </w:pPr>
      <w:r w:rsidRPr="00DE0933">
        <w:rPr>
          <w:rFonts w:ascii="Times New Roman" w:hAnsi="Times New Roman" w:cstheme="minorBidi"/>
          <w:color w:val="auto"/>
          <w:sz w:val="22"/>
        </w:rPr>
        <w:t>Financial or legal concerns</w:t>
      </w:r>
    </w:p>
    <w:p w14:paraId="1CBBFDCB" w14:textId="77777777" w:rsidR="00E05EA0" w:rsidRPr="00DE0933" w:rsidRDefault="00C86703" w:rsidP="00DE0933">
      <w:pPr>
        <w:pStyle w:val="1Header"/>
        <w:numPr>
          <w:ilvl w:val="0"/>
          <w:numId w:val="32"/>
        </w:numPr>
        <w:rPr>
          <w:rFonts w:ascii="Times New Roman" w:hAnsi="Times New Roman" w:cstheme="minorBidi"/>
          <w:color w:val="auto"/>
          <w:sz w:val="22"/>
        </w:rPr>
      </w:pPr>
      <w:r w:rsidRPr="00DE0933">
        <w:rPr>
          <w:rFonts w:ascii="Times New Roman" w:hAnsi="Times New Roman" w:cstheme="minorBidi"/>
          <w:color w:val="auto"/>
          <w:sz w:val="22"/>
        </w:rPr>
        <w:t>Stress management</w:t>
      </w:r>
    </w:p>
    <w:p w14:paraId="730409B8" w14:textId="77777777" w:rsidR="00E05EA0" w:rsidRPr="00DE0933" w:rsidRDefault="00C86703" w:rsidP="00DE0933">
      <w:pPr>
        <w:pStyle w:val="1Header"/>
        <w:numPr>
          <w:ilvl w:val="0"/>
          <w:numId w:val="32"/>
        </w:numPr>
        <w:rPr>
          <w:rFonts w:ascii="Times New Roman" w:hAnsi="Times New Roman" w:cstheme="minorBidi"/>
          <w:color w:val="auto"/>
          <w:sz w:val="22"/>
        </w:rPr>
      </w:pPr>
      <w:r w:rsidRPr="00DE0933">
        <w:rPr>
          <w:rFonts w:ascii="Times New Roman" w:hAnsi="Times New Roman" w:cstheme="minorBidi"/>
          <w:color w:val="auto"/>
          <w:sz w:val="22"/>
        </w:rPr>
        <w:t>Child and elder care</w:t>
      </w:r>
    </w:p>
    <w:p w14:paraId="7CF5C1CA" w14:textId="77777777" w:rsidR="00E05EA0" w:rsidRPr="00DE0933" w:rsidRDefault="00C86703" w:rsidP="00DE0933">
      <w:pPr>
        <w:pStyle w:val="1Header"/>
        <w:numPr>
          <w:ilvl w:val="0"/>
          <w:numId w:val="32"/>
        </w:numPr>
        <w:rPr>
          <w:rFonts w:ascii="Times New Roman" w:hAnsi="Times New Roman" w:cstheme="minorBidi"/>
          <w:color w:val="auto"/>
          <w:sz w:val="22"/>
        </w:rPr>
      </w:pPr>
      <w:r w:rsidRPr="00DE0933">
        <w:rPr>
          <w:rFonts w:ascii="Times New Roman" w:hAnsi="Times New Roman" w:cstheme="minorBidi"/>
          <w:color w:val="auto"/>
          <w:sz w:val="22"/>
        </w:rPr>
        <w:t>Marital difficulties</w:t>
      </w:r>
    </w:p>
    <w:p w14:paraId="7B185C96" w14:textId="77777777" w:rsidR="00E05EA0" w:rsidRPr="00DE0933" w:rsidRDefault="00C86703" w:rsidP="00DE0933">
      <w:pPr>
        <w:pStyle w:val="1Header"/>
        <w:numPr>
          <w:ilvl w:val="0"/>
          <w:numId w:val="32"/>
        </w:numPr>
        <w:spacing w:after="360"/>
        <w:rPr>
          <w:rFonts w:ascii="Times New Roman" w:hAnsi="Times New Roman" w:cstheme="minorBidi"/>
          <w:color w:val="auto"/>
          <w:sz w:val="22"/>
        </w:rPr>
      </w:pPr>
      <w:r w:rsidRPr="00DE0933">
        <w:rPr>
          <w:rFonts w:ascii="Times New Roman" w:hAnsi="Times New Roman" w:cstheme="minorBidi"/>
          <w:color w:val="auto"/>
          <w:sz w:val="22"/>
        </w:rPr>
        <w:t>Family conflict</w:t>
      </w:r>
    </w:p>
    <w:p w14:paraId="70A4F095" w14:textId="77777777" w:rsidR="00024329" w:rsidRPr="00860CF4" w:rsidRDefault="00617A72" w:rsidP="00860CF4">
      <w:pPr>
        <w:pStyle w:val="1Text"/>
        <w:tabs>
          <w:tab w:val="left" w:pos="3780"/>
        </w:tabs>
        <w:spacing w:after="240"/>
        <w:rPr>
          <w:rFonts w:ascii="Arial" w:hAnsi="Arial" w:cs="Arial"/>
          <w:color w:val="365F91" w:themeColor="accent1" w:themeShade="BF"/>
          <w:sz w:val="28"/>
          <w:szCs w:val="22"/>
        </w:rPr>
      </w:pPr>
      <w:r>
        <w:rPr>
          <w:rFonts w:ascii="Arial" w:hAnsi="Arial" w:cs="Arial"/>
          <w:bCs/>
          <w:color w:val="365F91" w:themeColor="accent1" w:themeShade="BF"/>
          <w:sz w:val="24"/>
          <w:szCs w:val="22"/>
        </w:rPr>
        <w:t>National Insurance Services (NIS)</w:t>
      </w:r>
      <w:r w:rsidR="00024329" w:rsidRPr="00860CF4">
        <w:rPr>
          <w:rFonts w:ascii="Arial" w:hAnsi="Arial" w:cs="Arial"/>
          <w:bCs/>
          <w:color w:val="365F91" w:themeColor="accent1" w:themeShade="BF"/>
          <w:sz w:val="24"/>
          <w:szCs w:val="22"/>
        </w:rPr>
        <w:t xml:space="preserve"> offers an ID Theft Services</w:t>
      </w:r>
      <w:r w:rsidR="00860CF4" w:rsidRPr="00860CF4">
        <w:rPr>
          <w:rFonts w:ascii="Arial" w:hAnsi="Arial" w:cs="Arial"/>
          <w:bCs/>
          <w:color w:val="365F91" w:themeColor="accent1" w:themeShade="BF"/>
          <w:sz w:val="24"/>
          <w:szCs w:val="22"/>
        </w:rPr>
        <w:tab/>
      </w:r>
    </w:p>
    <w:p w14:paraId="02AE7B58" w14:textId="77777777" w:rsidR="0040730C" w:rsidRPr="0040730C" w:rsidRDefault="0040730C" w:rsidP="0040730C">
      <w:pPr>
        <w:spacing w:after="60" w:line="276" w:lineRule="auto"/>
        <w:rPr>
          <w:spacing w:val="-1"/>
          <w:szCs w:val="20"/>
        </w:rPr>
      </w:pPr>
      <w:r w:rsidRPr="00860CF4">
        <w:rPr>
          <w:spacing w:val="-1"/>
          <w:szCs w:val="20"/>
        </w:rPr>
        <w:t xml:space="preserve">NIS also offers employees covered under an NIS </w:t>
      </w:r>
      <w:r w:rsidR="00617A72">
        <w:rPr>
          <w:spacing w:val="-1"/>
          <w:szCs w:val="20"/>
        </w:rPr>
        <w:t xml:space="preserve">long term </w:t>
      </w:r>
      <w:r w:rsidRPr="00860CF4">
        <w:rPr>
          <w:spacing w:val="-1"/>
          <w:szCs w:val="20"/>
        </w:rPr>
        <w:t>disability program Identity Theft Services. Covered employees and their families can receive no-cost, 24/7 help if they should become victims of identity theft. Additional information is in your enrollment packet.</w:t>
      </w:r>
    </w:p>
    <w:p w14:paraId="7ABE9224" w14:textId="77777777" w:rsidR="00024329" w:rsidRDefault="00024329" w:rsidP="001D1DD9">
      <w:pPr>
        <w:pStyle w:val="1Text"/>
      </w:pPr>
    </w:p>
    <w:p w14:paraId="7BF9719A" w14:textId="77777777" w:rsidR="002C4527" w:rsidRDefault="002C4527">
      <w:pPr>
        <w:widowControl/>
        <w:spacing w:after="200" w:line="276" w:lineRule="auto"/>
        <w:rPr>
          <w:szCs w:val="20"/>
        </w:rPr>
      </w:pPr>
      <w:r>
        <w:br w:type="page"/>
      </w:r>
    </w:p>
    <w:p w14:paraId="2B8821E6" w14:textId="77777777" w:rsidR="0040730C" w:rsidRDefault="00A54D9B" w:rsidP="001F422E">
      <w:pPr>
        <w:pStyle w:val="1Text"/>
        <w:jc w:val="center"/>
        <w:rPr>
          <w:b/>
          <w:bCs/>
          <w:u w:val="single"/>
        </w:rPr>
      </w:pPr>
      <w:r>
        <w:rPr>
          <w:noProof/>
        </w:rPr>
        <w:lastRenderedPageBreak/>
        <w:drawing>
          <wp:anchor distT="0" distB="0" distL="114300" distR="114300" simplePos="0" relativeHeight="251743232" behindDoc="0" locked="0" layoutInCell="1" allowOverlap="1" wp14:anchorId="35DA36C9" wp14:editId="0F74881A">
            <wp:simplePos x="0" y="0"/>
            <wp:positionH relativeFrom="column">
              <wp:posOffset>791845</wp:posOffset>
            </wp:positionH>
            <wp:positionV relativeFrom="paragraph">
              <wp:posOffset>-95250</wp:posOffset>
            </wp:positionV>
            <wp:extent cx="4714875" cy="562610"/>
            <wp:effectExtent l="0" t="0" r="952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14875" cy="562610"/>
                    </a:xfrm>
                    <a:prstGeom prst="rect">
                      <a:avLst/>
                    </a:prstGeom>
                  </pic:spPr>
                </pic:pic>
              </a:graphicData>
            </a:graphic>
            <wp14:sizeRelH relativeFrom="page">
              <wp14:pctWidth>0</wp14:pctWidth>
            </wp14:sizeRelH>
            <wp14:sizeRelV relativeFrom="page">
              <wp14:pctHeight>0</wp14:pctHeight>
            </wp14:sizeRelV>
          </wp:anchor>
        </w:drawing>
      </w:r>
    </w:p>
    <w:p w14:paraId="20893F43" w14:textId="77777777" w:rsidR="00A54D9B" w:rsidRDefault="00A54D9B" w:rsidP="00D55F89">
      <w:pPr>
        <w:spacing w:after="60"/>
        <w:jc w:val="center"/>
        <w:rPr>
          <w:rFonts w:ascii="Arial" w:hAnsi="Arial" w:cs="Arial"/>
          <w:b/>
          <w:color w:val="365F91" w:themeColor="accent1" w:themeShade="BF"/>
          <w:sz w:val="32"/>
          <w:szCs w:val="32"/>
        </w:rPr>
      </w:pPr>
    </w:p>
    <w:p w14:paraId="4C4CA47D" w14:textId="77777777" w:rsidR="00D55F89" w:rsidRDefault="005277C0" w:rsidP="00D55F89">
      <w:pPr>
        <w:spacing w:after="60"/>
        <w:jc w:val="center"/>
        <w:rPr>
          <w:rFonts w:ascii="Arial" w:hAnsi="Arial" w:cs="Arial"/>
          <w:b/>
          <w:color w:val="365F91" w:themeColor="accent1" w:themeShade="BF"/>
          <w:sz w:val="28"/>
          <w:szCs w:val="28"/>
        </w:rPr>
      </w:pPr>
      <w:r>
        <w:rPr>
          <w:rFonts w:ascii="Arial" w:hAnsi="Arial" w:cs="Arial"/>
          <w:b/>
          <w:color w:val="365F91" w:themeColor="accent1" w:themeShade="BF"/>
          <w:sz w:val="32"/>
          <w:szCs w:val="32"/>
        </w:rPr>
        <w:t xml:space="preserve">Insurance </w:t>
      </w:r>
      <w:r w:rsidR="001F422E" w:rsidRPr="00D55F89">
        <w:rPr>
          <w:rFonts w:ascii="Arial" w:hAnsi="Arial" w:cs="Arial"/>
          <w:b/>
          <w:color w:val="365F91" w:themeColor="accent1" w:themeShade="BF"/>
          <w:sz w:val="32"/>
          <w:szCs w:val="32"/>
        </w:rPr>
        <w:t xml:space="preserve">Company Contacts </w:t>
      </w:r>
      <w:r w:rsidR="00D55F89" w:rsidRPr="001F422E">
        <w:rPr>
          <w:rFonts w:ascii="Arial" w:hAnsi="Arial" w:cs="Arial"/>
          <w:b/>
          <w:color w:val="365F91" w:themeColor="accent1" w:themeShade="BF"/>
          <w:sz w:val="28"/>
          <w:szCs w:val="28"/>
        </w:rPr>
        <w:t>201</w:t>
      </w:r>
      <w:r w:rsidR="00B6361B">
        <w:rPr>
          <w:rFonts w:ascii="Arial" w:hAnsi="Arial" w:cs="Arial"/>
          <w:b/>
          <w:color w:val="365F91" w:themeColor="accent1" w:themeShade="BF"/>
          <w:sz w:val="28"/>
          <w:szCs w:val="28"/>
        </w:rPr>
        <w:t>7</w:t>
      </w:r>
      <w:r w:rsidR="00D55F89" w:rsidRPr="001F422E">
        <w:rPr>
          <w:rFonts w:ascii="Arial" w:hAnsi="Arial" w:cs="Arial"/>
          <w:b/>
          <w:color w:val="365F91" w:themeColor="accent1" w:themeShade="BF"/>
          <w:sz w:val="28"/>
          <w:szCs w:val="28"/>
        </w:rPr>
        <w:t>-</w:t>
      </w:r>
      <w:r>
        <w:rPr>
          <w:rFonts w:ascii="Arial" w:hAnsi="Arial" w:cs="Arial"/>
          <w:b/>
          <w:color w:val="365F91" w:themeColor="accent1" w:themeShade="BF"/>
          <w:sz w:val="28"/>
          <w:szCs w:val="28"/>
        </w:rPr>
        <w:t>20</w:t>
      </w:r>
      <w:r w:rsidR="00D55F89" w:rsidRPr="001F422E">
        <w:rPr>
          <w:rFonts w:ascii="Arial" w:hAnsi="Arial" w:cs="Arial"/>
          <w:b/>
          <w:color w:val="365F91" w:themeColor="accent1" w:themeShade="BF"/>
          <w:sz w:val="28"/>
          <w:szCs w:val="28"/>
        </w:rPr>
        <w:t>1</w:t>
      </w:r>
      <w:r w:rsidR="00B6361B">
        <w:rPr>
          <w:rFonts w:ascii="Arial" w:hAnsi="Arial" w:cs="Arial"/>
          <w:b/>
          <w:color w:val="365F91" w:themeColor="accent1" w:themeShade="BF"/>
          <w:sz w:val="28"/>
          <w:szCs w:val="28"/>
        </w:rPr>
        <w:t>8</w:t>
      </w:r>
    </w:p>
    <w:p w14:paraId="334F1D43" w14:textId="77777777" w:rsidR="0021586D" w:rsidRDefault="0021586D" w:rsidP="002C4527">
      <w:pPr>
        <w:pStyle w:val="1Text"/>
        <w:rPr>
          <w:b/>
          <w:color w:val="365F91" w:themeColor="accent1" w:themeShade="BF"/>
          <w:sz w:val="28"/>
          <w:szCs w:val="28"/>
        </w:rPr>
      </w:pPr>
    </w:p>
    <w:p w14:paraId="7D22629C" w14:textId="77777777" w:rsidR="0021586D" w:rsidRPr="00447FC6" w:rsidRDefault="0021586D" w:rsidP="0021586D">
      <w:pPr>
        <w:keepNext/>
        <w:spacing w:after="60"/>
        <w:contextualSpacing/>
        <w:rPr>
          <w:b/>
          <w:color w:val="365F91" w:themeColor="accent1" w:themeShade="BF"/>
          <w:sz w:val="28"/>
          <w:szCs w:val="28"/>
        </w:rPr>
      </w:pPr>
      <w:r w:rsidRPr="00447FC6">
        <w:rPr>
          <w:rFonts w:ascii="Arial" w:hAnsi="Arial"/>
          <w:b/>
          <w:color w:val="365F91" w:themeColor="accent1" w:themeShade="BF"/>
          <w:sz w:val="28"/>
          <w:szCs w:val="28"/>
        </w:rPr>
        <w:t>Medical</w:t>
      </w:r>
      <w:r>
        <w:rPr>
          <w:rFonts w:ascii="Arial" w:hAnsi="Arial"/>
          <w:b/>
          <w:color w:val="365F91" w:themeColor="accent1" w:themeShade="BF"/>
          <w:sz w:val="28"/>
          <w:szCs w:val="28"/>
        </w:rPr>
        <w:t>, Life and Vision</w:t>
      </w:r>
    </w:p>
    <w:p w14:paraId="2B2E019F" w14:textId="77777777" w:rsidR="0021586D" w:rsidRPr="004405F8" w:rsidRDefault="0021586D" w:rsidP="0021586D">
      <w:pPr>
        <w:pStyle w:val="Heading1"/>
        <w:tabs>
          <w:tab w:val="right" w:pos="9000"/>
        </w:tabs>
        <w:spacing w:before="60" w:after="0"/>
        <w:contextualSpacing/>
        <w:rPr>
          <w:rStyle w:val="Hyperlink"/>
          <w:rFonts w:ascii="Arial Narrow" w:eastAsiaTheme="minorHAnsi" w:hAnsi="Arial Narrow" w:cs="Times New Roman"/>
          <w:b w:val="0"/>
          <w:sz w:val="26"/>
          <w:szCs w:val="26"/>
        </w:rPr>
      </w:pPr>
      <w:r w:rsidRPr="004405F8">
        <w:rPr>
          <w:rFonts w:ascii="Arial Narrow" w:hAnsi="Arial Narrow"/>
          <w:color w:val="auto"/>
          <w:sz w:val="26"/>
          <w:szCs w:val="26"/>
        </w:rPr>
        <w:t xml:space="preserve">WEA Trust   </w:t>
      </w:r>
      <w:hyperlink r:id="rId26" w:history="1">
        <w:r w:rsidRPr="004405F8">
          <w:rPr>
            <w:rStyle w:val="Hyperlink"/>
            <w:rFonts w:ascii="Arial Narrow" w:eastAsiaTheme="minorHAnsi" w:hAnsi="Arial Narrow" w:cs="Times New Roman"/>
            <w:b w:val="0"/>
            <w:sz w:val="26"/>
            <w:szCs w:val="26"/>
          </w:rPr>
          <w:t>www.weatrust.com</w:t>
        </w:r>
      </w:hyperlink>
    </w:p>
    <w:p w14:paraId="1F00E97C" w14:textId="77777777" w:rsidR="0021586D" w:rsidRDefault="0021586D" w:rsidP="0021586D">
      <w:pPr>
        <w:pStyle w:val="1Text"/>
        <w:ind w:firstLine="720"/>
        <w:contextualSpacing/>
        <w:rPr>
          <w:b/>
          <w:color w:val="365F91" w:themeColor="accent1" w:themeShade="BF"/>
          <w:sz w:val="28"/>
          <w:szCs w:val="28"/>
        </w:rPr>
      </w:pPr>
      <w:r w:rsidRPr="004405F8">
        <w:rPr>
          <w:rFonts w:ascii="Arial Narrow" w:hAnsi="Arial Narrow"/>
          <w:b/>
          <w:bCs/>
          <w:sz w:val="26"/>
          <w:szCs w:val="26"/>
          <w:lang w:val="en"/>
        </w:rPr>
        <w:t>Customer Service:</w:t>
      </w:r>
      <w:r w:rsidRPr="004405F8">
        <w:rPr>
          <w:rFonts w:ascii="Arial Narrow" w:hAnsi="Arial Narrow"/>
          <w:bCs/>
          <w:sz w:val="26"/>
          <w:szCs w:val="26"/>
          <w:lang w:val="en"/>
        </w:rPr>
        <w:t xml:space="preserve"> 800-279-4000</w:t>
      </w:r>
      <w:r w:rsidRPr="004405F8">
        <w:rPr>
          <w:rFonts w:ascii="Arial Narrow" w:hAnsi="Arial Narrow"/>
          <w:b/>
          <w:bCs/>
          <w:sz w:val="26"/>
          <w:szCs w:val="26"/>
          <w:lang w:val="en"/>
        </w:rPr>
        <w:t xml:space="preserve">   </w:t>
      </w:r>
      <w:r w:rsidRPr="004405F8">
        <w:rPr>
          <w:rFonts w:ascii="Arial Narrow" w:hAnsi="Arial Narrow"/>
          <w:bCs/>
          <w:sz w:val="26"/>
          <w:szCs w:val="26"/>
          <w:lang w:val="en"/>
        </w:rPr>
        <w:t>Monday – Friday   7:30am to 5:00pm</w:t>
      </w:r>
      <w:r w:rsidRPr="004405F8">
        <w:rPr>
          <w:rFonts w:ascii="Arial Narrow" w:hAnsi="Arial Narrow"/>
          <w:bCs/>
          <w:i/>
          <w:sz w:val="26"/>
          <w:szCs w:val="26"/>
          <w:lang w:val="en"/>
        </w:rPr>
        <w:br/>
      </w:r>
    </w:p>
    <w:p w14:paraId="010A00C9" w14:textId="77777777" w:rsidR="002C4527" w:rsidRPr="004405F8" w:rsidRDefault="002C4527" w:rsidP="002C4527">
      <w:pPr>
        <w:pStyle w:val="1Text"/>
        <w:contextualSpacing/>
        <w:rPr>
          <w:rFonts w:ascii="Arial" w:hAnsi="Arial" w:cs="Arial"/>
          <w:b/>
          <w:color w:val="365F91" w:themeColor="accent1" w:themeShade="BF"/>
          <w:sz w:val="28"/>
          <w:szCs w:val="28"/>
        </w:rPr>
      </w:pPr>
      <w:r w:rsidRPr="004405F8">
        <w:rPr>
          <w:rFonts w:ascii="Arial" w:hAnsi="Arial" w:cs="Arial"/>
          <w:b/>
          <w:color w:val="365F91" w:themeColor="accent1" w:themeShade="BF"/>
          <w:sz w:val="28"/>
          <w:szCs w:val="28"/>
        </w:rPr>
        <w:t>Dental Plan</w:t>
      </w:r>
    </w:p>
    <w:p w14:paraId="77CCBE1D" w14:textId="77777777" w:rsidR="002C4527" w:rsidRPr="002C4527" w:rsidRDefault="002C4527" w:rsidP="002C4527">
      <w:pPr>
        <w:pStyle w:val="1Text"/>
        <w:contextualSpacing/>
      </w:pPr>
      <w:r w:rsidRPr="008E3B98">
        <w:rPr>
          <w:rFonts w:ascii="Arial Narrow" w:hAnsi="Arial Narrow" w:cs="Arial"/>
          <w:b/>
          <w:bCs/>
          <w:sz w:val="26"/>
          <w:szCs w:val="26"/>
        </w:rPr>
        <w:t>Delta Dental</w:t>
      </w:r>
      <w:r w:rsidR="00AF78A0" w:rsidRPr="008E3B98">
        <w:rPr>
          <w:rFonts w:ascii="Arial Narrow" w:hAnsi="Arial Narrow" w:cs="Arial"/>
          <w:b/>
          <w:bCs/>
          <w:sz w:val="26"/>
          <w:szCs w:val="26"/>
        </w:rPr>
        <w:t xml:space="preserve"> of Wisconsin</w:t>
      </w:r>
      <w:r w:rsidRPr="002C4527">
        <w:rPr>
          <w:b/>
          <w:bCs/>
        </w:rPr>
        <w:t xml:space="preserve">:   </w:t>
      </w:r>
      <w:hyperlink r:id="rId27" w:history="1">
        <w:r w:rsidRPr="001F422E">
          <w:rPr>
            <w:rStyle w:val="Hyperlink"/>
            <w:color w:val="0070C0"/>
          </w:rPr>
          <w:t>www.deltadentalwi.com</w:t>
        </w:r>
      </w:hyperlink>
    </w:p>
    <w:p w14:paraId="04A646FE" w14:textId="77777777" w:rsidR="002C4527" w:rsidRPr="008E3B98" w:rsidRDefault="002C4527" w:rsidP="006B091D">
      <w:pPr>
        <w:pStyle w:val="1Text"/>
        <w:ind w:firstLine="720"/>
        <w:contextualSpacing/>
        <w:rPr>
          <w:rFonts w:ascii="Arial Narrow" w:hAnsi="Arial Narrow"/>
          <w:sz w:val="26"/>
          <w:szCs w:val="26"/>
        </w:rPr>
      </w:pPr>
      <w:r w:rsidRPr="008E3B98">
        <w:rPr>
          <w:rFonts w:ascii="Arial Narrow" w:hAnsi="Arial Narrow"/>
          <w:b/>
          <w:bCs/>
          <w:sz w:val="26"/>
          <w:szCs w:val="26"/>
        </w:rPr>
        <w:t xml:space="preserve">Customer Service: </w:t>
      </w:r>
      <w:r w:rsidR="009901EB">
        <w:rPr>
          <w:rFonts w:ascii="Arial Narrow" w:hAnsi="Arial Narrow"/>
          <w:sz w:val="26"/>
          <w:szCs w:val="26"/>
        </w:rPr>
        <w:t>800-236-</w:t>
      </w:r>
      <w:r w:rsidRPr="008E3B98">
        <w:rPr>
          <w:rFonts w:ascii="Arial Narrow" w:hAnsi="Arial Narrow"/>
          <w:sz w:val="26"/>
          <w:szCs w:val="26"/>
        </w:rPr>
        <w:t xml:space="preserve">3712 </w:t>
      </w:r>
      <w:r w:rsidR="001F422E" w:rsidRPr="008E3B98">
        <w:rPr>
          <w:rFonts w:ascii="Arial Narrow" w:hAnsi="Arial Narrow"/>
          <w:sz w:val="26"/>
          <w:szCs w:val="26"/>
        </w:rPr>
        <w:tab/>
      </w:r>
      <w:r w:rsidR="009901EB" w:rsidRPr="004405F8">
        <w:rPr>
          <w:rFonts w:ascii="Arial Narrow" w:hAnsi="Arial Narrow"/>
          <w:bCs/>
          <w:sz w:val="26"/>
          <w:szCs w:val="26"/>
          <w:lang w:val="en"/>
        </w:rPr>
        <w:t>Monday – Friday   7:30am to 5:00pm</w:t>
      </w:r>
    </w:p>
    <w:p w14:paraId="79FE1EDD" w14:textId="77777777" w:rsidR="002C4527" w:rsidRPr="008E3B98" w:rsidRDefault="002C4527" w:rsidP="006B091D">
      <w:pPr>
        <w:pStyle w:val="1Text"/>
        <w:spacing w:after="0"/>
        <w:ind w:firstLine="720"/>
        <w:contextualSpacing/>
        <w:rPr>
          <w:rFonts w:ascii="Arial Narrow" w:hAnsi="Arial Narrow"/>
          <w:color w:val="0070C0"/>
          <w:sz w:val="26"/>
          <w:szCs w:val="26"/>
        </w:rPr>
      </w:pPr>
      <w:r w:rsidRPr="008E3B98">
        <w:rPr>
          <w:rFonts w:ascii="Arial Narrow" w:hAnsi="Arial Narrow"/>
          <w:b/>
          <w:bCs/>
          <w:sz w:val="26"/>
          <w:szCs w:val="26"/>
        </w:rPr>
        <w:t xml:space="preserve">Claims Assistance: </w:t>
      </w:r>
      <w:hyperlink r:id="rId28" w:history="1">
        <w:r w:rsidRPr="008E3B98">
          <w:rPr>
            <w:rStyle w:val="Hyperlink"/>
            <w:rFonts w:ascii="Arial Narrow" w:hAnsi="Arial Narrow"/>
            <w:bCs/>
            <w:color w:val="0070C0"/>
            <w:sz w:val="26"/>
            <w:szCs w:val="26"/>
          </w:rPr>
          <w:t>claims@deltadentalwi.com</w:t>
        </w:r>
      </w:hyperlink>
    </w:p>
    <w:p w14:paraId="24F30504" w14:textId="77777777" w:rsidR="009901EB" w:rsidRDefault="009901EB" w:rsidP="009901EB">
      <w:pPr>
        <w:pStyle w:val="1Bullet"/>
        <w:numPr>
          <w:ilvl w:val="0"/>
          <w:numId w:val="0"/>
        </w:numPr>
        <w:spacing w:after="180"/>
        <w:contextualSpacing/>
        <w:rPr>
          <w:rFonts w:ascii="Arial" w:hAnsi="Arial" w:cs="Arial"/>
          <w:b/>
          <w:color w:val="365F91" w:themeColor="accent1" w:themeShade="BF"/>
          <w:sz w:val="28"/>
          <w:szCs w:val="28"/>
        </w:rPr>
      </w:pPr>
    </w:p>
    <w:p w14:paraId="1A142054" w14:textId="77777777" w:rsidR="009901EB" w:rsidRDefault="001F422E" w:rsidP="009901EB">
      <w:pPr>
        <w:pStyle w:val="1Bullet"/>
        <w:numPr>
          <w:ilvl w:val="0"/>
          <w:numId w:val="0"/>
        </w:numPr>
        <w:spacing w:after="180"/>
        <w:contextualSpacing/>
        <w:rPr>
          <w:rFonts w:ascii="Arial" w:hAnsi="Arial" w:cs="Arial"/>
          <w:b/>
          <w:color w:val="365F91" w:themeColor="accent1" w:themeShade="BF"/>
          <w:sz w:val="28"/>
          <w:szCs w:val="28"/>
        </w:rPr>
      </w:pPr>
      <w:r w:rsidRPr="004405F8">
        <w:rPr>
          <w:rFonts w:ascii="Arial" w:hAnsi="Arial" w:cs="Arial"/>
          <w:b/>
          <w:color w:val="365F91" w:themeColor="accent1" w:themeShade="BF"/>
          <w:sz w:val="28"/>
          <w:szCs w:val="28"/>
        </w:rPr>
        <w:t>Health Reimbursement Account (HRA)</w:t>
      </w:r>
      <w:r w:rsidR="00AF78A0" w:rsidRPr="004405F8">
        <w:rPr>
          <w:rFonts w:ascii="Arial" w:hAnsi="Arial" w:cs="Arial"/>
          <w:b/>
          <w:color w:val="365F91" w:themeColor="accent1" w:themeShade="BF"/>
          <w:sz w:val="28"/>
          <w:szCs w:val="28"/>
        </w:rPr>
        <w:t xml:space="preserve"> </w:t>
      </w:r>
      <w:r w:rsidR="009901EB">
        <w:rPr>
          <w:rFonts w:ascii="Arial" w:hAnsi="Arial" w:cs="Arial"/>
          <w:b/>
          <w:color w:val="365F91" w:themeColor="accent1" w:themeShade="BF"/>
          <w:sz w:val="28"/>
          <w:szCs w:val="28"/>
        </w:rPr>
        <w:t>and Cafeteria Plan</w:t>
      </w:r>
    </w:p>
    <w:p w14:paraId="112900FF" w14:textId="77777777" w:rsidR="009901EB" w:rsidRDefault="00695D28" w:rsidP="009901EB">
      <w:pPr>
        <w:pStyle w:val="1Bullet"/>
        <w:numPr>
          <w:ilvl w:val="0"/>
          <w:numId w:val="0"/>
        </w:numPr>
        <w:spacing w:after="180"/>
        <w:contextualSpacing/>
        <w:rPr>
          <w:rStyle w:val="Hyperlink"/>
          <w:rFonts w:ascii="Arial Narrow" w:hAnsi="Arial Narrow" w:cs="Times New Roman"/>
          <w:sz w:val="26"/>
          <w:szCs w:val="26"/>
        </w:rPr>
      </w:pPr>
      <w:r>
        <w:rPr>
          <w:rFonts w:ascii="Arial Narrow" w:hAnsi="Arial Narrow" w:cs="Times New Roman"/>
          <w:b/>
          <w:sz w:val="26"/>
          <w:szCs w:val="26"/>
        </w:rPr>
        <w:t>Employee Benefit Corporation</w:t>
      </w:r>
      <w:r w:rsidR="009901EB">
        <w:rPr>
          <w:rFonts w:ascii="Arial Narrow" w:hAnsi="Arial Narrow" w:cs="Times New Roman"/>
          <w:b/>
          <w:sz w:val="26"/>
          <w:szCs w:val="26"/>
        </w:rPr>
        <w:t>:</w:t>
      </w:r>
      <w:r w:rsidR="009901EB">
        <w:rPr>
          <w:rFonts w:ascii="Arial Narrow" w:hAnsi="Arial Narrow" w:cs="Times New Roman"/>
          <w:sz w:val="26"/>
          <w:szCs w:val="26"/>
        </w:rPr>
        <w:t xml:space="preserve"> </w:t>
      </w:r>
      <w:r w:rsidR="009901EB" w:rsidRPr="009901EB">
        <w:t xml:space="preserve">  </w:t>
      </w:r>
      <w:hyperlink r:id="rId29" w:history="1">
        <w:r w:rsidR="009901EB" w:rsidRPr="009901EB">
          <w:rPr>
            <w:rStyle w:val="Hyperlink"/>
            <w:rFonts w:ascii="Arial Narrow" w:hAnsi="Arial Narrow" w:cs="Times New Roman"/>
            <w:sz w:val="26"/>
            <w:szCs w:val="26"/>
          </w:rPr>
          <w:t>www.ebcflex.com</w:t>
        </w:r>
      </w:hyperlink>
    </w:p>
    <w:p w14:paraId="6D17FF3D" w14:textId="77777777" w:rsidR="009901EB" w:rsidRDefault="00B6361B" w:rsidP="009901EB">
      <w:pPr>
        <w:pStyle w:val="1Bullet"/>
        <w:numPr>
          <w:ilvl w:val="0"/>
          <w:numId w:val="0"/>
        </w:numPr>
        <w:spacing w:after="180"/>
        <w:ind w:firstLine="720"/>
        <w:contextualSpacing/>
        <w:rPr>
          <w:rFonts w:ascii="Arial Narrow" w:hAnsi="Arial Narrow"/>
          <w:i/>
          <w:sz w:val="26"/>
          <w:szCs w:val="26"/>
        </w:rPr>
      </w:pPr>
      <w:r w:rsidRPr="009901EB">
        <w:rPr>
          <w:rStyle w:val="Hyperlink"/>
          <w:rFonts w:ascii="Arial Narrow" w:hAnsi="Arial Narrow"/>
          <w:b/>
          <w:sz w:val="26"/>
          <w:szCs w:val="26"/>
          <w:u w:val="none"/>
        </w:rPr>
        <w:t xml:space="preserve">Customer Service:  </w:t>
      </w:r>
      <w:r w:rsidR="009901EB">
        <w:rPr>
          <w:rFonts w:ascii="Arial Narrow" w:hAnsi="Arial Narrow"/>
          <w:sz w:val="26"/>
          <w:szCs w:val="26"/>
        </w:rPr>
        <w:t xml:space="preserve">800-346-2126 or </w:t>
      </w:r>
      <w:r>
        <w:rPr>
          <w:rFonts w:ascii="Arial Narrow" w:hAnsi="Arial Narrow"/>
          <w:sz w:val="26"/>
          <w:szCs w:val="26"/>
        </w:rPr>
        <w:t>participantservices@ebcflex.com</w:t>
      </w:r>
      <w:r w:rsidRPr="00AA0D55">
        <w:rPr>
          <w:rFonts w:ascii="Arial Narrow" w:hAnsi="Arial Narrow"/>
          <w:i/>
          <w:sz w:val="26"/>
          <w:szCs w:val="26"/>
        </w:rPr>
        <w:t xml:space="preserve"> </w:t>
      </w:r>
    </w:p>
    <w:p w14:paraId="4CA7C7BD" w14:textId="77777777" w:rsidR="009901EB" w:rsidRDefault="009901EB" w:rsidP="009901EB">
      <w:pPr>
        <w:pStyle w:val="1Bullet"/>
        <w:numPr>
          <w:ilvl w:val="0"/>
          <w:numId w:val="0"/>
        </w:numPr>
        <w:spacing w:after="180"/>
        <w:ind w:firstLine="720"/>
        <w:contextualSpacing/>
        <w:rPr>
          <w:rFonts w:ascii="Arial Narrow" w:hAnsi="Arial Narrow"/>
          <w:i/>
          <w:sz w:val="26"/>
          <w:szCs w:val="26"/>
        </w:rPr>
      </w:pPr>
      <w:r>
        <w:rPr>
          <w:rFonts w:ascii="Arial Narrow" w:hAnsi="Arial Narrow"/>
          <w:i/>
          <w:sz w:val="26"/>
          <w:szCs w:val="26"/>
        </w:rPr>
        <w:t>To activate your account online:</w:t>
      </w:r>
    </w:p>
    <w:p w14:paraId="5BA66BCF" w14:textId="77777777" w:rsidR="009901EB" w:rsidRDefault="009901EB" w:rsidP="009901EB">
      <w:pPr>
        <w:pStyle w:val="1Bullet"/>
        <w:numPr>
          <w:ilvl w:val="0"/>
          <w:numId w:val="0"/>
        </w:numPr>
        <w:spacing w:after="180"/>
        <w:ind w:firstLine="720"/>
        <w:contextualSpacing/>
        <w:rPr>
          <w:rStyle w:val="Hyperlink"/>
          <w:rFonts w:ascii="Arial Narrow" w:hAnsi="Arial Narrow"/>
        </w:rPr>
      </w:pPr>
      <w:r>
        <w:rPr>
          <w:rFonts w:ascii="Arial Narrow" w:hAnsi="Arial Narrow"/>
          <w:i/>
          <w:sz w:val="26"/>
          <w:szCs w:val="26"/>
        </w:rPr>
        <w:t xml:space="preserve">Go </w:t>
      </w:r>
      <w:r w:rsidR="00B6361B" w:rsidRPr="00447FC6">
        <w:rPr>
          <w:rFonts w:ascii="Arial Narrow" w:hAnsi="Arial Narrow"/>
        </w:rPr>
        <w:t xml:space="preserve">to </w:t>
      </w:r>
      <w:hyperlink r:id="rId30" w:history="1">
        <w:r w:rsidR="00B6361B" w:rsidRPr="00447FC6">
          <w:rPr>
            <w:rStyle w:val="Hyperlink"/>
            <w:rFonts w:ascii="Arial Narrow" w:hAnsi="Arial Narrow"/>
          </w:rPr>
          <w:t>www.ebcflex.com</w:t>
        </w:r>
      </w:hyperlink>
    </w:p>
    <w:p w14:paraId="1A82CF59" w14:textId="77777777" w:rsidR="009901EB" w:rsidRDefault="00B6361B" w:rsidP="00B6361B">
      <w:pPr>
        <w:pStyle w:val="1Bullet"/>
        <w:widowControl/>
        <w:numPr>
          <w:ilvl w:val="0"/>
          <w:numId w:val="33"/>
        </w:numPr>
        <w:spacing w:after="0"/>
        <w:contextualSpacing/>
        <w:rPr>
          <w:rFonts w:ascii="Arial Narrow" w:hAnsi="Arial Narrow"/>
        </w:rPr>
      </w:pPr>
      <w:r w:rsidRPr="009901EB">
        <w:rPr>
          <w:rFonts w:ascii="Arial Narrow" w:hAnsi="Arial Narrow"/>
        </w:rPr>
        <w:t>Click “Participants” from the Log In drop down list</w:t>
      </w:r>
    </w:p>
    <w:p w14:paraId="2759596F" w14:textId="77777777" w:rsidR="00B6361B" w:rsidRPr="009901EB" w:rsidRDefault="00B6361B" w:rsidP="00B6361B">
      <w:pPr>
        <w:pStyle w:val="1Bullet"/>
        <w:widowControl/>
        <w:numPr>
          <w:ilvl w:val="0"/>
          <w:numId w:val="33"/>
        </w:numPr>
        <w:spacing w:after="0"/>
        <w:contextualSpacing/>
        <w:rPr>
          <w:rFonts w:ascii="Arial Narrow" w:hAnsi="Arial Narrow"/>
        </w:rPr>
      </w:pPr>
      <w:r w:rsidRPr="009901EB">
        <w:rPr>
          <w:rFonts w:ascii="Arial Narrow" w:hAnsi="Arial Narrow"/>
        </w:rPr>
        <w:t>Click the “Register” button for first time users</w:t>
      </w:r>
    </w:p>
    <w:p w14:paraId="29C8B178" w14:textId="77777777" w:rsidR="00B6361B" w:rsidRPr="00447FC6" w:rsidRDefault="00B6361B" w:rsidP="00B6361B">
      <w:pPr>
        <w:pStyle w:val="ListParagraph"/>
        <w:widowControl/>
        <w:numPr>
          <w:ilvl w:val="0"/>
          <w:numId w:val="33"/>
        </w:numPr>
        <w:spacing w:after="0"/>
        <w:rPr>
          <w:rFonts w:ascii="Arial Narrow" w:hAnsi="Arial Narrow"/>
        </w:rPr>
      </w:pPr>
      <w:r w:rsidRPr="00447FC6">
        <w:rPr>
          <w:rFonts w:ascii="Arial Narrow" w:hAnsi="Arial Narrow"/>
        </w:rPr>
        <w:t>Enter requested information</w:t>
      </w:r>
    </w:p>
    <w:p w14:paraId="134D20A3" w14:textId="77777777" w:rsidR="009901EB" w:rsidRPr="009901EB" w:rsidRDefault="00B6361B" w:rsidP="009901EB">
      <w:pPr>
        <w:pStyle w:val="ListParagraph"/>
        <w:widowControl/>
        <w:numPr>
          <w:ilvl w:val="0"/>
          <w:numId w:val="33"/>
        </w:numPr>
        <w:spacing w:after="0"/>
        <w:rPr>
          <w:rFonts w:ascii="Arial Narrow" w:hAnsi="Arial Narrow"/>
        </w:rPr>
      </w:pPr>
      <w:r w:rsidRPr="00447FC6">
        <w:rPr>
          <w:rFonts w:ascii="Arial Narrow" w:hAnsi="Arial Narrow"/>
        </w:rPr>
        <w:t>Then log in and view your account anytime</w:t>
      </w:r>
    </w:p>
    <w:p w14:paraId="10E9D11A" w14:textId="77777777" w:rsidR="009901EB" w:rsidRDefault="009901EB" w:rsidP="002C4527">
      <w:pPr>
        <w:pStyle w:val="1Text"/>
        <w:contextualSpacing/>
        <w:rPr>
          <w:rFonts w:ascii="Arial" w:hAnsi="Arial" w:cs="Arial"/>
          <w:b/>
          <w:color w:val="365F91" w:themeColor="accent1" w:themeShade="BF"/>
          <w:sz w:val="28"/>
          <w:szCs w:val="28"/>
        </w:rPr>
      </w:pPr>
    </w:p>
    <w:p w14:paraId="75079BA6" w14:textId="77777777" w:rsidR="002C4527" w:rsidRPr="004405F8" w:rsidRDefault="006B091D" w:rsidP="002C4527">
      <w:pPr>
        <w:pStyle w:val="1Text"/>
        <w:contextualSpacing/>
        <w:rPr>
          <w:rFonts w:ascii="Arial" w:hAnsi="Arial" w:cs="Arial"/>
          <w:b/>
          <w:color w:val="365F91" w:themeColor="accent1" w:themeShade="BF"/>
          <w:sz w:val="28"/>
          <w:szCs w:val="28"/>
        </w:rPr>
      </w:pPr>
      <w:r w:rsidRPr="004405F8">
        <w:rPr>
          <w:rFonts w:ascii="Arial" w:hAnsi="Arial" w:cs="Arial"/>
          <w:b/>
          <w:color w:val="365F91" w:themeColor="accent1" w:themeShade="BF"/>
          <w:sz w:val="28"/>
          <w:szCs w:val="28"/>
        </w:rPr>
        <w:t>Voluntary Short Term Disability and Long Term Disability</w:t>
      </w:r>
    </w:p>
    <w:p w14:paraId="3FEB1AE7" w14:textId="77777777" w:rsidR="002C4527" w:rsidRPr="008E3B98" w:rsidRDefault="002C4527" w:rsidP="00766D87">
      <w:pPr>
        <w:pStyle w:val="1Text"/>
        <w:contextualSpacing/>
        <w:rPr>
          <w:rFonts w:ascii="Arial Narrow" w:hAnsi="Arial Narrow"/>
          <w:sz w:val="26"/>
          <w:szCs w:val="26"/>
        </w:rPr>
      </w:pPr>
      <w:r w:rsidRPr="008E3B98">
        <w:rPr>
          <w:rFonts w:ascii="Arial Narrow" w:hAnsi="Arial Narrow"/>
          <w:b/>
          <w:bCs/>
          <w:sz w:val="26"/>
          <w:szCs w:val="26"/>
        </w:rPr>
        <w:t>National Insurance Services of WI (NIS)</w:t>
      </w:r>
      <w:r w:rsidR="009901EB">
        <w:rPr>
          <w:rFonts w:ascii="Arial Narrow" w:hAnsi="Arial Narrow"/>
          <w:b/>
          <w:bCs/>
          <w:sz w:val="26"/>
          <w:szCs w:val="26"/>
        </w:rPr>
        <w:t>:</w:t>
      </w:r>
      <w:r w:rsidRPr="008E3B98">
        <w:rPr>
          <w:rFonts w:ascii="Arial Narrow" w:hAnsi="Arial Narrow"/>
          <w:b/>
          <w:bCs/>
          <w:sz w:val="26"/>
          <w:szCs w:val="26"/>
        </w:rPr>
        <w:t xml:space="preserve">   </w:t>
      </w:r>
      <w:hyperlink r:id="rId31" w:history="1">
        <w:r w:rsidRPr="008E3B98">
          <w:rPr>
            <w:rStyle w:val="Hyperlink"/>
            <w:rFonts w:ascii="Arial Narrow" w:hAnsi="Arial Narrow"/>
            <w:bCs/>
            <w:color w:val="0070C0"/>
            <w:sz w:val="26"/>
            <w:szCs w:val="26"/>
          </w:rPr>
          <w:t>www.NISBenefits.com</w:t>
        </w:r>
      </w:hyperlink>
      <w:r w:rsidRPr="008E3B98">
        <w:rPr>
          <w:rFonts w:ascii="Arial Narrow" w:hAnsi="Arial Narrow"/>
          <w:sz w:val="26"/>
          <w:szCs w:val="26"/>
        </w:rPr>
        <w:tab/>
      </w:r>
    </w:p>
    <w:p w14:paraId="3973E377" w14:textId="77777777" w:rsidR="002C4527" w:rsidRPr="008E3B98" w:rsidRDefault="009901EB" w:rsidP="006B091D">
      <w:pPr>
        <w:pStyle w:val="1Text"/>
        <w:spacing w:after="0"/>
        <w:ind w:left="3600" w:hanging="2880"/>
        <w:contextualSpacing/>
        <w:rPr>
          <w:rFonts w:ascii="Arial Narrow" w:hAnsi="Arial Narrow"/>
          <w:color w:val="0070C0"/>
          <w:sz w:val="26"/>
          <w:szCs w:val="26"/>
        </w:rPr>
      </w:pPr>
      <w:r>
        <w:rPr>
          <w:rFonts w:ascii="Arial Narrow" w:hAnsi="Arial Narrow"/>
          <w:b/>
          <w:bCs/>
          <w:sz w:val="26"/>
          <w:szCs w:val="26"/>
        </w:rPr>
        <w:t xml:space="preserve">Coverage and Claims Questions: </w:t>
      </w:r>
      <w:r>
        <w:rPr>
          <w:rFonts w:ascii="Arial Narrow" w:hAnsi="Arial Narrow"/>
          <w:sz w:val="26"/>
          <w:szCs w:val="26"/>
        </w:rPr>
        <w:t>800-627-</w:t>
      </w:r>
      <w:r w:rsidR="002C4527" w:rsidRPr="008E3B98">
        <w:rPr>
          <w:rFonts w:ascii="Arial Narrow" w:hAnsi="Arial Narrow"/>
          <w:sz w:val="26"/>
          <w:szCs w:val="26"/>
        </w:rPr>
        <w:t>3660</w:t>
      </w:r>
      <w:r w:rsidRPr="008E3B98">
        <w:rPr>
          <w:rFonts w:ascii="Arial Narrow" w:hAnsi="Arial Narrow"/>
          <w:color w:val="0070C0"/>
          <w:sz w:val="26"/>
          <w:szCs w:val="26"/>
        </w:rPr>
        <w:t xml:space="preserve"> </w:t>
      </w:r>
    </w:p>
    <w:p w14:paraId="2DEA1403" w14:textId="77777777" w:rsidR="000D538D" w:rsidRDefault="000D538D" w:rsidP="002C4527">
      <w:pPr>
        <w:pStyle w:val="1Text"/>
        <w:contextualSpacing/>
        <w:rPr>
          <w:rFonts w:ascii="Arial" w:hAnsi="Arial" w:cs="Arial"/>
          <w:b/>
          <w:color w:val="365F91" w:themeColor="accent1" w:themeShade="BF"/>
          <w:sz w:val="28"/>
          <w:szCs w:val="28"/>
        </w:rPr>
      </w:pPr>
    </w:p>
    <w:p w14:paraId="080E9162" w14:textId="77777777" w:rsidR="006B091D" w:rsidRPr="004405F8" w:rsidRDefault="008E3B98" w:rsidP="002C4527">
      <w:pPr>
        <w:pStyle w:val="1Text"/>
        <w:contextualSpacing/>
        <w:rPr>
          <w:rFonts w:ascii="Arial" w:hAnsi="Arial" w:cs="Arial"/>
          <w:b/>
          <w:color w:val="365F91" w:themeColor="accent1" w:themeShade="BF"/>
          <w:sz w:val="28"/>
          <w:szCs w:val="28"/>
        </w:rPr>
      </w:pPr>
      <w:r w:rsidRPr="004405F8">
        <w:rPr>
          <w:rFonts w:ascii="Arial" w:hAnsi="Arial" w:cs="Arial"/>
          <w:b/>
          <w:color w:val="365F91" w:themeColor="accent1" w:themeShade="BF"/>
          <w:sz w:val="28"/>
          <w:szCs w:val="28"/>
        </w:rPr>
        <w:t xml:space="preserve">Diabetes Management </w:t>
      </w:r>
    </w:p>
    <w:p w14:paraId="31EC0B5C" w14:textId="77777777" w:rsidR="009901EB" w:rsidRDefault="008E3B98" w:rsidP="002C4527">
      <w:pPr>
        <w:pStyle w:val="1Text"/>
        <w:contextualSpacing/>
        <w:rPr>
          <w:rFonts w:ascii="Arial Narrow" w:hAnsi="Arial Narrow"/>
          <w:sz w:val="26"/>
          <w:szCs w:val="26"/>
        </w:rPr>
      </w:pPr>
      <w:r w:rsidRPr="008E3B98">
        <w:rPr>
          <w:rFonts w:ascii="Arial Narrow" w:hAnsi="Arial Narrow"/>
          <w:b/>
          <w:sz w:val="26"/>
          <w:szCs w:val="26"/>
        </w:rPr>
        <w:t>Livongo Health</w:t>
      </w:r>
      <w:r w:rsidR="009901EB">
        <w:rPr>
          <w:rFonts w:ascii="Arial Narrow" w:hAnsi="Arial Narrow"/>
          <w:b/>
          <w:sz w:val="26"/>
          <w:szCs w:val="26"/>
        </w:rPr>
        <w:t xml:space="preserve">:  </w:t>
      </w:r>
      <w:r>
        <w:rPr>
          <w:rFonts w:ascii="Arial Narrow" w:hAnsi="Arial Narrow"/>
          <w:b/>
          <w:sz w:val="26"/>
          <w:szCs w:val="26"/>
        </w:rPr>
        <w:t xml:space="preserve"> </w:t>
      </w:r>
      <w:hyperlink r:id="rId32" w:history="1">
        <w:r w:rsidRPr="00074100">
          <w:rPr>
            <w:rStyle w:val="Hyperlink"/>
            <w:rFonts w:ascii="Arial Narrow" w:hAnsi="Arial Narrow"/>
            <w:sz w:val="26"/>
            <w:szCs w:val="26"/>
          </w:rPr>
          <w:t>www.livongo.com/TRUSTDM</w:t>
        </w:r>
      </w:hyperlink>
      <w:r>
        <w:rPr>
          <w:rFonts w:ascii="Arial Narrow" w:hAnsi="Arial Narrow"/>
          <w:sz w:val="26"/>
          <w:szCs w:val="26"/>
        </w:rPr>
        <w:t xml:space="preserve">     </w:t>
      </w:r>
      <w:r w:rsidRPr="008E3B98">
        <w:rPr>
          <w:rFonts w:ascii="Arial Narrow" w:hAnsi="Arial Narrow"/>
          <w:sz w:val="26"/>
          <w:szCs w:val="26"/>
        </w:rPr>
        <w:t xml:space="preserve">      </w:t>
      </w:r>
    </w:p>
    <w:p w14:paraId="477C8916" w14:textId="77777777" w:rsidR="006B091D" w:rsidRDefault="008E3B98" w:rsidP="009901EB">
      <w:pPr>
        <w:pStyle w:val="1Text"/>
        <w:ind w:firstLine="720"/>
        <w:contextualSpacing/>
        <w:rPr>
          <w:rFonts w:ascii="Arial Narrow" w:hAnsi="Arial Narrow"/>
          <w:sz w:val="26"/>
          <w:szCs w:val="26"/>
        </w:rPr>
      </w:pPr>
      <w:r w:rsidRPr="009901EB">
        <w:rPr>
          <w:rFonts w:ascii="Arial Narrow" w:hAnsi="Arial Narrow"/>
          <w:b/>
          <w:sz w:val="26"/>
          <w:szCs w:val="26"/>
        </w:rPr>
        <w:t>Customer Service</w:t>
      </w:r>
      <w:r w:rsidR="009901EB">
        <w:rPr>
          <w:rFonts w:ascii="Arial Narrow" w:hAnsi="Arial Narrow"/>
          <w:sz w:val="26"/>
          <w:szCs w:val="26"/>
        </w:rPr>
        <w:t xml:space="preserve">:  </w:t>
      </w:r>
      <w:r w:rsidRPr="008E3B98">
        <w:rPr>
          <w:rFonts w:ascii="Arial Narrow" w:hAnsi="Arial Narrow"/>
          <w:sz w:val="26"/>
          <w:szCs w:val="26"/>
        </w:rPr>
        <w:t xml:space="preserve"> 800-945-4355</w:t>
      </w:r>
      <w:r w:rsidR="009901EB">
        <w:rPr>
          <w:rFonts w:ascii="Arial Narrow" w:hAnsi="Arial Narrow"/>
          <w:sz w:val="26"/>
          <w:szCs w:val="26"/>
        </w:rPr>
        <w:t xml:space="preserve"> </w:t>
      </w:r>
      <w:r>
        <w:rPr>
          <w:b/>
          <w:color w:val="365F91" w:themeColor="accent1" w:themeShade="BF"/>
          <w:sz w:val="28"/>
          <w:szCs w:val="28"/>
        </w:rPr>
        <w:tab/>
      </w:r>
      <w:r w:rsidRPr="008E3B98">
        <w:rPr>
          <w:rFonts w:ascii="Arial Narrow" w:hAnsi="Arial Narrow"/>
          <w:sz w:val="26"/>
          <w:szCs w:val="26"/>
        </w:rPr>
        <w:t>Registration Code:  TRUSTDM</w:t>
      </w:r>
    </w:p>
    <w:p w14:paraId="0FA3E178" w14:textId="77777777" w:rsidR="004405F8" w:rsidRDefault="004405F8" w:rsidP="002C4527">
      <w:pPr>
        <w:pStyle w:val="1Text"/>
        <w:rPr>
          <w:rFonts w:ascii="Arial Narrow" w:hAnsi="Arial Narrow"/>
          <w:sz w:val="26"/>
          <w:szCs w:val="26"/>
        </w:rPr>
      </w:pPr>
    </w:p>
    <w:p w14:paraId="1D0D6F38" w14:textId="77777777" w:rsidR="00755CDB" w:rsidRPr="004405F8" w:rsidRDefault="00755CDB" w:rsidP="00755CDB">
      <w:pPr>
        <w:pStyle w:val="1Text"/>
        <w:rPr>
          <w:rFonts w:ascii="Arial" w:hAnsi="Arial" w:cs="Arial"/>
          <w:b/>
          <w:color w:val="365F91" w:themeColor="accent1" w:themeShade="BF"/>
          <w:sz w:val="28"/>
          <w:szCs w:val="28"/>
        </w:rPr>
      </w:pPr>
      <w:r w:rsidRPr="004405F8">
        <w:rPr>
          <w:rFonts w:ascii="Arial" w:hAnsi="Arial" w:cs="Arial"/>
          <w:b/>
          <w:color w:val="365F91" w:themeColor="accent1" w:themeShade="BF"/>
          <w:sz w:val="28"/>
          <w:szCs w:val="28"/>
        </w:rPr>
        <w:t>Neighborhood Family Clinics</w:t>
      </w:r>
    </w:p>
    <w:p w14:paraId="27707AC8" w14:textId="77777777" w:rsidR="00755CDB" w:rsidRPr="00E5148B" w:rsidRDefault="00755CDB" w:rsidP="004405F8">
      <w:pPr>
        <w:pStyle w:val="1Text"/>
        <w:spacing w:after="0"/>
        <w:rPr>
          <w:rFonts w:ascii="Arial" w:hAnsi="Arial" w:cs="Arial"/>
          <w:b/>
          <w:sz w:val="26"/>
          <w:szCs w:val="26"/>
        </w:rPr>
      </w:pPr>
      <w:r w:rsidRPr="00E5148B">
        <w:rPr>
          <w:rFonts w:ascii="Arial" w:hAnsi="Arial" w:cs="Arial"/>
          <w:sz w:val="26"/>
          <w:szCs w:val="26"/>
        </w:rPr>
        <w:tab/>
      </w:r>
      <w:r w:rsidRPr="00E5148B">
        <w:rPr>
          <w:rFonts w:ascii="Arial" w:hAnsi="Arial" w:cs="Arial"/>
          <w:b/>
          <w:sz w:val="26"/>
          <w:szCs w:val="26"/>
        </w:rPr>
        <w:t>La Crosse Office</w:t>
      </w:r>
      <w:r w:rsidRPr="00E5148B">
        <w:rPr>
          <w:rFonts w:ascii="Arial" w:hAnsi="Arial" w:cs="Arial"/>
          <w:b/>
          <w:sz w:val="26"/>
          <w:szCs w:val="26"/>
        </w:rPr>
        <w:tab/>
      </w:r>
      <w:r w:rsidRPr="00E5148B">
        <w:rPr>
          <w:rFonts w:ascii="Arial" w:hAnsi="Arial" w:cs="Arial"/>
          <w:b/>
          <w:sz w:val="26"/>
          <w:szCs w:val="26"/>
        </w:rPr>
        <w:tab/>
      </w:r>
      <w:r w:rsidRPr="00E5148B">
        <w:rPr>
          <w:rFonts w:ascii="Arial" w:hAnsi="Arial" w:cs="Arial"/>
          <w:b/>
          <w:sz w:val="26"/>
          <w:szCs w:val="26"/>
        </w:rPr>
        <w:tab/>
      </w:r>
      <w:r w:rsidRPr="00E5148B">
        <w:rPr>
          <w:rFonts w:ascii="Arial" w:hAnsi="Arial" w:cs="Arial"/>
          <w:b/>
          <w:sz w:val="26"/>
          <w:szCs w:val="26"/>
        </w:rPr>
        <w:tab/>
      </w:r>
      <w:r w:rsidRPr="00E5148B">
        <w:rPr>
          <w:rFonts w:ascii="Arial" w:hAnsi="Arial" w:cs="Arial"/>
          <w:b/>
          <w:sz w:val="26"/>
          <w:szCs w:val="26"/>
        </w:rPr>
        <w:tab/>
        <w:t>Winona Office</w:t>
      </w:r>
    </w:p>
    <w:p w14:paraId="2123106B" w14:textId="77777777" w:rsidR="00755CDB" w:rsidRPr="00766D87" w:rsidRDefault="00755CDB" w:rsidP="00755CDB">
      <w:pPr>
        <w:pStyle w:val="1Text"/>
        <w:spacing w:after="0"/>
        <w:rPr>
          <w:rFonts w:ascii="Arial Narrow" w:hAnsi="Arial Narrow" w:cs="Times New Roman"/>
          <w:szCs w:val="22"/>
        </w:rPr>
      </w:pPr>
      <w:r>
        <w:rPr>
          <w:rFonts w:ascii="Arial Narrow" w:hAnsi="Arial Narrow"/>
          <w:sz w:val="26"/>
          <w:szCs w:val="26"/>
        </w:rPr>
        <w:tab/>
      </w:r>
      <w:r w:rsidRPr="00766D87">
        <w:rPr>
          <w:rFonts w:ascii="Arial Narrow" w:hAnsi="Arial Narrow" w:cs="Times New Roman"/>
          <w:szCs w:val="22"/>
        </w:rPr>
        <w:t>Breidenbach Wellness Center</w:t>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t>Back to Health Chiropractic</w:t>
      </w:r>
    </w:p>
    <w:p w14:paraId="59399077" w14:textId="77777777" w:rsidR="00755CDB" w:rsidRPr="00766D87" w:rsidRDefault="00755CDB" w:rsidP="00755CDB">
      <w:pPr>
        <w:pStyle w:val="1Text"/>
        <w:spacing w:after="0"/>
        <w:rPr>
          <w:rFonts w:ascii="Arial Narrow" w:hAnsi="Arial Narrow" w:cs="Times New Roman"/>
          <w:szCs w:val="22"/>
        </w:rPr>
      </w:pPr>
      <w:r w:rsidRPr="00766D87">
        <w:rPr>
          <w:rFonts w:ascii="Arial Narrow" w:hAnsi="Arial Narrow" w:cs="Times New Roman"/>
          <w:szCs w:val="22"/>
        </w:rPr>
        <w:tab/>
        <w:t>1526 Rose St.</w:t>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t>619 Huff St.</w:t>
      </w:r>
    </w:p>
    <w:p w14:paraId="10681CE5" w14:textId="77777777" w:rsidR="00755CDB" w:rsidRPr="00766D87" w:rsidRDefault="00755CDB" w:rsidP="00755CDB">
      <w:pPr>
        <w:pStyle w:val="1Text"/>
        <w:spacing w:after="0"/>
        <w:rPr>
          <w:rFonts w:ascii="Arial Narrow" w:hAnsi="Arial Narrow" w:cs="Times New Roman"/>
          <w:szCs w:val="22"/>
        </w:rPr>
      </w:pPr>
      <w:r w:rsidRPr="00766D87">
        <w:rPr>
          <w:rFonts w:ascii="Arial Narrow" w:hAnsi="Arial Narrow" w:cs="Times New Roman"/>
          <w:szCs w:val="22"/>
        </w:rPr>
        <w:tab/>
        <w:t>La Crosse, WI  54603</w:t>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t>Winona, MN  55987</w:t>
      </w:r>
    </w:p>
    <w:p w14:paraId="052933BE" w14:textId="77777777" w:rsidR="00CA736A" w:rsidRPr="00766D87" w:rsidRDefault="00766D87" w:rsidP="00755CDB">
      <w:pPr>
        <w:pStyle w:val="1Text"/>
        <w:spacing w:after="0"/>
        <w:rPr>
          <w:rFonts w:ascii="Arial Narrow" w:hAnsi="Arial Narrow" w:cs="Times New Roman"/>
          <w:szCs w:val="22"/>
        </w:rPr>
      </w:pPr>
      <w:r w:rsidRPr="00766D87">
        <w:rPr>
          <w:rFonts w:ascii="Arial Narrow" w:hAnsi="Arial Narrow" w:cs="Times New Roman"/>
          <w:szCs w:val="22"/>
        </w:rPr>
        <w:tab/>
        <w:t>608-781-</w:t>
      </w:r>
      <w:r w:rsidR="004405F8" w:rsidRPr="00766D87">
        <w:rPr>
          <w:rFonts w:ascii="Arial Narrow" w:hAnsi="Arial Narrow" w:cs="Times New Roman"/>
          <w:szCs w:val="22"/>
        </w:rPr>
        <w:t>9880</w:t>
      </w:r>
      <w:r w:rsidR="004405F8" w:rsidRPr="00766D87">
        <w:rPr>
          <w:rFonts w:ascii="Arial Narrow" w:hAnsi="Arial Narrow" w:cs="Times New Roman"/>
          <w:szCs w:val="22"/>
        </w:rPr>
        <w:tab/>
      </w:r>
      <w:r w:rsidR="004405F8" w:rsidRPr="00766D87">
        <w:rPr>
          <w:rFonts w:ascii="Arial Narrow" w:hAnsi="Arial Narrow" w:cs="Times New Roman"/>
          <w:szCs w:val="22"/>
        </w:rPr>
        <w:tab/>
      </w:r>
      <w:r w:rsidR="004405F8" w:rsidRPr="00766D87">
        <w:rPr>
          <w:rFonts w:ascii="Arial Narrow" w:hAnsi="Arial Narrow" w:cs="Times New Roman"/>
          <w:szCs w:val="22"/>
        </w:rPr>
        <w:tab/>
      </w:r>
      <w:r w:rsidR="004405F8" w:rsidRPr="00766D87">
        <w:rPr>
          <w:rFonts w:ascii="Arial Narrow" w:hAnsi="Arial Narrow" w:cs="Times New Roman"/>
          <w:szCs w:val="22"/>
        </w:rPr>
        <w:tab/>
      </w:r>
      <w:r w:rsidR="004405F8" w:rsidRPr="00766D87">
        <w:rPr>
          <w:rFonts w:ascii="Arial Narrow" w:hAnsi="Arial Narrow" w:cs="Times New Roman"/>
          <w:szCs w:val="22"/>
        </w:rPr>
        <w:tab/>
      </w:r>
      <w:r w:rsidR="004405F8" w:rsidRPr="00766D87">
        <w:rPr>
          <w:rFonts w:ascii="Arial Narrow" w:hAnsi="Arial Narrow" w:cs="Times New Roman"/>
          <w:szCs w:val="22"/>
        </w:rPr>
        <w:tab/>
        <w:t>50</w:t>
      </w:r>
      <w:r w:rsidRPr="00766D87">
        <w:rPr>
          <w:rFonts w:ascii="Arial Narrow" w:hAnsi="Arial Narrow" w:cs="Times New Roman"/>
          <w:szCs w:val="22"/>
        </w:rPr>
        <w:t>7-454-</w:t>
      </w:r>
      <w:r w:rsidR="004405F8" w:rsidRPr="00766D87">
        <w:rPr>
          <w:rFonts w:ascii="Arial Narrow" w:hAnsi="Arial Narrow" w:cs="Times New Roman"/>
          <w:szCs w:val="22"/>
        </w:rPr>
        <w:t>7870</w:t>
      </w:r>
    </w:p>
    <w:p w14:paraId="18B2BC7E" w14:textId="77777777" w:rsidR="00CA736A" w:rsidRDefault="00CA736A" w:rsidP="00755CDB">
      <w:pPr>
        <w:pStyle w:val="1Text"/>
        <w:spacing w:after="0"/>
        <w:rPr>
          <w:rFonts w:ascii="Arial Narrow" w:hAnsi="Arial Narrow"/>
          <w:sz w:val="26"/>
          <w:szCs w:val="26"/>
        </w:rPr>
      </w:pPr>
    </w:p>
    <w:p w14:paraId="1BF5F7A8" w14:textId="77777777" w:rsidR="00755CDB" w:rsidRPr="00E5148B" w:rsidRDefault="00755CDB" w:rsidP="004405F8">
      <w:pPr>
        <w:pStyle w:val="1Text"/>
        <w:spacing w:after="0"/>
        <w:rPr>
          <w:rFonts w:ascii="Arial" w:hAnsi="Arial" w:cs="Arial"/>
          <w:sz w:val="12"/>
          <w:szCs w:val="12"/>
        </w:rPr>
      </w:pPr>
      <w:r w:rsidRPr="00E5148B">
        <w:rPr>
          <w:rFonts w:ascii="Arial" w:hAnsi="Arial" w:cs="Arial"/>
          <w:sz w:val="26"/>
          <w:szCs w:val="26"/>
        </w:rPr>
        <w:tab/>
      </w:r>
      <w:r w:rsidR="00766D87">
        <w:rPr>
          <w:rFonts w:ascii="Arial" w:hAnsi="Arial" w:cs="Arial"/>
          <w:b/>
          <w:sz w:val="26"/>
          <w:szCs w:val="26"/>
        </w:rPr>
        <w:t>Viroqua</w:t>
      </w:r>
      <w:r w:rsidRPr="00E5148B">
        <w:rPr>
          <w:rFonts w:ascii="Arial" w:hAnsi="Arial" w:cs="Arial"/>
          <w:b/>
          <w:sz w:val="26"/>
          <w:szCs w:val="26"/>
        </w:rPr>
        <w:t xml:space="preserve"> Office</w:t>
      </w:r>
      <w:r w:rsidRPr="00E5148B">
        <w:rPr>
          <w:rFonts w:ascii="Arial" w:hAnsi="Arial" w:cs="Arial"/>
          <w:sz w:val="26"/>
          <w:szCs w:val="26"/>
        </w:rPr>
        <w:tab/>
      </w:r>
      <w:r w:rsidRPr="00E5148B">
        <w:rPr>
          <w:rFonts w:ascii="Arial" w:hAnsi="Arial" w:cs="Arial"/>
          <w:sz w:val="26"/>
          <w:szCs w:val="26"/>
        </w:rPr>
        <w:tab/>
      </w:r>
      <w:r w:rsidRPr="00E5148B">
        <w:rPr>
          <w:rFonts w:ascii="Arial" w:hAnsi="Arial" w:cs="Arial"/>
          <w:sz w:val="26"/>
          <w:szCs w:val="26"/>
        </w:rPr>
        <w:tab/>
      </w:r>
      <w:r w:rsidRPr="00E5148B">
        <w:rPr>
          <w:rFonts w:ascii="Arial" w:hAnsi="Arial" w:cs="Arial"/>
          <w:sz w:val="26"/>
          <w:szCs w:val="26"/>
        </w:rPr>
        <w:tab/>
      </w:r>
      <w:r w:rsidRPr="00E5148B">
        <w:rPr>
          <w:rFonts w:ascii="Arial" w:hAnsi="Arial" w:cs="Arial"/>
          <w:sz w:val="26"/>
          <w:szCs w:val="26"/>
        </w:rPr>
        <w:tab/>
      </w:r>
      <w:r w:rsidR="00CA736A" w:rsidRPr="00E5148B">
        <w:rPr>
          <w:rFonts w:ascii="Arial" w:hAnsi="Arial" w:cs="Arial"/>
          <w:b/>
          <w:sz w:val="26"/>
          <w:szCs w:val="26"/>
        </w:rPr>
        <w:t>Sparta</w:t>
      </w:r>
      <w:r w:rsidRPr="00E5148B">
        <w:rPr>
          <w:rFonts w:ascii="Arial" w:hAnsi="Arial" w:cs="Arial"/>
          <w:b/>
          <w:sz w:val="26"/>
          <w:szCs w:val="26"/>
        </w:rPr>
        <w:t xml:space="preserve"> Office</w:t>
      </w:r>
    </w:p>
    <w:p w14:paraId="462A9F41" w14:textId="77777777" w:rsidR="00755CDB" w:rsidRPr="00766D87" w:rsidRDefault="00755CDB" w:rsidP="00755CDB">
      <w:pPr>
        <w:pStyle w:val="1Text"/>
        <w:spacing w:after="0"/>
        <w:rPr>
          <w:rFonts w:ascii="Arial Narrow" w:hAnsi="Arial Narrow" w:cs="Times New Roman"/>
          <w:szCs w:val="22"/>
        </w:rPr>
      </w:pPr>
      <w:r w:rsidRPr="00E5148B">
        <w:rPr>
          <w:rFonts w:cs="Times New Roman"/>
          <w:szCs w:val="22"/>
        </w:rPr>
        <w:tab/>
      </w:r>
      <w:r w:rsidR="00CA736A" w:rsidRPr="00766D87">
        <w:rPr>
          <w:rFonts w:ascii="Arial Narrow" w:hAnsi="Arial Narrow" w:cs="Times New Roman"/>
          <w:szCs w:val="22"/>
        </w:rPr>
        <w:t>Vernon Clinic of Chiropractic</w:t>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00CA736A" w:rsidRPr="00766D87">
        <w:rPr>
          <w:rFonts w:ascii="Arial Narrow" w:hAnsi="Arial Narrow" w:cs="Times New Roman"/>
          <w:szCs w:val="22"/>
        </w:rPr>
        <w:t>Neighborhood Family Clinics</w:t>
      </w:r>
    </w:p>
    <w:p w14:paraId="6C2C556E" w14:textId="77777777" w:rsidR="00755CDB" w:rsidRPr="00766D87" w:rsidRDefault="00755CDB" w:rsidP="00755CDB">
      <w:pPr>
        <w:pStyle w:val="1Text"/>
        <w:spacing w:after="0"/>
        <w:rPr>
          <w:rFonts w:ascii="Arial Narrow" w:hAnsi="Arial Narrow" w:cs="Times New Roman"/>
          <w:szCs w:val="22"/>
        </w:rPr>
      </w:pPr>
      <w:r w:rsidRPr="00766D87">
        <w:rPr>
          <w:rFonts w:ascii="Arial Narrow" w:hAnsi="Arial Narrow" w:cs="Times New Roman"/>
          <w:szCs w:val="22"/>
        </w:rPr>
        <w:tab/>
      </w:r>
      <w:r w:rsidR="00CA736A" w:rsidRPr="00766D87">
        <w:rPr>
          <w:rFonts w:ascii="Arial Narrow" w:hAnsi="Arial Narrow" w:cs="Times New Roman"/>
          <w:szCs w:val="22"/>
        </w:rPr>
        <w:t>1316 Bad Axe Ct., Suite A</w:t>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00766D87">
        <w:rPr>
          <w:rFonts w:ascii="Arial Narrow" w:hAnsi="Arial Narrow" w:cs="Times New Roman"/>
          <w:szCs w:val="22"/>
        </w:rPr>
        <w:tab/>
      </w:r>
      <w:r w:rsidR="00CA736A" w:rsidRPr="00766D87">
        <w:rPr>
          <w:rFonts w:ascii="Arial Narrow" w:hAnsi="Arial Narrow" w:cs="Times New Roman"/>
          <w:szCs w:val="22"/>
        </w:rPr>
        <w:t>128 S. Water</w:t>
      </w:r>
      <w:r w:rsidRPr="00766D87">
        <w:rPr>
          <w:rFonts w:ascii="Arial Narrow" w:hAnsi="Arial Narrow" w:cs="Times New Roman"/>
          <w:szCs w:val="22"/>
        </w:rPr>
        <w:t xml:space="preserve"> St.</w:t>
      </w:r>
      <w:r w:rsidR="00CA736A" w:rsidRPr="00766D87">
        <w:rPr>
          <w:rFonts w:ascii="Arial Narrow" w:hAnsi="Arial Narrow" w:cs="Times New Roman"/>
          <w:szCs w:val="22"/>
        </w:rPr>
        <w:t>, Suite B</w:t>
      </w:r>
    </w:p>
    <w:p w14:paraId="7BD64E79" w14:textId="77777777" w:rsidR="00755CDB" w:rsidRPr="00766D87" w:rsidRDefault="00755CDB" w:rsidP="00755CDB">
      <w:pPr>
        <w:pStyle w:val="1Text"/>
        <w:spacing w:after="0"/>
        <w:rPr>
          <w:rFonts w:ascii="Arial Narrow" w:hAnsi="Arial Narrow" w:cs="Times New Roman"/>
          <w:szCs w:val="22"/>
        </w:rPr>
      </w:pPr>
      <w:r w:rsidRPr="00766D87">
        <w:rPr>
          <w:rFonts w:ascii="Arial Narrow" w:hAnsi="Arial Narrow" w:cs="Times New Roman"/>
          <w:szCs w:val="22"/>
        </w:rPr>
        <w:tab/>
      </w:r>
      <w:r w:rsidR="00CA736A" w:rsidRPr="00766D87">
        <w:rPr>
          <w:rFonts w:ascii="Arial Narrow" w:hAnsi="Arial Narrow" w:cs="Times New Roman"/>
          <w:szCs w:val="22"/>
        </w:rPr>
        <w:t>Viroqua</w:t>
      </w:r>
      <w:r w:rsidRPr="00766D87">
        <w:rPr>
          <w:rFonts w:ascii="Arial Narrow" w:hAnsi="Arial Narrow" w:cs="Times New Roman"/>
          <w:szCs w:val="22"/>
        </w:rPr>
        <w:t>, WI  546</w:t>
      </w:r>
      <w:r w:rsidR="00CA736A" w:rsidRPr="00766D87">
        <w:rPr>
          <w:rFonts w:ascii="Arial Narrow" w:hAnsi="Arial Narrow" w:cs="Times New Roman"/>
          <w:szCs w:val="22"/>
        </w:rPr>
        <w:t>65</w:t>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Pr="00766D87">
        <w:rPr>
          <w:rFonts w:ascii="Arial Narrow" w:hAnsi="Arial Narrow" w:cs="Times New Roman"/>
          <w:szCs w:val="22"/>
        </w:rPr>
        <w:tab/>
      </w:r>
      <w:r w:rsidR="00CA736A" w:rsidRPr="00766D87">
        <w:rPr>
          <w:rFonts w:ascii="Arial Narrow" w:hAnsi="Arial Narrow" w:cs="Times New Roman"/>
          <w:szCs w:val="22"/>
        </w:rPr>
        <w:t>Sparta</w:t>
      </w:r>
      <w:r w:rsidRPr="00766D87">
        <w:rPr>
          <w:rFonts w:ascii="Arial Narrow" w:hAnsi="Arial Narrow" w:cs="Times New Roman"/>
          <w:szCs w:val="22"/>
        </w:rPr>
        <w:t xml:space="preserve">, </w:t>
      </w:r>
      <w:r w:rsidR="00CA736A" w:rsidRPr="00766D87">
        <w:rPr>
          <w:rFonts w:ascii="Arial Narrow" w:hAnsi="Arial Narrow" w:cs="Times New Roman"/>
          <w:szCs w:val="22"/>
        </w:rPr>
        <w:t>WI</w:t>
      </w:r>
      <w:r w:rsidRPr="00766D87">
        <w:rPr>
          <w:rFonts w:ascii="Arial Narrow" w:hAnsi="Arial Narrow" w:cs="Times New Roman"/>
          <w:szCs w:val="22"/>
        </w:rPr>
        <w:t xml:space="preserve">  5</w:t>
      </w:r>
      <w:r w:rsidR="00CA736A" w:rsidRPr="00766D87">
        <w:rPr>
          <w:rFonts w:ascii="Arial Narrow" w:hAnsi="Arial Narrow" w:cs="Times New Roman"/>
          <w:szCs w:val="22"/>
        </w:rPr>
        <w:t>4656</w:t>
      </w:r>
    </w:p>
    <w:p w14:paraId="678D7F5A" w14:textId="77777777" w:rsidR="00755CDB" w:rsidRPr="00766D87" w:rsidRDefault="00766D87" w:rsidP="00755CDB">
      <w:pPr>
        <w:pStyle w:val="1Text"/>
        <w:spacing w:after="0"/>
        <w:rPr>
          <w:rFonts w:ascii="Arial Narrow" w:hAnsi="Arial Narrow" w:cs="Times New Roman"/>
          <w:szCs w:val="22"/>
        </w:rPr>
      </w:pPr>
      <w:r w:rsidRPr="00766D87">
        <w:rPr>
          <w:rFonts w:ascii="Arial Narrow" w:hAnsi="Arial Narrow" w:cs="Times New Roman"/>
          <w:szCs w:val="22"/>
        </w:rPr>
        <w:tab/>
        <w:t>608-637-</w:t>
      </w:r>
      <w:r w:rsidR="004405F8" w:rsidRPr="00766D87">
        <w:rPr>
          <w:rFonts w:ascii="Arial Narrow" w:hAnsi="Arial Narrow" w:cs="Times New Roman"/>
          <w:szCs w:val="22"/>
        </w:rPr>
        <w:t>8111</w:t>
      </w:r>
      <w:r w:rsidR="004405F8" w:rsidRPr="00766D87">
        <w:rPr>
          <w:rFonts w:ascii="Arial Narrow" w:hAnsi="Arial Narrow" w:cs="Times New Roman"/>
          <w:szCs w:val="22"/>
        </w:rPr>
        <w:tab/>
      </w:r>
      <w:r w:rsidR="004405F8" w:rsidRPr="00766D87">
        <w:rPr>
          <w:rFonts w:ascii="Arial Narrow" w:hAnsi="Arial Narrow" w:cs="Times New Roman"/>
          <w:szCs w:val="22"/>
        </w:rPr>
        <w:tab/>
      </w:r>
      <w:r w:rsidR="004405F8" w:rsidRPr="00766D87">
        <w:rPr>
          <w:rFonts w:ascii="Arial Narrow" w:hAnsi="Arial Narrow" w:cs="Times New Roman"/>
          <w:szCs w:val="22"/>
        </w:rPr>
        <w:tab/>
      </w:r>
      <w:r w:rsidR="004405F8" w:rsidRPr="00766D87">
        <w:rPr>
          <w:rFonts w:ascii="Arial Narrow" w:hAnsi="Arial Narrow" w:cs="Times New Roman"/>
          <w:szCs w:val="22"/>
        </w:rPr>
        <w:tab/>
      </w:r>
      <w:r w:rsidR="004405F8" w:rsidRPr="00766D87">
        <w:rPr>
          <w:rFonts w:ascii="Arial Narrow" w:hAnsi="Arial Narrow" w:cs="Times New Roman"/>
          <w:szCs w:val="22"/>
        </w:rPr>
        <w:tab/>
      </w:r>
      <w:r w:rsidR="004405F8" w:rsidRPr="00766D87">
        <w:rPr>
          <w:rFonts w:ascii="Arial Narrow" w:hAnsi="Arial Narrow" w:cs="Times New Roman"/>
          <w:szCs w:val="22"/>
        </w:rPr>
        <w:tab/>
      </w:r>
      <w:r w:rsidRPr="00766D87">
        <w:rPr>
          <w:rFonts w:ascii="Arial Narrow" w:hAnsi="Arial Narrow" w:cs="Times New Roman"/>
          <w:szCs w:val="22"/>
        </w:rPr>
        <w:t>608-487-</w:t>
      </w:r>
      <w:r w:rsidR="004405F8" w:rsidRPr="00766D87">
        <w:rPr>
          <w:rFonts w:ascii="Arial Narrow" w:hAnsi="Arial Narrow" w:cs="Times New Roman"/>
          <w:szCs w:val="22"/>
        </w:rPr>
        <w:t>8506</w:t>
      </w:r>
    </w:p>
    <w:p w14:paraId="3A5B823A" w14:textId="77777777" w:rsidR="00755CDB" w:rsidRDefault="00755CDB" w:rsidP="00755CDB">
      <w:pPr>
        <w:pStyle w:val="1Text"/>
        <w:spacing w:after="0"/>
        <w:rPr>
          <w:rFonts w:ascii="Arial Narrow" w:hAnsi="Arial Narrow"/>
          <w:sz w:val="26"/>
          <w:szCs w:val="26"/>
        </w:rPr>
      </w:pPr>
    </w:p>
    <w:p w14:paraId="639FBF70" w14:textId="77777777" w:rsidR="00755CDB" w:rsidRDefault="00755CDB" w:rsidP="00755CDB">
      <w:pPr>
        <w:pStyle w:val="1Text"/>
        <w:spacing w:after="0"/>
        <w:rPr>
          <w:rFonts w:ascii="Arial Narrow" w:hAnsi="Arial Narrow"/>
          <w:sz w:val="26"/>
          <w:szCs w:val="26"/>
        </w:rPr>
      </w:pPr>
    </w:p>
    <w:p w14:paraId="028019C3" w14:textId="77777777" w:rsidR="00AF78A0" w:rsidRPr="00766D87" w:rsidRDefault="00AF78A0" w:rsidP="00766D87">
      <w:pPr>
        <w:pStyle w:val="1Text"/>
        <w:contextualSpacing/>
        <w:rPr>
          <w:rFonts w:ascii="Arial" w:hAnsi="Arial" w:cs="Arial"/>
          <w:b/>
          <w:color w:val="365F91" w:themeColor="accent1" w:themeShade="BF"/>
          <w:sz w:val="28"/>
          <w:szCs w:val="28"/>
        </w:rPr>
      </w:pPr>
      <w:r w:rsidRPr="00766D87">
        <w:rPr>
          <w:rFonts w:ascii="Arial" w:hAnsi="Arial" w:cs="Arial"/>
          <w:b/>
          <w:color w:val="365F91" w:themeColor="accent1" w:themeShade="BF"/>
          <w:sz w:val="28"/>
          <w:szCs w:val="28"/>
        </w:rPr>
        <w:t xml:space="preserve">Tax-Sheltered Annuity </w:t>
      </w:r>
      <w:r w:rsidR="0060501B" w:rsidRPr="00766D87">
        <w:rPr>
          <w:rFonts w:ascii="Arial" w:hAnsi="Arial" w:cs="Arial"/>
          <w:b/>
          <w:color w:val="365F91" w:themeColor="accent1" w:themeShade="BF"/>
          <w:sz w:val="28"/>
          <w:szCs w:val="28"/>
        </w:rPr>
        <w:t xml:space="preserve">- </w:t>
      </w:r>
      <w:r w:rsidRPr="00766D87">
        <w:rPr>
          <w:rFonts w:ascii="Arial" w:hAnsi="Arial" w:cs="Arial"/>
          <w:b/>
          <w:color w:val="365F91" w:themeColor="accent1" w:themeShade="BF"/>
          <w:sz w:val="28"/>
          <w:szCs w:val="28"/>
        </w:rPr>
        <w:t>403(b)</w:t>
      </w:r>
    </w:p>
    <w:p w14:paraId="0768FACD" w14:textId="77777777" w:rsidR="00AF78A0" w:rsidRDefault="00766D87" w:rsidP="00766D87">
      <w:pPr>
        <w:pStyle w:val="1Text"/>
        <w:spacing w:after="0"/>
        <w:ind w:firstLine="720"/>
        <w:contextualSpacing/>
        <w:rPr>
          <w:rFonts w:ascii="Arial Narrow" w:hAnsi="Arial Narrow"/>
          <w:sz w:val="26"/>
          <w:szCs w:val="26"/>
        </w:rPr>
      </w:pPr>
      <w:r>
        <w:rPr>
          <w:rFonts w:ascii="Arial Narrow" w:hAnsi="Arial Narrow"/>
          <w:b/>
          <w:sz w:val="26"/>
          <w:szCs w:val="26"/>
        </w:rPr>
        <w:t>WEA</w:t>
      </w:r>
      <w:r w:rsidR="00AF78A0" w:rsidRPr="00766D87">
        <w:rPr>
          <w:rFonts w:ascii="Arial Narrow" w:hAnsi="Arial Narrow"/>
          <w:b/>
          <w:sz w:val="26"/>
          <w:szCs w:val="26"/>
        </w:rPr>
        <w:t xml:space="preserve"> Member Benefits</w:t>
      </w:r>
      <w:r w:rsidR="0060501B" w:rsidRPr="00766D87">
        <w:rPr>
          <w:rFonts w:ascii="Arial Narrow" w:hAnsi="Arial Narrow"/>
          <w:b/>
          <w:sz w:val="26"/>
          <w:szCs w:val="26"/>
        </w:rPr>
        <w:t xml:space="preserve">: </w:t>
      </w:r>
      <w:r>
        <w:rPr>
          <w:rFonts w:ascii="Arial Narrow" w:hAnsi="Arial Narrow"/>
          <w:sz w:val="26"/>
          <w:szCs w:val="26"/>
        </w:rPr>
        <w:t>800-279-4010; weabenefits.com</w:t>
      </w:r>
    </w:p>
    <w:p w14:paraId="616A3D59" w14:textId="77777777" w:rsidR="00766D87" w:rsidRDefault="00766D87" w:rsidP="00766D87">
      <w:pPr>
        <w:pStyle w:val="1Text"/>
        <w:spacing w:after="0"/>
        <w:ind w:firstLine="720"/>
        <w:contextualSpacing/>
        <w:rPr>
          <w:rFonts w:ascii="Arial Narrow" w:hAnsi="Arial Narrow"/>
          <w:sz w:val="26"/>
          <w:szCs w:val="26"/>
        </w:rPr>
      </w:pPr>
      <w:r>
        <w:rPr>
          <w:rFonts w:ascii="Arial Narrow" w:hAnsi="Arial Narrow"/>
          <w:b/>
          <w:sz w:val="26"/>
          <w:szCs w:val="26"/>
        </w:rPr>
        <w:t xml:space="preserve">Wisconsin Deferred Compensation Program (WDC 457):  </w:t>
      </w:r>
      <w:r w:rsidRPr="00766D87">
        <w:rPr>
          <w:rFonts w:ascii="Arial Narrow" w:hAnsi="Arial Narrow"/>
          <w:sz w:val="26"/>
          <w:szCs w:val="26"/>
        </w:rPr>
        <w:t>877-457-9327</w:t>
      </w:r>
      <w:r w:rsidR="00695D28">
        <w:rPr>
          <w:rFonts w:ascii="Arial Narrow" w:hAnsi="Arial Narrow"/>
          <w:sz w:val="26"/>
          <w:szCs w:val="26"/>
        </w:rPr>
        <w:t xml:space="preserve">; </w:t>
      </w:r>
      <w:hyperlink r:id="rId33" w:history="1">
        <w:r w:rsidR="00695D28" w:rsidRPr="004D5715">
          <w:rPr>
            <w:rStyle w:val="Hyperlink"/>
            <w:rFonts w:ascii="Arial Narrow" w:hAnsi="Arial Narrow"/>
            <w:sz w:val="26"/>
            <w:szCs w:val="26"/>
          </w:rPr>
          <w:t>www.wdc457.org</w:t>
        </w:r>
      </w:hyperlink>
    </w:p>
    <w:p w14:paraId="43C07CFA" w14:textId="77777777" w:rsidR="00695D28" w:rsidRDefault="00695D28" w:rsidP="00766D87">
      <w:pPr>
        <w:pStyle w:val="1Text"/>
        <w:spacing w:after="0"/>
        <w:ind w:firstLine="720"/>
        <w:contextualSpacing/>
        <w:rPr>
          <w:rFonts w:ascii="Arial Narrow" w:hAnsi="Arial Narrow"/>
          <w:sz w:val="26"/>
          <w:szCs w:val="26"/>
        </w:rPr>
      </w:pPr>
      <w:r w:rsidRPr="00695D28">
        <w:rPr>
          <w:rFonts w:ascii="Arial Narrow" w:hAnsi="Arial Narrow"/>
          <w:b/>
          <w:sz w:val="26"/>
          <w:szCs w:val="26"/>
        </w:rPr>
        <w:t>Ameriprise Financial Services, Inc.</w:t>
      </w:r>
      <w:r>
        <w:rPr>
          <w:rFonts w:ascii="Arial Narrow" w:hAnsi="Arial Narrow"/>
          <w:sz w:val="26"/>
          <w:szCs w:val="26"/>
        </w:rPr>
        <w:t xml:space="preserve">  (see your personal broker for information)</w:t>
      </w:r>
    </w:p>
    <w:p w14:paraId="4A8764D4" w14:textId="77777777" w:rsidR="00695D28" w:rsidRDefault="00695D28" w:rsidP="00695D28">
      <w:pPr>
        <w:pStyle w:val="1Text"/>
        <w:spacing w:after="0"/>
        <w:ind w:firstLine="720"/>
        <w:contextualSpacing/>
        <w:rPr>
          <w:rFonts w:ascii="Arial Narrow" w:hAnsi="Arial Narrow"/>
          <w:sz w:val="26"/>
          <w:szCs w:val="26"/>
        </w:rPr>
      </w:pPr>
      <w:r w:rsidRPr="00695D28">
        <w:rPr>
          <w:rFonts w:ascii="Arial Narrow" w:hAnsi="Arial Narrow"/>
          <w:b/>
          <w:sz w:val="26"/>
          <w:szCs w:val="26"/>
        </w:rPr>
        <w:t>AXA Equitable</w:t>
      </w:r>
      <w:r>
        <w:rPr>
          <w:rFonts w:ascii="Arial Narrow" w:hAnsi="Arial Narrow"/>
          <w:sz w:val="26"/>
          <w:szCs w:val="26"/>
        </w:rPr>
        <w:t xml:space="preserve"> (see your personal broker for information)</w:t>
      </w:r>
    </w:p>
    <w:p w14:paraId="4733E2F8" w14:textId="77777777" w:rsidR="00695D28" w:rsidRDefault="00695D28" w:rsidP="00695D28">
      <w:pPr>
        <w:pStyle w:val="1Text"/>
        <w:spacing w:after="0"/>
        <w:ind w:firstLine="720"/>
        <w:contextualSpacing/>
        <w:rPr>
          <w:rFonts w:ascii="Arial Narrow" w:hAnsi="Arial Narrow"/>
          <w:sz w:val="26"/>
          <w:szCs w:val="26"/>
        </w:rPr>
      </w:pPr>
    </w:p>
    <w:p w14:paraId="2C9728A6" w14:textId="77777777" w:rsidR="00695D28" w:rsidRDefault="002C4527" w:rsidP="00766D87">
      <w:pPr>
        <w:pStyle w:val="1Text"/>
        <w:contextualSpacing/>
        <w:rPr>
          <w:rFonts w:ascii="Arial" w:hAnsi="Arial" w:cs="Arial"/>
          <w:b/>
          <w:color w:val="365F91" w:themeColor="accent1" w:themeShade="BF"/>
          <w:sz w:val="28"/>
          <w:szCs w:val="28"/>
        </w:rPr>
      </w:pPr>
      <w:r w:rsidRPr="00766D87">
        <w:rPr>
          <w:rFonts w:ascii="Arial" w:hAnsi="Arial" w:cs="Arial"/>
          <w:b/>
          <w:color w:val="365F91" w:themeColor="accent1" w:themeShade="BF"/>
          <w:sz w:val="28"/>
          <w:szCs w:val="28"/>
        </w:rPr>
        <w:t>Emp</w:t>
      </w:r>
      <w:r w:rsidR="00695D28">
        <w:rPr>
          <w:rFonts w:ascii="Arial" w:hAnsi="Arial" w:cs="Arial"/>
          <w:b/>
          <w:color w:val="365F91" w:themeColor="accent1" w:themeShade="BF"/>
          <w:sz w:val="28"/>
          <w:szCs w:val="28"/>
        </w:rPr>
        <w:t>loyee Assistance Program</w:t>
      </w:r>
    </w:p>
    <w:p w14:paraId="3DFF3901" w14:textId="77777777" w:rsidR="00766D87" w:rsidRPr="00695D28" w:rsidRDefault="00766D87" w:rsidP="00695D28">
      <w:pPr>
        <w:pStyle w:val="1Text"/>
        <w:ind w:firstLine="720"/>
        <w:contextualSpacing/>
        <w:rPr>
          <w:rFonts w:ascii="Arial Narrow" w:hAnsi="Arial Narrow" w:cs="Arial"/>
          <w:b/>
          <w:sz w:val="26"/>
          <w:szCs w:val="26"/>
        </w:rPr>
      </w:pPr>
      <w:r w:rsidRPr="00695D28">
        <w:rPr>
          <w:rFonts w:ascii="Arial Narrow" w:hAnsi="Arial Narrow" w:cs="Arial"/>
          <w:b/>
          <w:sz w:val="26"/>
          <w:szCs w:val="26"/>
        </w:rPr>
        <w:t>Gundersen Health System</w:t>
      </w:r>
    </w:p>
    <w:p w14:paraId="033AA6E5" w14:textId="77777777" w:rsidR="00766D87" w:rsidRPr="00766D87" w:rsidRDefault="00766D87" w:rsidP="00695D28">
      <w:pPr>
        <w:pStyle w:val="1Text"/>
        <w:ind w:firstLine="720"/>
        <w:contextualSpacing/>
        <w:rPr>
          <w:rFonts w:ascii="Arial Narrow" w:hAnsi="Arial Narrow"/>
          <w:b/>
          <w:color w:val="365F91" w:themeColor="accent1" w:themeShade="BF"/>
          <w:sz w:val="28"/>
          <w:szCs w:val="28"/>
        </w:rPr>
      </w:pPr>
      <w:r w:rsidRPr="00766D87">
        <w:rPr>
          <w:rFonts w:ascii="Arial Narrow" w:hAnsi="Arial Narrow" w:cs="Times New Roman"/>
          <w:b/>
          <w:sz w:val="26"/>
          <w:szCs w:val="26"/>
        </w:rPr>
        <w:t>For an appointment call:</w:t>
      </w:r>
      <w:r w:rsidRPr="00766D87">
        <w:rPr>
          <w:rFonts w:ascii="Arial Narrow" w:hAnsi="Arial Narrow" w:cs="Times New Roman"/>
          <w:sz w:val="26"/>
          <w:szCs w:val="26"/>
        </w:rPr>
        <w:t xml:space="preserve"> </w:t>
      </w:r>
      <w:r w:rsidRPr="00766D87">
        <w:rPr>
          <w:rFonts w:ascii="Arial Narrow" w:hAnsi="Arial Narrow"/>
        </w:rPr>
        <w:t xml:space="preserve">  </w:t>
      </w:r>
      <w:r w:rsidRPr="00766D87">
        <w:rPr>
          <w:rFonts w:ascii="Arial Narrow" w:hAnsi="Arial Narrow"/>
          <w:b/>
          <w:sz w:val="28"/>
          <w:szCs w:val="28"/>
        </w:rPr>
        <w:t>608-775-4780</w:t>
      </w:r>
    </w:p>
    <w:p w14:paraId="7C215643" w14:textId="77777777" w:rsidR="0021586D" w:rsidRDefault="0021586D" w:rsidP="00766D87">
      <w:pPr>
        <w:widowControl/>
        <w:spacing w:after="200"/>
        <w:contextualSpacing/>
        <w:rPr>
          <w:szCs w:val="20"/>
        </w:rPr>
      </w:pPr>
    </w:p>
    <w:p w14:paraId="25F73597" w14:textId="77777777" w:rsidR="0021586D" w:rsidRDefault="0021586D">
      <w:pPr>
        <w:widowControl/>
        <w:spacing w:after="200" w:line="276" w:lineRule="auto"/>
        <w:rPr>
          <w:szCs w:val="20"/>
        </w:rPr>
      </w:pPr>
    </w:p>
    <w:p w14:paraId="17CFA5F8" w14:textId="77777777" w:rsidR="0021586D" w:rsidRDefault="0021586D">
      <w:pPr>
        <w:widowControl/>
        <w:spacing w:after="200" w:line="276" w:lineRule="auto"/>
        <w:rPr>
          <w:szCs w:val="20"/>
        </w:rPr>
      </w:pPr>
    </w:p>
    <w:p w14:paraId="141ED2D8" w14:textId="77777777" w:rsidR="0021586D" w:rsidRDefault="0021586D">
      <w:pPr>
        <w:widowControl/>
        <w:spacing w:after="200" w:line="276" w:lineRule="auto"/>
        <w:rPr>
          <w:szCs w:val="20"/>
        </w:rPr>
      </w:pPr>
    </w:p>
    <w:p w14:paraId="7D8B6156" w14:textId="77777777" w:rsidR="0021586D" w:rsidRDefault="0021586D">
      <w:pPr>
        <w:widowControl/>
        <w:spacing w:after="200" w:line="276" w:lineRule="auto"/>
        <w:rPr>
          <w:szCs w:val="20"/>
        </w:rPr>
      </w:pPr>
    </w:p>
    <w:p w14:paraId="67221B46" w14:textId="77777777" w:rsidR="0021586D" w:rsidRDefault="0021586D">
      <w:pPr>
        <w:widowControl/>
        <w:spacing w:after="200" w:line="276" w:lineRule="auto"/>
        <w:rPr>
          <w:szCs w:val="20"/>
        </w:rPr>
      </w:pPr>
    </w:p>
    <w:p w14:paraId="227D3029" w14:textId="77777777" w:rsidR="000D538D" w:rsidRDefault="000D538D">
      <w:pPr>
        <w:widowControl/>
        <w:spacing w:after="200" w:line="276" w:lineRule="auto"/>
        <w:rPr>
          <w:szCs w:val="20"/>
        </w:rPr>
      </w:pPr>
    </w:p>
    <w:p w14:paraId="37AD65AB" w14:textId="77777777" w:rsidR="00DA22A0" w:rsidRPr="00DA22A0" w:rsidRDefault="00DA22A0" w:rsidP="00DA22A0">
      <w:pPr>
        <w:rPr>
          <w:szCs w:val="20"/>
        </w:rPr>
      </w:pPr>
      <w:r w:rsidRPr="00DA22A0">
        <w:rPr>
          <w:szCs w:val="20"/>
        </w:rPr>
        <w:t>This Focus on Benefits provides a brief summary of your benefits</w:t>
      </w:r>
      <w:r w:rsidR="00A54D9B" w:rsidRPr="00DA22A0">
        <w:rPr>
          <w:szCs w:val="20"/>
        </w:rPr>
        <w:t xml:space="preserve">.  </w:t>
      </w:r>
      <w:r w:rsidRPr="00DA22A0">
        <w:rPr>
          <w:szCs w:val="20"/>
        </w:rPr>
        <w:t>It does not contain all of the details described in the official plan documents and contracts. If there is any discrepancy between what is summarized here or any verbal descriptions of the plan and the official plan documents and contracts, the plan documents and contracts will govern.</w:t>
      </w:r>
    </w:p>
    <w:p w14:paraId="1222239F" w14:textId="77777777" w:rsidR="00DA22A0" w:rsidRDefault="00DA22A0" w:rsidP="007D77DE">
      <w:pPr>
        <w:rPr>
          <w:szCs w:val="20"/>
        </w:rPr>
      </w:pPr>
      <w:r>
        <w:rPr>
          <w:szCs w:val="20"/>
        </w:rPr>
        <w:t xml:space="preserve">School District of </w:t>
      </w:r>
      <w:r w:rsidR="00AB5E65">
        <w:rPr>
          <w:szCs w:val="20"/>
        </w:rPr>
        <w:t>West Salem</w:t>
      </w:r>
      <w:r w:rsidRPr="00DA22A0">
        <w:rPr>
          <w:szCs w:val="20"/>
        </w:rPr>
        <w:t xml:space="preserve"> reserves the right to change, amend, suspend, or terminate any or all of the plans described in the guide at any time and for any reason. This Focus on Benefits is not a contract, and participation in any of the plans does not guarantee employment.</w:t>
      </w:r>
    </w:p>
    <w:p w14:paraId="42BD3DB7" w14:textId="77777777" w:rsidR="007A5E3C" w:rsidRDefault="007A5E3C" w:rsidP="007D77DE">
      <w:pPr>
        <w:rPr>
          <w:szCs w:val="20"/>
        </w:rPr>
      </w:pPr>
    </w:p>
    <w:p w14:paraId="70F55CBC" w14:textId="77777777" w:rsidR="007A5E3C" w:rsidRDefault="007A5E3C" w:rsidP="007D77DE">
      <w:pPr>
        <w:rPr>
          <w:szCs w:val="20"/>
        </w:rPr>
      </w:pPr>
    </w:p>
    <w:p w14:paraId="0FF38E89" w14:textId="77777777" w:rsidR="007A5E3C" w:rsidRDefault="007A5E3C" w:rsidP="007D77DE">
      <w:pPr>
        <w:rPr>
          <w:szCs w:val="20"/>
        </w:rPr>
      </w:pPr>
    </w:p>
    <w:p w14:paraId="0DAFE987" w14:textId="77777777" w:rsidR="007A5E3C" w:rsidRDefault="007A5E3C" w:rsidP="007D77DE">
      <w:pPr>
        <w:rPr>
          <w:szCs w:val="20"/>
        </w:rPr>
      </w:pPr>
    </w:p>
    <w:p w14:paraId="309E85A9" w14:textId="77777777" w:rsidR="007A5E3C" w:rsidRDefault="007A5E3C" w:rsidP="007D77DE">
      <w:pPr>
        <w:rPr>
          <w:szCs w:val="20"/>
        </w:rPr>
      </w:pPr>
    </w:p>
    <w:p w14:paraId="4C7A5EEA" w14:textId="77777777" w:rsidR="007A5E3C" w:rsidRDefault="007A5E3C" w:rsidP="007D77DE">
      <w:pPr>
        <w:rPr>
          <w:szCs w:val="20"/>
        </w:rPr>
      </w:pPr>
    </w:p>
    <w:p w14:paraId="0D980B88" w14:textId="77777777" w:rsidR="007A5E3C" w:rsidRDefault="007A5E3C" w:rsidP="007D77DE">
      <w:pPr>
        <w:rPr>
          <w:szCs w:val="20"/>
        </w:rPr>
      </w:pPr>
    </w:p>
    <w:p w14:paraId="1CFF0FB0" w14:textId="77777777" w:rsidR="007A5E3C" w:rsidRPr="007D77DE" w:rsidRDefault="007A5E3C" w:rsidP="007D77DE">
      <w:pPr>
        <w:rPr>
          <w:szCs w:val="20"/>
        </w:rPr>
      </w:pPr>
      <w:r>
        <w:rPr>
          <w:szCs w:val="20"/>
        </w:rPr>
        <w:t>Updated 6/29/2017</w:t>
      </w:r>
    </w:p>
    <w:sectPr w:rsidR="007A5E3C" w:rsidRPr="007D77DE" w:rsidSect="00EE71BB">
      <w:headerReference w:type="default" r:id="rId34"/>
      <w:footerReference w:type="default" r:id="rId35"/>
      <w:pgSz w:w="12240" w:h="15840" w:code="1"/>
      <w:pgMar w:top="1440" w:right="1138" w:bottom="720" w:left="1138" w:header="461" w:footer="461"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E8E48" w14:textId="77777777" w:rsidR="00095E6E" w:rsidRDefault="00095E6E" w:rsidP="00D35896">
      <w:r>
        <w:separator/>
      </w:r>
    </w:p>
  </w:endnote>
  <w:endnote w:type="continuationSeparator" w:id="0">
    <w:p w14:paraId="0215B620" w14:textId="77777777" w:rsidR="00095E6E" w:rsidRDefault="00095E6E" w:rsidP="00D35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otham Book">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751C" w14:textId="77777777" w:rsidR="007F03F2" w:rsidRPr="00333FB9" w:rsidRDefault="007F03F2" w:rsidP="00A6672A">
    <w:pPr>
      <w:pStyle w:val="Footer"/>
      <w:spacing w:before="120" w:after="0"/>
      <w:jc w:val="center"/>
      <w:rPr>
        <w:rFonts w:cs="Times New Roman"/>
      </w:rPr>
    </w:pPr>
    <w:r w:rsidRPr="00A6672A">
      <w:rPr>
        <w:rFonts w:cs="Times New Roman"/>
      </w:rPr>
      <w:fldChar w:fldCharType="begin"/>
    </w:r>
    <w:r w:rsidRPr="00A6672A">
      <w:rPr>
        <w:rFonts w:cs="Times New Roman"/>
      </w:rPr>
      <w:instrText xml:space="preserve"> PAGE   \* MERGEFORMAT </w:instrText>
    </w:r>
    <w:r w:rsidRPr="00A6672A">
      <w:rPr>
        <w:rFonts w:cs="Times New Roman"/>
      </w:rPr>
      <w:fldChar w:fldCharType="separate"/>
    </w:r>
    <w:r w:rsidR="00E83A8B">
      <w:rPr>
        <w:rFonts w:cs="Times New Roman"/>
        <w:noProof/>
      </w:rPr>
      <w:t>16</w:t>
    </w:r>
    <w:r w:rsidRPr="00A6672A">
      <w:rPr>
        <w:rFonts w:cs="Times New Roman"/>
        <w:noProof/>
      </w:rPr>
      <w:fldChar w:fldCharType="end"/>
    </w:r>
    <w:r w:rsidRPr="00333FB9">
      <w:rPr>
        <w:rFonts w:cs="Times New Roman"/>
        <w:noProof/>
      </w:rPr>
      <mc:AlternateContent>
        <mc:Choice Requires="wps">
          <w:drawing>
            <wp:anchor distT="0" distB="0" distL="114300" distR="114300" simplePos="0" relativeHeight="251661312" behindDoc="0" locked="0" layoutInCell="1" allowOverlap="1" wp14:anchorId="695CA2E6" wp14:editId="21E23DAE">
              <wp:simplePos x="0" y="0"/>
              <wp:positionH relativeFrom="column">
                <wp:posOffset>-365125</wp:posOffset>
              </wp:positionH>
              <wp:positionV relativeFrom="paragraph">
                <wp:posOffset>-1715</wp:posOffset>
              </wp:positionV>
              <wp:extent cx="7053473" cy="0"/>
              <wp:effectExtent l="0" t="0" r="14605" b="19050"/>
              <wp:wrapNone/>
              <wp:docPr id="6" name="Straight Connector 6"/>
              <wp:cNvGraphicFramePr/>
              <a:graphic xmlns:a="http://schemas.openxmlformats.org/drawingml/2006/main">
                <a:graphicData uri="http://schemas.microsoft.com/office/word/2010/wordprocessingShape">
                  <wps:wsp>
                    <wps:cNvCnPr/>
                    <wps:spPr>
                      <a:xfrm>
                        <a:off x="0" y="0"/>
                        <a:ext cx="7053473" cy="0"/>
                      </a:xfrm>
                      <a:prstGeom prst="line">
                        <a:avLst/>
                      </a:prstGeom>
                      <a:ln w="12700" cmpd="sng">
                        <a:solidFill>
                          <a:schemeClr val="accent1">
                            <a:lumMod val="75000"/>
                          </a:schemeClr>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5pt,-.15pt" to="526.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" strokecolor="#365f91 [2404]" strokeweight="1pt">
              <v:stroke joinstyle="miter"/>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088F8" w14:textId="77777777" w:rsidR="00095E6E" w:rsidRDefault="00095E6E" w:rsidP="00D35896">
      <w:r>
        <w:separator/>
      </w:r>
    </w:p>
  </w:footnote>
  <w:footnote w:type="continuationSeparator" w:id="0">
    <w:p w14:paraId="4FD19FB0" w14:textId="77777777" w:rsidR="00095E6E" w:rsidRDefault="00095E6E" w:rsidP="00D358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7EADA" w14:textId="77777777" w:rsidR="007F03F2" w:rsidRDefault="007F03F2">
    <w:pPr>
      <w:pStyle w:val="Header"/>
    </w:pPr>
    <w:r>
      <w:rPr>
        <w:noProof/>
      </w:rPr>
      <mc:AlternateContent>
        <mc:Choice Requires="wps">
          <w:drawing>
            <wp:anchor distT="0" distB="0" distL="114300" distR="114300" simplePos="0" relativeHeight="251659264" behindDoc="0" locked="0" layoutInCell="1" allowOverlap="1" wp14:anchorId="19656C1F" wp14:editId="62F197E2">
              <wp:simplePos x="0" y="0"/>
              <wp:positionH relativeFrom="column">
                <wp:posOffset>-363220</wp:posOffset>
              </wp:positionH>
              <wp:positionV relativeFrom="paragraph">
                <wp:posOffset>150685</wp:posOffset>
              </wp:positionV>
              <wp:extent cx="7053473" cy="0"/>
              <wp:effectExtent l="0" t="133350" r="14605" b="152400"/>
              <wp:wrapNone/>
              <wp:docPr id="2" name="Straight Connector 2"/>
              <wp:cNvGraphicFramePr/>
              <a:graphic xmlns:a="http://schemas.openxmlformats.org/drawingml/2006/main">
                <a:graphicData uri="http://schemas.microsoft.com/office/word/2010/wordprocessingShape">
                  <wps:wsp>
                    <wps:cNvCnPr/>
                    <wps:spPr>
                      <a:xfrm>
                        <a:off x="0" y="0"/>
                        <a:ext cx="7053473" cy="0"/>
                      </a:xfrm>
                      <a:prstGeom prst="line">
                        <a:avLst/>
                      </a:prstGeom>
                      <a:ln w="288925" cmpd="thickThin">
                        <a:solidFill>
                          <a:schemeClr val="accent1">
                            <a:lumMod val="75000"/>
                          </a:schemeClr>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pt,11.85pt" to="526.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" strokecolor="#365f91 [2404]" strokeweight="22.75pt">
              <v:stroke linestyle="thickThin"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145A3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pt;height:13pt;visibility:visible;mso-wrap-style:square" o:bullet="t" fillcolor="#4f81bd">
        <v:imagedata r:id="rId1" o:title=""/>
        <v:shadow color="#eeece1"/>
      </v:shape>
    </w:pict>
  </w:numPicBullet>
  <w:abstractNum w:abstractNumId="0">
    <w:nsid w:val="00000001"/>
    <w:multiLevelType w:val="singleLevel"/>
    <w:tmpl w:val="00000000"/>
    <w:lvl w:ilvl="0">
      <w:start w:val="1"/>
      <w:numFmt w:val="upperRoman"/>
      <w:lvlText w:val="%1."/>
      <w:lvlJc w:val="left"/>
      <w:pPr>
        <w:tabs>
          <w:tab w:val="num" w:pos="720"/>
        </w:tabs>
      </w:pPr>
      <w:rPr>
        <w:b/>
      </w:rPr>
    </w:lvl>
  </w:abstractNum>
  <w:abstractNum w:abstractNumId="1">
    <w:nsid w:val="0060212F"/>
    <w:multiLevelType w:val="hybridMultilevel"/>
    <w:tmpl w:val="A1FA7D9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nsid w:val="02290F90"/>
    <w:multiLevelType w:val="hybridMultilevel"/>
    <w:tmpl w:val="93F487B0"/>
    <w:lvl w:ilvl="0" w:tplc="FCB663C8">
      <w:start w:val="1"/>
      <w:numFmt w:val="bullet"/>
      <w:lvlText w:val=""/>
      <w:lvlJc w:val="left"/>
      <w:pPr>
        <w:ind w:left="360" w:hanging="360"/>
      </w:pPr>
      <w:rPr>
        <w:rFonts w:ascii="Symbol" w:hAnsi="Symbol" w:hint="default"/>
        <w:color w:val="000000" w:themeColor="text1"/>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B30538"/>
    <w:multiLevelType w:val="hybridMultilevel"/>
    <w:tmpl w:val="E5B2911A"/>
    <w:lvl w:ilvl="0" w:tplc="2990E23C">
      <w:start w:val="1"/>
      <w:numFmt w:val="bullet"/>
      <w:lvlText w:val="•"/>
      <w:lvlJc w:val="left"/>
      <w:pPr>
        <w:tabs>
          <w:tab w:val="num" w:pos="720"/>
        </w:tabs>
        <w:ind w:left="720" w:hanging="360"/>
      </w:pPr>
      <w:rPr>
        <w:rFonts w:ascii="Arial" w:hAnsi="Arial" w:hint="default"/>
      </w:rPr>
    </w:lvl>
    <w:lvl w:ilvl="1" w:tplc="C58C30F2" w:tentative="1">
      <w:start w:val="1"/>
      <w:numFmt w:val="bullet"/>
      <w:lvlText w:val="•"/>
      <w:lvlJc w:val="left"/>
      <w:pPr>
        <w:tabs>
          <w:tab w:val="num" w:pos="1440"/>
        </w:tabs>
        <w:ind w:left="1440" w:hanging="360"/>
      </w:pPr>
      <w:rPr>
        <w:rFonts w:ascii="Arial" w:hAnsi="Arial" w:hint="default"/>
      </w:rPr>
    </w:lvl>
    <w:lvl w:ilvl="2" w:tplc="236AFC44" w:tentative="1">
      <w:start w:val="1"/>
      <w:numFmt w:val="bullet"/>
      <w:lvlText w:val="•"/>
      <w:lvlJc w:val="left"/>
      <w:pPr>
        <w:tabs>
          <w:tab w:val="num" w:pos="2160"/>
        </w:tabs>
        <w:ind w:left="2160" w:hanging="360"/>
      </w:pPr>
      <w:rPr>
        <w:rFonts w:ascii="Arial" w:hAnsi="Arial" w:hint="default"/>
      </w:rPr>
    </w:lvl>
    <w:lvl w:ilvl="3" w:tplc="46DCBD38" w:tentative="1">
      <w:start w:val="1"/>
      <w:numFmt w:val="bullet"/>
      <w:lvlText w:val="•"/>
      <w:lvlJc w:val="left"/>
      <w:pPr>
        <w:tabs>
          <w:tab w:val="num" w:pos="2880"/>
        </w:tabs>
        <w:ind w:left="2880" w:hanging="360"/>
      </w:pPr>
      <w:rPr>
        <w:rFonts w:ascii="Arial" w:hAnsi="Arial" w:hint="default"/>
      </w:rPr>
    </w:lvl>
    <w:lvl w:ilvl="4" w:tplc="90C687E2" w:tentative="1">
      <w:start w:val="1"/>
      <w:numFmt w:val="bullet"/>
      <w:lvlText w:val="•"/>
      <w:lvlJc w:val="left"/>
      <w:pPr>
        <w:tabs>
          <w:tab w:val="num" w:pos="3600"/>
        </w:tabs>
        <w:ind w:left="3600" w:hanging="360"/>
      </w:pPr>
      <w:rPr>
        <w:rFonts w:ascii="Arial" w:hAnsi="Arial" w:hint="default"/>
      </w:rPr>
    </w:lvl>
    <w:lvl w:ilvl="5" w:tplc="8AFA19CA" w:tentative="1">
      <w:start w:val="1"/>
      <w:numFmt w:val="bullet"/>
      <w:lvlText w:val="•"/>
      <w:lvlJc w:val="left"/>
      <w:pPr>
        <w:tabs>
          <w:tab w:val="num" w:pos="4320"/>
        </w:tabs>
        <w:ind w:left="4320" w:hanging="360"/>
      </w:pPr>
      <w:rPr>
        <w:rFonts w:ascii="Arial" w:hAnsi="Arial" w:hint="default"/>
      </w:rPr>
    </w:lvl>
    <w:lvl w:ilvl="6" w:tplc="9FB0D088" w:tentative="1">
      <w:start w:val="1"/>
      <w:numFmt w:val="bullet"/>
      <w:lvlText w:val="•"/>
      <w:lvlJc w:val="left"/>
      <w:pPr>
        <w:tabs>
          <w:tab w:val="num" w:pos="5040"/>
        </w:tabs>
        <w:ind w:left="5040" w:hanging="360"/>
      </w:pPr>
      <w:rPr>
        <w:rFonts w:ascii="Arial" w:hAnsi="Arial" w:hint="default"/>
      </w:rPr>
    </w:lvl>
    <w:lvl w:ilvl="7" w:tplc="8864C74E" w:tentative="1">
      <w:start w:val="1"/>
      <w:numFmt w:val="bullet"/>
      <w:lvlText w:val="•"/>
      <w:lvlJc w:val="left"/>
      <w:pPr>
        <w:tabs>
          <w:tab w:val="num" w:pos="5760"/>
        </w:tabs>
        <w:ind w:left="5760" w:hanging="360"/>
      </w:pPr>
      <w:rPr>
        <w:rFonts w:ascii="Arial" w:hAnsi="Arial" w:hint="default"/>
      </w:rPr>
    </w:lvl>
    <w:lvl w:ilvl="8" w:tplc="9DA2D768" w:tentative="1">
      <w:start w:val="1"/>
      <w:numFmt w:val="bullet"/>
      <w:lvlText w:val="•"/>
      <w:lvlJc w:val="left"/>
      <w:pPr>
        <w:tabs>
          <w:tab w:val="num" w:pos="6480"/>
        </w:tabs>
        <w:ind w:left="6480" w:hanging="360"/>
      </w:pPr>
      <w:rPr>
        <w:rFonts w:ascii="Arial" w:hAnsi="Arial" w:hint="default"/>
      </w:rPr>
    </w:lvl>
  </w:abstractNum>
  <w:abstractNum w:abstractNumId="4">
    <w:nsid w:val="0BFA1BA6"/>
    <w:multiLevelType w:val="hybridMultilevel"/>
    <w:tmpl w:val="30C2F51E"/>
    <w:lvl w:ilvl="0" w:tplc="015A3A60">
      <w:start w:val="1"/>
      <w:numFmt w:val="decimal"/>
      <w:lvlText w:val="%1."/>
      <w:lvlJc w:val="left"/>
      <w:pPr>
        <w:ind w:left="1080" w:hanging="360"/>
      </w:pPr>
      <w:rPr>
        <w:rFonts w:ascii="Arial Narrow" w:eastAsiaTheme="minorHAnsi" w:hAnsi="Arial Narrow"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921CEA"/>
    <w:multiLevelType w:val="hybridMultilevel"/>
    <w:tmpl w:val="D604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31083A"/>
    <w:multiLevelType w:val="hybridMultilevel"/>
    <w:tmpl w:val="795C4872"/>
    <w:lvl w:ilvl="0" w:tplc="B25CF10C">
      <w:start w:val="1"/>
      <w:numFmt w:val="decimal"/>
      <w:lvlText w:val="%1."/>
      <w:lvlJc w:val="left"/>
      <w:pPr>
        <w:tabs>
          <w:tab w:val="num" w:pos="363"/>
        </w:tabs>
        <w:ind w:left="363" w:hanging="360"/>
      </w:pPr>
    </w:lvl>
    <w:lvl w:ilvl="1" w:tplc="0A04976E" w:tentative="1">
      <w:start w:val="1"/>
      <w:numFmt w:val="decimal"/>
      <w:lvlText w:val="%2."/>
      <w:lvlJc w:val="left"/>
      <w:pPr>
        <w:tabs>
          <w:tab w:val="num" w:pos="1083"/>
        </w:tabs>
        <w:ind w:left="1083" w:hanging="360"/>
      </w:pPr>
    </w:lvl>
    <w:lvl w:ilvl="2" w:tplc="F28457B2" w:tentative="1">
      <w:start w:val="1"/>
      <w:numFmt w:val="decimal"/>
      <w:lvlText w:val="%3."/>
      <w:lvlJc w:val="left"/>
      <w:pPr>
        <w:tabs>
          <w:tab w:val="num" w:pos="1803"/>
        </w:tabs>
        <w:ind w:left="1803" w:hanging="360"/>
      </w:pPr>
    </w:lvl>
    <w:lvl w:ilvl="3" w:tplc="B38EF262" w:tentative="1">
      <w:start w:val="1"/>
      <w:numFmt w:val="decimal"/>
      <w:lvlText w:val="%4."/>
      <w:lvlJc w:val="left"/>
      <w:pPr>
        <w:tabs>
          <w:tab w:val="num" w:pos="2523"/>
        </w:tabs>
        <w:ind w:left="2523" w:hanging="360"/>
      </w:pPr>
    </w:lvl>
    <w:lvl w:ilvl="4" w:tplc="4F9EC922" w:tentative="1">
      <w:start w:val="1"/>
      <w:numFmt w:val="decimal"/>
      <w:lvlText w:val="%5."/>
      <w:lvlJc w:val="left"/>
      <w:pPr>
        <w:tabs>
          <w:tab w:val="num" w:pos="3243"/>
        </w:tabs>
        <w:ind w:left="3243" w:hanging="360"/>
      </w:pPr>
    </w:lvl>
    <w:lvl w:ilvl="5" w:tplc="C6BCA450" w:tentative="1">
      <w:start w:val="1"/>
      <w:numFmt w:val="decimal"/>
      <w:lvlText w:val="%6."/>
      <w:lvlJc w:val="left"/>
      <w:pPr>
        <w:tabs>
          <w:tab w:val="num" w:pos="3963"/>
        </w:tabs>
        <w:ind w:left="3963" w:hanging="360"/>
      </w:pPr>
    </w:lvl>
    <w:lvl w:ilvl="6" w:tplc="058E6536" w:tentative="1">
      <w:start w:val="1"/>
      <w:numFmt w:val="decimal"/>
      <w:lvlText w:val="%7."/>
      <w:lvlJc w:val="left"/>
      <w:pPr>
        <w:tabs>
          <w:tab w:val="num" w:pos="4683"/>
        </w:tabs>
        <w:ind w:left="4683" w:hanging="360"/>
      </w:pPr>
    </w:lvl>
    <w:lvl w:ilvl="7" w:tplc="4642BE78" w:tentative="1">
      <w:start w:val="1"/>
      <w:numFmt w:val="decimal"/>
      <w:lvlText w:val="%8."/>
      <w:lvlJc w:val="left"/>
      <w:pPr>
        <w:tabs>
          <w:tab w:val="num" w:pos="5403"/>
        </w:tabs>
        <w:ind w:left="5403" w:hanging="360"/>
      </w:pPr>
    </w:lvl>
    <w:lvl w:ilvl="8" w:tplc="7DE405B8" w:tentative="1">
      <w:start w:val="1"/>
      <w:numFmt w:val="decimal"/>
      <w:lvlText w:val="%9."/>
      <w:lvlJc w:val="left"/>
      <w:pPr>
        <w:tabs>
          <w:tab w:val="num" w:pos="6123"/>
        </w:tabs>
        <w:ind w:left="6123" w:hanging="360"/>
      </w:pPr>
    </w:lvl>
  </w:abstractNum>
  <w:abstractNum w:abstractNumId="7">
    <w:nsid w:val="14F36F4C"/>
    <w:multiLevelType w:val="hybridMultilevel"/>
    <w:tmpl w:val="18527F56"/>
    <w:lvl w:ilvl="0" w:tplc="FCB663C8">
      <w:start w:val="1"/>
      <w:numFmt w:val="bullet"/>
      <w:lvlText w:val=""/>
      <w:lvlJc w:val="left"/>
      <w:pPr>
        <w:ind w:left="720" w:hanging="360"/>
      </w:pPr>
      <w:rPr>
        <w:rFonts w:ascii="Symbol" w:hAnsi="Symbol" w:hint="default"/>
        <w:color w:val="000000" w:themeColor="text1"/>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14910"/>
    <w:multiLevelType w:val="hybridMultilevel"/>
    <w:tmpl w:val="474A5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A917D7"/>
    <w:multiLevelType w:val="hybridMultilevel"/>
    <w:tmpl w:val="8BC8DCFE"/>
    <w:lvl w:ilvl="0" w:tplc="010EF3F2">
      <w:start w:val="1"/>
      <w:numFmt w:val="bullet"/>
      <w:pStyle w:val="1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D5209B"/>
    <w:multiLevelType w:val="hybridMultilevel"/>
    <w:tmpl w:val="1D4EB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E8E67DE"/>
    <w:multiLevelType w:val="hybridMultilevel"/>
    <w:tmpl w:val="EA56AAC2"/>
    <w:lvl w:ilvl="0" w:tplc="7CECFB7E">
      <w:start w:val="1"/>
      <w:numFmt w:val="decimal"/>
      <w:lvlText w:val="%1."/>
      <w:lvlJc w:val="left"/>
      <w:pPr>
        <w:tabs>
          <w:tab w:val="num" w:pos="720"/>
        </w:tabs>
        <w:ind w:left="720" w:hanging="360"/>
      </w:pPr>
    </w:lvl>
    <w:lvl w:ilvl="1" w:tplc="C430D846" w:tentative="1">
      <w:start w:val="1"/>
      <w:numFmt w:val="decimal"/>
      <w:lvlText w:val="%2."/>
      <w:lvlJc w:val="left"/>
      <w:pPr>
        <w:tabs>
          <w:tab w:val="num" w:pos="1440"/>
        </w:tabs>
        <w:ind w:left="1440" w:hanging="360"/>
      </w:pPr>
    </w:lvl>
    <w:lvl w:ilvl="2" w:tplc="B43AC9C2" w:tentative="1">
      <w:start w:val="1"/>
      <w:numFmt w:val="decimal"/>
      <w:lvlText w:val="%3."/>
      <w:lvlJc w:val="left"/>
      <w:pPr>
        <w:tabs>
          <w:tab w:val="num" w:pos="2160"/>
        </w:tabs>
        <w:ind w:left="2160" w:hanging="360"/>
      </w:pPr>
    </w:lvl>
    <w:lvl w:ilvl="3" w:tplc="CC2AFA6A" w:tentative="1">
      <w:start w:val="1"/>
      <w:numFmt w:val="decimal"/>
      <w:lvlText w:val="%4."/>
      <w:lvlJc w:val="left"/>
      <w:pPr>
        <w:tabs>
          <w:tab w:val="num" w:pos="2880"/>
        </w:tabs>
        <w:ind w:left="2880" w:hanging="360"/>
      </w:pPr>
    </w:lvl>
    <w:lvl w:ilvl="4" w:tplc="64C438AE" w:tentative="1">
      <w:start w:val="1"/>
      <w:numFmt w:val="decimal"/>
      <w:lvlText w:val="%5."/>
      <w:lvlJc w:val="left"/>
      <w:pPr>
        <w:tabs>
          <w:tab w:val="num" w:pos="3600"/>
        </w:tabs>
        <w:ind w:left="3600" w:hanging="360"/>
      </w:pPr>
    </w:lvl>
    <w:lvl w:ilvl="5" w:tplc="B784D904" w:tentative="1">
      <w:start w:val="1"/>
      <w:numFmt w:val="decimal"/>
      <w:lvlText w:val="%6."/>
      <w:lvlJc w:val="left"/>
      <w:pPr>
        <w:tabs>
          <w:tab w:val="num" w:pos="4320"/>
        </w:tabs>
        <w:ind w:left="4320" w:hanging="360"/>
      </w:pPr>
    </w:lvl>
    <w:lvl w:ilvl="6" w:tplc="F522BAD4" w:tentative="1">
      <w:start w:val="1"/>
      <w:numFmt w:val="decimal"/>
      <w:lvlText w:val="%7."/>
      <w:lvlJc w:val="left"/>
      <w:pPr>
        <w:tabs>
          <w:tab w:val="num" w:pos="5040"/>
        </w:tabs>
        <w:ind w:left="5040" w:hanging="360"/>
      </w:pPr>
    </w:lvl>
    <w:lvl w:ilvl="7" w:tplc="D2AA7DBA" w:tentative="1">
      <w:start w:val="1"/>
      <w:numFmt w:val="decimal"/>
      <w:lvlText w:val="%8."/>
      <w:lvlJc w:val="left"/>
      <w:pPr>
        <w:tabs>
          <w:tab w:val="num" w:pos="5760"/>
        </w:tabs>
        <w:ind w:left="5760" w:hanging="360"/>
      </w:pPr>
    </w:lvl>
    <w:lvl w:ilvl="8" w:tplc="D1FC5CB0" w:tentative="1">
      <w:start w:val="1"/>
      <w:numFmt w:val="decimal"/>
      <w:lvlText w:val="%9."/>
      <w:lvlJc w:val="left"/>
      <w:pPr>
        <w:tabs>
          <w:tab w:val="num" w:pos="6480"/>
        </w:tabs>
        <w:ind w:left="6480" w:hanging="360"/>
      </w:pPr>
    </w:lvl>
  </w:abstractNum>
  <w:abstractNum w:abstractNumId="12">
    <w:nsid w:val="1F233CB4"/>
    <w:multiLevelType w:val="hybridMultilevel"/>
    <w:tmpl w:val="0F209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F8F6BD5"/>
    <w:multiLevelType w:val="hybridMultilevel"/>
    <w:tmpl w:val="089A5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057B4C"/>
    <w:multiLevelType w:val="hybridMultilevel"/>
    <w:tmpl w:val="B9BAB3EC"/>
    <w:lvl w:ilvl="0" w:tplc="592C6D86">
      <w:start w:val="1"/>
      <w:numFmt w:val="bullet"/>
      <w:pStyle w:val="1BulletLast"/>
      <w:lvlText w:val=""/>
      <w:lvlJc w:val="left"/>
      <w:pPr>
        <w:ind w:left="360" w:hanging="360"/>
      </w:pPr>
      <w:rPr>
        <w:rFonts w:ascii="Symbol" w:hAnsi="Symbol" w:hint="default"/>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D96400"/>
    <w:multiLevelType w:val="hybridMultilevel"/>
    <w:tmpl w:val="A8D0B144"/>
    <w:lvl w:ilvl="0" w:tplc="2D86FA48">
      <w:start w:val="1"/>
      <w:numFmt w:val="decimal"/>
      <w:pStyle w:val="1Numbering"/>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BDE19B8"/>
    <w:multiLevelType w:val="hybridMultilevel"/>
    <w:tmpl w:val="BAF6EE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7F29B7"/>
    <w:multiLevelType w:val="hybridMultilevel"/>
    <w:tmpl w:val="2E04D484"/>
    <w:lvl w:ilvl="0" w:tplc="577A3A88">
      <w:start w:val="1"/>
      <w:numFmt w:val="bullet"/>
      <w:lvlText w:val="•"/>
      <w:lvlJc w:val="left"/>
      <w:pPr>
        <w:tabs>
          <w:tab w:val="num" w:pos="720"/>
        </w:tabs>
        <w:ind w:left="720" w:hanging="360"/>
      </w:pPr>
      <w:rPr>
        <w:rFonts w:ascii="Arial" w:hAnsi="Arial" w:hint="default"/>
      </w:rPr>
    </w:lvl>
    <w:lvl w:ilvl="1" w:tplc="C338DC2C" w:tentative="1">
      <w:start w:val="1"/>
      <w:numFmt w:val="bullet"/>
      <w:lvlText w:val="•"/>
      <w:lvlJc w:val="left"/>
      <w:pPr>
        <w:tabs>
          <w:tab w:val="num" w:pos="1440"/>
        </w:tabs>
        <w:ind w:left="1440" w:hanging="360"/>
      </w:pPr>
      <w:rPr>
        <w:rFonts w:ascii="Arial" w:hAnsi="Arial" w:hint="default"/>
      </w:rPr>
    </w:lvl>
    <w:lvl w:ilvl="2" w:tplc="170456B0" w:tentative="1">
      <w:start w:val="1"/>
      <w:numFmt w:val="bullet"/>
      <w:lvlText w:val="•"/>
      <w:lvlJc w:val="left"/>
      <w:pPr>
        <w:tabs>
          <w:tab w:val="num" w:pos="2160"/>
        </w:tabs>
        <w:ind w:left="2160" w:hanging="360"/>
      </w:pPr>
      <w:rPr>
        <w:rFonts w:ascii="Arial" w:hAnsi="Arial" w:hint="default"/>
      </w:rPr>
    </w:lvl>
    <w:lvl w:ilvl="3" w:tplc="198C64C6" w:tentative="1">
      <w:start w:val="1"/>
      <w:numFmt w:val="bullet"/>
      <w:lvlText w:val="•"/>
      <w:lvlJc w:val="left"/>
      <w:pPr>
        <w:tabs>
          <w:tab w:val="num" w:pos="2880"/>
        </w:tabs>
        <w:ind w:left="2880" w:hanging="360"/>
      </w:pPr>
      <w:rPr>
        <w:rFonts w:ascii="Arial" w:hAnsi="Arial" w:hint="default"/>
      </w:rPr>
    </w:lvl>
    <w:lvl w:ilvl="4" w:tplc="78560192" w:tentative="1">
      <w:start w:val="1"/>
      <w:numFmt w:val="bullet"/>
      <w:lvlText w:val="•"/>
      <w:lvlJc w:val="left"/>
      <w:pPr>
        <w:tabs>
          <w:tab w:val="num" w:pos="3600"/>
        </w:tabs>
        <w:ind w:left="3600" w:hanging="360"/>
      </w:pPr>
      <w:rPr>
        <w:rFonts w:ascii="Arial" w:hAnsi="Arial" w:hint="default"/>
      </w:rPr>
    </w:lvl>
    <w:lvl w:ilvl="5" w:tplc="807A51FE" w:tentative="1">
      <w:start w:val="1"/>
      <w:numFmt w:val="bullet"/>
      <w:lvlText w:val="•"/>
      <w:lvlJc w:val="left"/>
      <w:pPr>
        <w:tabs>
          <w:tab w:val="num" w:pos="4320"/>
        </w:tabs>
        <w:ind w:left="4320" w:hanging="360"/>
      </w:pPr>
      <w:rPr>
        <w:rFonts w:ascii="Arial" w:hAnsi="Arial" w:hint="default"/>
      </w:rPr>
    </w:lvl>
    <w:lvl w:ilvl="6" w:tplc="00F4FBB6" w:tentative="1">
      <w:start w:val="1"/>
      <w:numFmt w:val="bullet"/>
      <w:lvlText w:val="•"/>
      <w:lvlJc w:val="left"/>
      <w:pPr>
        <w:tabs>
          <w:tab w:val="num" w:pos="5040"/>
        </w:tabs>
        <w:ind w:left="5040" w:hanging="360"/>
      </w:pPr>
      <w:rPr>
        <w:rFonts w:ascii="Arial" w:hAnsi="Arial" w:hint="default"/>
      </w:rPr>
    </w:lvl>
    <w:lvl w:ilvl="7" w:tplc="2130917A" w:tentative="1">
      <w:start w:val="1"/>
      <w:numFmt w:val="bullet"/>
      <w:lvlText w:val="•"/>
      <w:lvlJc w:val="left"/>
      <w:pPr>
        <w:tabs>
          <w:tab w:val="num" w:pos="5760"/>
        </w:tabs>
        <w:ind w:left="5760" w:hanging="360"/>
      </w:pPr>
      <w:rPr>
        <w:rFonts w:ascii="Arial" w:hAnsi="Arial" w:hint="default"/>
      </w:rPr>
    </w:lvl>
    <w:lvl w:ilvl="8" w:tplc="813091E6" w:tentative="1">
      <w:start w:val="1"/>
      <w:numFmt w:val="bullet"/>
      <w:lvlText w:val="•"/>
      <w:lvlJc w:val="left"/>
      <w:pPr>
        <w:tabs>
          <w:tab w:val="num" w:pos="6480"/>
        </w:tabs>
        <w:ind w:left="6480" w:hanging="360"/>
      </w:pPr>
      <w:rPr>
        <w:rFonts w:ascii="Arial" w:hAnsi="Arial" w:hint="default"/>
      </w:rPr>
    </w:lvl>
  </w:abstractNum>
  <w:abstractNum w:abstractNumId="18">
    <w:nsid w:val="53FE7577"/>
    <w:multiLevelType w:val="hybridMultilevel"/>
    <w:tmpl w:val="2D461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E0BF5"/>
    <w:multiLevelType w:val="hybridMultilevel"/>
    <w:tmpl w:val="C9F44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0F7E24"/>
    <w:multiLevelType w:val="hybridMultilevel"/>
    <w:tmpl w:val="089CB7FC"/>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593E6F43"/>
    <w:multiLevelType w:val="hybridMultilevel"/>
    <w:tmpl w:val="3648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BD1B9A"/>
    <w:multiLevelType w:val="hybridMultilevel"/>
    <w:tmpl w:val="5472188E"/>
    <w:lvl w:ilvl="0" w:tplc="52840BE0">
      <w:start w:val="1"/>
      <w:numFmt w:val="bullet"/>
      <w:lvlText w:val=""/>
      <w:lvlPicBulletId w:val="0"/>
      <w:lvlJc w:val="left"/>
      <w:pPr>
        <w:tabs>
          <w:tab w:val="num" w:pos="720"/>
        </w:tabs>
        <w:ind w:left="720" w:hanging="360"/>
      </w:pPr>
      <w:rPr>
        <w:rFonts w:ascii="Symbol" w:hAnsi="Symbol" w:hint="default"/>
      </w:rPr>
    </w:lvl>
    <w:lvl w:ilvl="1" w:tplc="1638BB3E" w:tentative="1">
      <w:start w:val="1"/>
      <w:numFmt w:val="bullet"/>
      <w:lvlText w:val=""/>
      <w:lvlJc w:val="left"/>
      <w:pPr>
        <w:tabs>
          <w:tab w:val="num" w:pos="1440"/>
        </w:tabs>
        <w:ind w:left="1440" w:hanging="360"/>
      </w:pPr>
      <w:rPr>
        <w:rFonts w:ascii="Symbol" w:hAnsi="Symbol" w:hint="default"/>
      </w:rPr>
    </w:lvl>
    <w:lvl w:ilvl="2" w:tplc="CD46ACDE" w:tentative="1">
      <w:start w:val="1"/>
      <w:numFmt w:val="bullet"/>
      <w:lvlText w:val=""/>
      <w:lvlJc w:val="left"/>
      <w:pPr>
        <w:tabs>
          <w:tab w:val="num" w:pos="2160"/>
        </w:tabs>
        <w:ind w:left="2160" w:hanging="360"/>
      </w:pPr>
      <w:rPr>
        <w:rFonts w:ascii="Symbol" w:hAnsi="Symbol" w:hint="default"/>
      </w:rPr>
    </w:lvl>
    <w:lvl w:ilvl="3" w:tplc="711A96A8" w:tentative="1">
      <w:start w:val="1"/>
      <w:numFmt w:val="bullet"/>
      <w:lvlText w:val=""/>
      <w:lvlJc w:val="left"/>
      <w:pPr>
        <w:tabs>
          <w:tab w:val="num" w:pos="2880"/>
        </w:tabs>
        <w:ind w:left="2880" w:hanging="360"/>
      </w:pPr>
      <w:rPr>
        <w:rFonts w:ascii="Symbol" w:hAnsi="Symbol" w:hint="default"/>
      </w:rPr>
    </w:lvl>
    <w:lvl w:ilvl="4" w:tplc="503A5222" w:tentative="1">
      <w:start w:val="1"/>
      <w:numFmt w:val="bullet"/>
      <w:lvlText w:val=""/>
      <w:lvlJc w:val="left"/>
      <w:pPr>
        <w:tabs>
          <w:tab w:val="num" w:pos="3600"/>
        </w:tabs>
        <w:ind w:left="3600" w:hanging="360"/>
      </w:pPr>
      <w:rPr>
        <w:rFonts w:ascii="Symbol" w:hAnsi="Symbol" w:hint="default"/>
      </w:rPr>
    </w:lvl>
    <w:lvl w:ilvl="5" w:tplc="54EC3D5A" w:tentative="1">
      <w:start w:val="1"/>
      <w:numFmt w:val="bullet"/>
      <w:lvlText w:val=""/>
      <w:lvlJc w:val="left"/>
      <w:pPr>
        <w:tabs>
          <w:tab w:val="num" w:pos="4320"/>
        </w:tabs>
        <w:ind w:left="4320" w:hanging="360"/>
      </w:pPr>
      <w:rPr>
        <w:rFonts w:ascii="Symbol" w:hAnsi="Symbol" w:hint="default"/>
      </w:rPr>
    </w:lvl>
    <w:lvl w:ilvl="6" w:tplc="37181CA4" w:tentative="1">
      <w:start w:val="1"/>
      <w:numFmt w:val="bullet"/>
      <w:lvlText w:val=""/>
      <w:lvlJc w:val="left"/>
      <w:pPr>
        <w:tabs>
          <w:tab w:val="num" w:pos="5040"/>
        </w:tabs>
        <w:ind w:left="5040" w:hanging="360"/>
      </w:pPr>
      <w:rPr>
        <w:rFonts w:ascii="Symbol" w:hAnsi="Symbol" w:hint="default"/>
      </w:rPr>
    </w:lvl>
    <w:lvl w:ilvl="7" w:tplc="00B0C336" w:tentative="1">
      <w:start w:val="1"/>
      <w:numFmt w:val="bullet"/>
      <w:lvlText w:val=""/>
      <w:lvlJc w:val="left"/>
      <w:pPr>
        <w:tabs>
          <w:tab w:val="num" w:pos="5760"/>
        </w:tabs>
        <w:ind w:left="5760" w:hanging="360"/>
      </w:pPr>
      <w:rPr>
        <w:rFonts w:ascii="Symbol" w:hAnsi="Symbol" w:hint="default"/>
      </w:rPr>
    </w:lvl>
    <w:lvl w:ilvl="8" w:tplc="61A68FCC" w:tentative="1">
      <w:start w:val="1"/>
      <w:numFmt w:val="bullet"/>
      <w:lvlText w:val=""/>
      <w:lvlJc w:val="left"/>
      <w:pPr>
        <w:tabs>
          <w:tab w:val="num" w:pos="6480"/>
        </w:tabs>
        <w:ind w:left="6480" w:hanging="360"/>
      </w:pPr>
      <w:rPr>
        <w:rFonts w:ascii="Symbol" w:hAnsi="Symbol" w:hint="default"/>
      </w:rPr>
    </w:lvl>
  </w:abstractNum>
  <w:abstractNum w:abstractNumId="23">
    <w:nsid w:val="5BDA00BF"/>
    <w:multiLevelType w:val="hybridMultilevel"/>
    <w:tmpl w:val="C0868F48"/>
    <w:lvl w:ilvl="0" w:tplc="91E69C8C">
      <w:start w:val="1"/>
      <w:numFmt w:val="bullet"/>
      <w:lvlText w:val=""/>
      <w:lvlJc w:val="left"/>
      <w:pPr>
        <w:ind w:left="720" w:hanging="360"/>
      </w:pPr>
      <w:rPr>
        <w:rFonts w:ascii="Symbol" w:hAnsi="Symbol" w:hint="default"/>
        <w:color w:val="365F91" w:themeColor="accent1" w:themeShade="BF"/>
      </w:rPr>
    </w:lvl>
    <w:lvl w:ilvl="1" w:tplc="789EB300">
      <w:start w:val="1"/>
      <w:numFmt w:val="bullet"/>
      <w:lvlText w:val="—"/>
      <w:lvlJc w:val="left"/>
      <w:pPr>
        <w:ind w:left="1440" w:hanging="360"/>
      </w:pPr>
      <w:rPr>
        <w:rFonts w:ascii="Gotham Book" w:hAnsi="Gotham Book" w:hint="default"/>
        <w:color w:val="808080" w:themeColor="background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6A0EE0"/>
    <w:multiLevelType w:val="hybridMultilevel"/>
    <w:tmpl w:val="90EAE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E2D34A6"/>
    <w:multiLevelType w:val="hybridMultilevel"/>
    <w:tmpl w:val="15E0B5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AA6B39"/>
    <w:multiLevelType w:val="hybridMultilevel"/>
    <w:tmpl w:val="755E2E32"/>
    <w:lvl w:ilvl="0" w:tplc="FCB663C8">
      <w:start w:val="1"/>
      <w:numFmt w:val="bullet"/>
      <w:lvlText w:val=""/>
      <w:lvlJc w:val="left"/>
      <w:pPr>
        <w:ind w:left="360" w:hanging="360"/>
      </w:pPr>
      <w:rPr>
        <w:rFonts w:ascii="Symbol" w:hAnsi="Symbol" w:hint="default"/>
        <w:color w:val="000000" w:themeColor="text1"/>
        <w:sz w:val="24"/>
      </w:rPr>
    </w:lvl>
    <w:lvl w:ilvl="1" w:tplc="A72E2EA8">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A85A61"/>
    <w:multiLevelType w:val="hybridMultilevel"/>
    <w:tmpl w:val="FCECB038"/>
    <w:lvl w:ilvl="0" w:tplc="04090001">
      <w:start w:val="1"/>
      <w:numFmt w:val="bullet"/>
      <w:lvlText w:val=""/>
      <w:lvlJc w:val="left"/>
      <w:pPr>
        <w:ind w:left="360" w:hanging="360"/>
      </w:pPr>
      <w:rPr>
        <w:rFonts w:ascii="Symbol" w:hAnsi="Symbol" w:hint="default"/>
      </w:rPr>
    </w:lvl>
    <w:lvl w:ilvl="1" w:tplc="A8CAC2F0">
      <w:start w:val="1"/>
      <w:numFmt w:val="bullet"/>
      <w:lvlText w:val="─"/>
      <w:lvlJc w:val="left"/>
      <w:pPr>
        <w:ind w:left="1080" w:hanging="360"/>
      </w:pPr>
      <w:rPr>
        <w:rFonts w:ascii="Arial" w:hAnsi="Aria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7BC5343"/>
    <w:multiLevelType w:val="hybridMultilevel"/>
    <w:tmpl w:val="FAC63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D52BC5"/>
    <w:multiLevelType w:val="hybridMultilevel"/>
    <w:tmpl w:val="B3C4DAE8"/>
    <w:lvl w:ilvl="0" w:tplc="0E320DFA">
      <w:start w:val="1"/>
      <w:numFmt w:val="decimal"/>
      <w:lvlText w:val="%1."/>
      <w:lvlJc w:val="left"/>
      <w:pPr>
        <w:ind w:left="360" w:hanging="360"/>
      </w:pPr>
      <w:rPr>
        <w:rFonts w:ascii="Times New Roman" w:hAnsi="Times New Roman" w:hint="default"/>
        <w:b w:val="0"/>
        <w:i w:val="0"/>
        <w:caps w:val="0"/>
        <w:strike w:val="0"/>
        <w:dstrike w:val="0"/>
        <w:vanish w:val="0"/>
        <w:sz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94545B0"/>
    <w:multiLevelType w:val="hybridMultilevel"/>
    <w:tmpl w:val="5C84AD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F5F62FC"/>
    <w:multiLevelType w:val="hybridMultilevel"/>
    <w:tmpl w:val="BABEC1CE"/>
    <w:lvl w:ilvl="0" w:tplc="A1F6EF1E">
      <w:start w:val="1"/>
      <w:numFmt w:val="bullet"/>
      <w:lvlText w:val=""/>
      <w:lvlJc w:val="left"/>
      <w:pPr>
        <w:ind w:left="360" w:hanging="360"/>
      </w:pPr>
      <w:rPr>
        <w:rFonts w:ascii="Symbol" w:hAnsi="Symbol" w:hint="default"/>
        <w:color w:val="808080" w:themeColor="background1" w:themeShade="8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BF0CE3"/>
    <w:multiLevelType w:val="hybridMultilevel"/>
    <w:tmpl w:val="245EA32E"/>
    <w:lvl w:ilvl="0" w:tplc="0E320DFA">
      <w:start w:val="1"/>
      <w:numFmt w:val="decimal"/>
      <w:lvlText w:val="%1."/>
      <w:lvlJc w:val="left"/>
      <w:pPr>
        <w:ind w:left="360" w:hanging="360"/>
      </w:pPr>
      <w:rPr>
        <w:rFonts w:ascii="Times New Roman" w:hAnsi="Times New Roman" w:hint="default"/>
        <w:b w:val="0"/>
        <w:i w:val="0"/>
        <w:caps w:val="0"/>
        <w:strike w:val="0"/>
        <w:dstrike w:val="0"/>
        <w:vanish w:val="0"/>
        <w:sz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2381186"/>
    <w:multiLevelType w:val="hybridMultilevel"/>
    <w:tmpl w:val="E3280218"/>
    <w:lvl w:ilvl="0" w:tplc="F8440172">
      <w:start w:val="1"/>
      <w:numFmt w:val="bullet"/>
      <w:lvlText w:val=""/>
      <w:lvlJc w:val="left"/>
      <w:pPr>
        <w:ind w:left="360" w:hanging="360"/>
      </w:pPr>
      <w:rPr>
        <w:rFonts w:ascii="Symbol" w:hAnsi="Symbol" w:hint="default"/>
        <w:color w:val="808080" w:themeColor="background1" w:themeShade="8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CA773A"/>
    <w:multiLevelType w:val="hybridMultilevel"/>
    <w:tmpl w:val="72E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6C593C"/>
    <w:multiLevelType w:val="hybridMultilevel"/>
    <w:tmpl w:val="2EE223E6"/>
    <w:lvl w:ilvl="0" w:tplc="0E320DFA">
      <w:start w:val="1"/>
      <w:numFmt w:val="decimal"/>
      <w:lvlText w:val="%1."/>
      <w:lvlJc w:val="left"/>
      <w:pPr>
        <w:ind w:left="360" w:hanging="360"/>
      </w:pPr>
      <w:rPr>
        <w:rFonts w:ascii="Times New Roman" w:hAnsi="Times New Roman" w:hint="default"/>
        <w:b w:val="0"/>
        <w:i w:val="0"/>
        <w:caps w:val="0"/>
        <w:strike w:val="0"/>
        <w:dstrike w:val="0"/>
        <w:vanish w:val="0"/>
        <w:sz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BAB19DB"/>
    <w:multiLevelType w:val="hybridMultilevel"/>
    <w:tmpl w:val="7EBEAEF0"/>
    <w:lvl w:ilvl="0" w:tplc="DAE2AB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1"/>
  </w:num>
  <w:num w:numId="3">
    <w:abstractNumId w:val="31"/>
  </w:num>
  <w:num w:numId="4">
    <w:abstractNumId w:val="10"/>
  </w:num>
  <w:num w:numId="5">
    <w:abstractNumId w:val="12"/>
  </w:num>
  <w:num w:numId="6">
    <w:abstractNumId w:val="16"/>
  </w:num>
  <w:num w:numId="7">
    <w:abstractNumId w:val="23"/>
  </w:num>
  <w:num w:numId="8">
    <w:abstractNumId w:val="33"/>
  </w:num>
  <w:num w:numId="9">
    <w:abstractNumId w:val="30"/>
  </w:num>
  <w:num w:numId="10">
    <w:abstractNumId w:val="22"/>
  </w:num>
  <w:num w:numId="11">
    <w:abstractNumId w:val="15"/>
  </w:num>
  <w:num w:numId="12">
    <w:abstractNumId w:val="6"/>
  </w:num>
  <w:num w:numId="13">
    <w:abstractNumId w:val="24"/>
  </w:num>
  <w:num w:numId="14">
    <w:abstractNumId w:val="0"/>
    <w:lvlOverride w:ilvl="0">
      <w:startOverride w:val="1"/>
      <w:lvl w:ilvl="0">
        <w:start w:val="1"/>
        <w:numFmt w:val="decimal"/>
        <w:lvlText w:val="%1."/>
        <w:lvlJc w:val="left"/>
      </w:lvl>
    </w:lvlOverride>
  </w:num>
  <w:num w:numId="15">
    <w:abstractNumId w:val="13"/>
  </w:num>
  <w:num w:numId="16">
    <w:abstractNumId w:val="20"/>
  </w:num>
  <w:num w:numId="17">
    <w:abstractNumId w:val="29"/>
  </w:num>
  <w:num w:numId="18">
    <w:abstractNumId w:val="35"/>
  </w:num>
  <w:num w:numId="19">
    <w:abstractNumId w:val="32"/>
  </w:num>
  <w:num w:numId="20">
    <w:abstractNumId w:val="5"/>
  </w:num>
  <w:num w:numId="21">
    <w:abstractNumId w:val="18"/>
  </w:num>
  <w:num w:numId="22">
    <w:abstractNumId w:val="26"/>
  </w:num>
  <w:num w:numId="23">
    <w:abstractNumId w:val="7"/>
  </w:num>
  <w:num w:numId="24">
    <w:abstractNumId w:val="2"/>
  </w:num>
  <w:num w:numId="25">
    <w:abstractNumId w:val="33"/>
  </w:num>
  <w:num w:numId="26">
    <w:abstractNumId w:val="21"/>
  </w:num>
  <w:num w:numId="27">
    <w:abstractNumId w:val="34"/>
  </w:num>
  <w:num w:numId="28">
    <w:abstractNumId w:val="1"/>
  </w:num>
  <w:num w:numId="29">
    <w:abstractNumId w:val="8"/>
  </w:num>
  <w:num w:numId="30">
    <w:abstractNumId w:val="3"/>
  </w:num>
  <w:num w:numId="31">
    <w:abstractNumId w:val="17"/>
  </w:num>
  <w:num w:numId="32">
    <w:abstractNumId w:val="28"/>
  </w:num>
  <w:num w:numId="33">
    <w:abstractNumId w:val="4"/>
  </w:num>
  <w:num w:numId="34">
    <w:abstractNumId w:val="36"/>
  </w:num>
  <w:num w:numId="35">
    <w:abstractNumId w:val="19"/>
  </w:num>
  <w:num w:numId="36">
    <w:abstractNumId w:val="14"/>
  </w:num>
  <w:num w:numId="37">
    <w:abstractNumId w:val="9"/>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05C"/>
    <w:rsid w:val="00003FE9"/>
    <w:rsid w:val="00004838"/>
    <w:rsid w:val="000173CA"/>
    <w:rsid w:val="00020C89"/>
    <w:rsid w:val="00022A2C"/>
    <w:rsid w:val="00024329"/>
    <w:rsid w:val="00046C81"/>
    <w:rsid w:val="00051B28"/>
    <w:rsid w:val="00057F15"/>
    <w:rsid w:val="00057FB6"/>
    <w:rsid w:val="00061D77"/>
    <w:rsid w:val="00063DDB"/>
    <w:rsid w:val="00081FCB"/>
    <w:rsid w:val="000850DB"/>
    <w:rsid w:val="00091EDF"/>
    <w:rsid w:val="000935E8"/>
    <w:rsid w:val="00095736"/>
    <w:rsid w:val="00095E6E"/>
    <w:rsid w:val="000B26B5"/>
    <w:rsid w:val="000C6234"/>
    <w:rsid w:val="000D538D"/>
    <w:rsid w:val="000D5F54"/>
    <w:rsid w:val="000E11AA"/>
    <w:rsid w:val="0011077C"/>
    <w:rsid w:val="00126A92"/>
    <w:rsid w:val="001314F1"/>
    <w:rsid w:val="00132AEE"/>
    <w:rsid w:val="00145CDA"/>
    <w:rsid w:val="0015372C"/>
    <w:rsid w:val="001549B2"/>
    <w:rsid w:val="00155749"/>
    <w:rsid w:val="00156F55"/>
    <w:rsid w:val="00160120"/>
    <w:rsid w:val="00170A54"/>
    <w:rsid w:val="0017289C"/>
    <w:rsid w:val="00177C0E"/>
    <w:rsid w:val="001809FE"/>
    <w:rsid w:val="00183B9C"/>
    <w:rsid w:val="00186557"/>
    <w:rsid w:val="0019453A"/>
    <w:rsid w:val="00195218"/>
    <w:rsid w:val="001A2EBE"/>
    <w:rsid w:val="001A72EA"/>
    <w:rsid w:val="001A7ADA"/>
    <w:rsid w:val="001B076F"/>
    <w:rsid w:val="001B2BD5"/>
    <w:rsid w:val="001B5E79"/>
    <w:rsid w:val="001C5367"/>
    <w:rsid w:val="001D1A3E"/>
    <w:rsid w:val="001D1DD9"/>
    <w:rsid w:val="001E7283"/>
    <w:rsid w:val="001F094C"/>
    <w:rsid w:val="001F422E"/>
    <w:rsid w:val="001F7974"/>
    <w:rsid w:val="0020077E"/>
    <w:rsid w:val="0020236A"/>
    <w:rsid w:val="0021586D"/>
    <w:rsid w:val="00224861"/>
    <w:rsid w:val="0022515B"/>
    <w:rsid w:val="002649A3"/>
    <w:rsid w:val="00272BFF"/>
    <w:rsid w:val="00272CDB"/>
    <w:rsid w:val="00275B22"/>
    <w:rsid w:val="00275B38"/>
    <w:rsid w:val="002772E9"/>
    <w:rsid w:val="0028176C"/>
    <w:rsid w:val="00284D00"/>
    <w:rsid w:val="002862BB"/>
    <w:rsid w:val="00295FBC"/>
    <w:rsid w:val="002A0930"/>
    <w:rsid w:val="002A1325"/>
    <w:rsid w:val="002A3925"/>
    <w:rsid w:val="002B3A8E"/>
    <w:rsid w:val="002C17DB"/>
    <w:rsid w:val="002C4527"/>
    <w:rsid w:val="002D2CAE"/>
    <w:rsid w:val="002E2C8C"/>
    <w:rsid w:val="002E3726"/>
    <w:rsid w:val="002E500F"/>
    <w:rsid w:val="002F00E0"/>
    <w:rsid w:val="002F2255"/>
    <w:rsid w:val="002F657D"/>
    <w:rsid w:val="00306736"/>
    <w:rsid w:val="00323946"/>
    <w:rsid w:val="003261BB"/>
    <w:rsid w:val="0033242E"/>
    <w:rsid w:val="00333FB9"/>
    <w:rsid w:val="0034156F"/>
    <w:rsid w:val="0034699B"/>
    <w:rsid w:val="003562A1"/>
    <w:rsid w:val="00357283"/>
    <w:rsid w:val="003604A7"/>
    <w:rsid w:val="00360CA6"/>
    <w:rsid w:val="0036624D"/>
    <w:rsid w:val="00372BB8"/>
    <w:rsid w:val="00374E4B"/>
    <w:rsid w:val="00382448"/>
    <w:rsid w:val="003923E2"/>
    <w:rsid w:val="00393247"/>
    <w:rsid w:val="0039421E"/>
    <w:rsid w:val="003A3913"/>
    <w:rsid w:val="003B2526"/>
    <w:rsid w:val="003C0679"/>
    <w:rsid w:val="003F09CD"/>
    <w:rsid w:val="003F7B91"/>
    <w:rsid w:val="00400A59"/>
    <w:rsid w:val="0040730C"/>
    <w:rsid w:val="00415B2F"/>
    <w:rsid w:val="00436CC3"/>
    <w:rsid w:val="004405F8"/>
    <w:rsid w:val="00447E3C"/>
    <w:rsid w:val="00453462"/>
    <w:rsid w:val="004543E2"/>
    <w:rsid w:val="0045612F"/>
    <w:rsid w:val="004705BE"/>
    <w:rsid w:val="004902AB"/>
    <w:rsid w:val="00490549"/>
    <w:rsid w:val="0049591F"/>
    <w:rsid w:val="004976E9"/>
    <w:rsid w:val="004B1253"/>
    <w:rsid w:val="004B13AE"/>
    <w:rsid w:val="004B6160"/>
    <w:rsid w:val="004C3166"/>
    <w:rsid w:val="004C6B6F"/>
    <w:rsid w:val="004D132B"/>
    <w:rsid w:val="004D1D39"/>
    <w:rsid w:val="004E0356"/>
    <w:rsid w:val="004E54ED"/>
    <w:rsid w:val="004F7583"/>
    <w:rsid w:val="00504068"/>
    <w:rsid w:val="00511848"/>
    <w:rsid w:val="00524F44"/>
    <w:rsid w:val="005277C0"/>
    <w:rsid w:val="005357DF"/>
    <w:rsid w:val="00535FC9"/>
    <w:rsid w:val="0054555A"/>
    <w:rsid w:val="00550942"/>
    <w:rsid w:val="00565266"/>
    <w:rsid w:val="005706F7"/>
    <w:rsid w:val="0057486A"/>
    <w:rsid w:val="005809A2"/>
    <w:rsid w:val="00590D70"/>
    <w:rsid w:val="005969F1"/>
    <w:rsid w:val="00597DBD"/>
    <w:rsid w:val="005A0D7D"/>
    <w:rsid w:val="005A2D73"/>
    <w:rsid w:val="005B7B0A"/>
    <w:rsid w:val="005C1AB0"/>
    <w:rsid w:val="005D7CED"/>
    <w:rsid w:val="005E4E5E"/>
    <w:rsid w:val="005E6DDF"/>
    <w:rsid w:val="005F7C15"/>
    <w:rsid w:val="00602A71"/>
    <w:rsid w:val="0060501B"/>
    <w:rsid w:val="0060670A"/>
    <w:rsid w:val="00606C45"/>
    <w:rsid w:val="00607465"/>
    <w:rsid w:val="00617A72"/>
    <w:rsid w:val="00631039"/>
    <w:rsid w:val="00631FA0"/>
    <w:rsid w:val="0064758E"/>
    <w:rsid w:val="00651D3C"/>
    <w:rsid w:val="00662670"/>
    <w:rsid w:val="00667DFF"/>
    <w:rsid w:val="00670D42"/>
    <w:rsid w:val="00675A47"/>
    <w:rsid w:val="00682078"/>
    <w:rsid w:val="00686F76"/>
    <w:rsid w:val="006931A0"/>
    <w:rsid w:val="00695D28"/>
    <w:rsid w:val="006A2BCB"/>
    <w:rsid w:val="006B091D"/>
    <w:rsid w:val="006B0A33"/>
    <w:rsid w:val="006B2516"/>
    <w:rsid w:val="006B2F31"/>
    <w:rsid w:val="006C3E76"/>
    <w:rsid w:val="006C43A4"/>
    <w:rsid w:val="006C5CB5"/>
    <w:rsid w:val="006C5F10"/>
    <w:rsid w:val="006D161F"/>
    <w:rsid w:val="006D1A97"/>
    <w:rsid w:val="006D2D32"/>
    <w:rsid w:val="006D3284"/>
    <w:rsid w:val="006D6F1F"/>
    <w:rsid w:val="006D787A"/>
    <w:rsid w:val="006E3EF8"/>
    <w:rsid w:val="006E60B8"/>
    <w:rsid w:val="006F24F0"/>
    <w:rsid w:val="007015E0"/>
    <w:rsid w:val="00702D98"/>
    <w:rsid w:val="00706667"/>
    <w:rsid w:val="007215F8"/>
    <w:rsid w:val="00721B2D"/>
    <w:rsid w:val="00755CDB"/>
    <w:rsid w:val="00763E79"/>
    <w:rsid w:val="007652B1"/>
    <w:rsid w:val="00766D87"/>
    <w:rsid w:val="00767BB0"/>
    <w:rsid w:val="00774EAB"/>
    <w:rsid w:val="00776607"/>
    <w:rsid w:val="007810EB"/>
    <w:rsid w:val="00791979"/>
    <w:rsid w:val="007A5E3C"/>
    <w:rsid w:val="007A7D29"/>
    <w:rsid w:val="007B63EF"/>
    <w:rsid w:val="007C0D50"/>
    <w:rsid w:val="007C5DFF"/>
    <w:rsid w:val="007D77DE"/>
    <w:rsid w:val="007E12DB"/>
    <w:rsid w:val="007E3C81"/>
    <w:rsid w:val="007E71CF"/>
    <w:rsid w:val="007F03F2"/>
    <w:rsid w:val="007F52B2"/>
    <w:rsid w:val="0081086A"/>
    <w:rsid w:val="00812FA2"/>
    <w:rsid w:val="00814A18"/>
    <w:rsid w:val="0082643C"/>
    <w:rsid w:val="00833268"/>
    <w:rsid w:val="00833A77"/>
    <w:rsid w:val="0083439A"/>
    <w:rsid w:val="00835011"/>
    <w:rsid w:val="0084205C"/>
    <w:rsid w:val="00850157"/>
    <w:rsid w:val="00854D97"/>
    <w:rsid w:val="00860CF4"/>
    <w:rsid w:val="00883629"/>
    <w:rsid w:val="00893AE0"/>
    <w:rsid w:val="008A00D6"/>
    <w:rsid w:val="008A60B5"/>
    <w:rsid w:val="008D37C8"/>
    <w:rsid w:val="008D5EC8"/>
    <w:rsid w:val="008E1939"/>
    <w:rsid w:val="008E2B16"/>
    <w:rsid w:val="008E3B98"/>
    <w:rsid w:val="008F0BD7"/>
    <w:rsid w:val="008F157A"/>
    <w:rsid w:val="008F4020"/>
    <w:rsid w:val="008F4296"/>
    <w:rsid w:val="008F5397"/>
    <w:rsid w:val="00903E60"/>
    <w:rsid w:val="00906EC2"/>
    <w:rsid w:val="00921EB8"/>
    <w:rsid w:val="00922DBF"/>
    <w:rsid w:val="00922E10"/>
    <w:rsid w:val="0094066F"/>
    <w:rsid w:val="00947FB0"/>
    <w:rsid w:val="00951C9C"/>
    <w:rsid w:val="009603B9"/>
    <w:rsid w:val="00965D2E"/>
    <w:rsid w:val="00983EFD"/>
    <w:rsid w:val="00986296"/>
    <w:rsid w:val="009901EB"/>
    <w:rsid w:val="00991821"/>
    <w:rsid w:val="00994F9D"/>
    <w:rsid w:val="00996334"/>
    <w:rsid w:val="00996D50"/>
    <w:rsid w:val="00997F97"/>
    <w:rsid w:val="009A734C"/>
    <w:rsid w:val="009B728F"/>
    <w:rsid w:val="009B79DC"/>
    <w:rsid w:val="009B7C83"/>
    <w:rsid w:val="009E1366"/>
    <w:rsid w:val="009E2FE7"/>
    <w:rsid w:val="009E58D7"/>
    <w:rsid w:val="009F5BC8"/>
    <w:rsid w:val="009F6772"/>
    <w:rsid w:val="009F679F"/>
    <w:rsid w:val="009F7028"/>
    <w:rsid w:val="00A03671"/>
    <w:rsid w:val="00A1160D"/>
    <w:rsid w:val="00A15638"/>
    <w:rsid w:val="00A15A20"/>
    <w:rsid w:val="00A17DE8"/>
    <w:rsid w:val="00A23E3F"/>
    <w:rsid w:val="00A244F9"/>
    <w:rsid w:val="00A35C81"/>
    <w:rsid w:val="00A3659E"/>
    <w:rsid w:val="00A41728"/>
    <w:rsid w:val="00A46045"/>
    <w:rsid w:val="00A54D9B"/>
    <w:rsid w:val="00A54F04"/>
    <w:rsid w:val="00A65A6E"/>
    <w:rsid w:val="00A6672A"/>
    <w:rsid w:val="00A7442C"/>
    <w:rsid w:val="00A80E5C"/>
    <w:rsid w:val="00A811EE"/>
    <w:rsid w:val="00A858A1"/>
    <w:rsid w:val="00A85AB8"/>
    <w:rsid w:val="00A86D1F"/>
    <w:rsid w:val="00A972DC"/>
    <w:rsid w:val="00A97A09"/>
    <w:rsid w:val="00AA2177"/>
    <w:rsid w:val="00AA75E1"/>
    <w:rsid w:val="00AA762B"/>
    <w:rsid w:val="00AB1B5B"/>
    <w:rsid w:val="00AB5E65"/>
    <w:rsid w:val="00AD7EFF"/>
    <w:rsid w:val="00AE0346"/>
    <w:rsid w:val="00AF3E6E"/>
    <w:rsid w:val="00AF477F"/>
    <w:rsid w:val="00AF5D47"/>
    <w:rsid w:val="00AF78A0"/>
    <w:rsid w:val="00B01780"/>
    <w:rsid w:val="00B053F3"/>
    <w:rsid w:val="00B06CAD"/>
    <w:rsid w:val="00B119C6"/>
    <w:rsid w:val="00B12502"/>
    <w:rsid w:val="00B13D29"/>
    <w:rsid w:val="00B16CD2"/>
    <w:rsid w:val="00B17FE9"/>
    <w:rsid w:val="00B2205D"/>
    <w:rsid w:val="00B22695"/>
    <w:rsid w:val="00B6361B"/>
    <w:rsid w:val="00B66B0B"/>
    <w:rsid w:val="00B70BF5"/>
    <w:rsid w:val="00B77FFA"/>
    <w:rsid w:val="00B936D5"/>
    <w:rsid w:val="00B94BBB"/>
    <w:rsid w:val="00B94E35"/>
    <w:rsid w:val="00B955FF"/>
    <w:rsid w:val="00BA7A41"/>
    <w:rsid w:val="00BB49A4"/>
    <w:rsid w:val="00BD3AB3"/>
    <w:rsid w:val="00BD616C"/>
    <w:rsid w:val="00BE2B34"/>
    <w:rsid w:val="00BE5578"/>
    <w:rsid w:val="00BF5036"/>
    <w:rsid w:val="00C073B7"/>
    <w:rsid w:val="00C1307D"/>
    <w:rsid w:val="00C15426"/>
    <w:rsid w:val="00C31132"/>
    <w:rsid w:val="00C379EE"/>
    <w:rsid w:val="00C50B80"/>
    <w:rsid w:val="00C541E7"/>
    <w:rsid w:val="00C74D50"/>
    <w:rsid w:val="00C75D24"/>
    <w:rsid w:val="00C84206"/>
    <w:rsid w:val="00C86703"/>
    <w:rsid w:val="00C914E0"/>
    <w:rsid w:val="00C93407"/>
    <w:rsid w:val="00C94D78"/>
    <w:rsid w:val="00C96626"/>
    <w:rsid w:val="00CA736A"/>
    <w:rsid w:val="00CB0091"/>
    <w:rsid w:val="00CC599E"/>
    <w:rsid w:val="00CC6E0E"/>
    <w:rsid w:val="00CD6D08"/>
    <w:rsid w:val="00CE2E67"/>
    <w:rsid w:val="00CE6380"/>
    <w:rsid w:val="00CF0425"/>
    <w:rsid w:val="00CF1FDC"/>
    <w:rsid w:val="00D00A06"/>
    <w:rsid w:val="00D021E5"/>
    <w:rsid w:val="00D32A31"/>
    <w:rsid w:val="00D35896"/>
    <w:rsid w:val="00D40731"/>
    <w:rsid w:val="00D42336"/>
    <w:rsid w:val="00D51377"/>
    <w:rsid w:val="00D52CCA"/>
    <w:rsid w:val="00D55F89"/>
    <w:rsid w:val="00D72487"/>
    <w:rsid w:val="00D75A63"/>
    <w:rsid w:val="00D84C3E"/>
    <w:rsid w:val="00D93160"/>
    <w:rsid w:val="00D94419"/>
    <w:rsid w:val="00D95F0B"/>
    <w:rsid w:val="00DA0E9A"/>
    <w:rsid w:val="00DA22A0"/>
    <w:rsid w:val="00DA53C6"/>
    <w:rsid w:val="00DA5D6E"/>
    <w:rsid w:val="00DB2A6D"/>
    <w:rsid w:val="00DB462B"/>
    <w:rsid w:val="00DC150F"/>
    <w:rsid w:val="00DC3FAD"/>
    <w:rsid w:val="00DD26C9"/>
    <w:rsid w:val="00DE03C4"/>
    <w:rsid w:val="00DE0933"/>
    <w:rsid w:val="00DE15DB"/>
    <w:rsid w:val="00DE3D5C"/>
    <w:rsid w:val="00DE3EA5"/>
    <w:rsid w:val="00DF2D9F"/>
    <w:rsid w:val="00DF56BA"/>
    <w:rsid w:val="00E05EA0"/>
    <w:rsid w:val="00E203F4"/>
    <w:rsid w:val="00E4058E"/>
    <w:rsid w:val="00E4756B"/>
    <w:rsid w:val="00E5148B"/>
    <w:rsid w:val="00E53F18"/>
    <w:rsid w:val="00E6047E"/>
    <w:rsid w:val="00E61AA1"/>
    <w:rsid w:val="00E63B24"/>
    <w:rsid w:val="00E6790C"/>
    <w:rsid w:val="00E73042"/>
    <w:rsid w:val="00E74EA8"/>
    <w:rsid w:val="00E83A8B"/>
    <w:rsid w:val="00E873FA"/>
    <w:rsid w:val="00E902A3"/>
    <w:rsid w:val="00E95AA1"/>
    <w:rsid w:val="00E95FC6"/>
    <w:rsid w:val="00EB2C41"/>
    <w:rsid w:val="00EB3572"/>
    <w:rsid w:val="00EB3C31"/>
    <w:rsid w:val="00EB5A57"/>
    <w:rsid w:val="00EB7C9F"/>
    <w:rsid w:val="00EC6AAC"/>
    <w:rsid w:val="00ED0895"/>
    <w:rsid w:val="00ED251E"/>
    <w:rsid w:val="00ED3F9E"/>
    <w:rsid w:val="00ED47CF"/>
    <w:rsid w:val="00ED51B3"/>
    <w:rsid w:val="00ED706C"/>
    <w:rsid w:val="00EE018A"/>
    <w:rsid w:val="00EE0AD8"/>
    <w:rsid w:val="00EE1270"/>
    <w:rsid w:val="00EE13B3"/>
    <w:rsid w:val="00EE5253"/>
    <w:rsid w:val="00EE534A"/>
    <w:rsid w:val="00EE71BB"/>
    <w:rsid w:val="00EF686D"/>
    <w:rsid w:val="00F010C1"/>
    <w:rsid w:val="00F02239"/>
    <w:rsid w:val="00F02C28"/>
    <w:rsid w:val="00F06FE4"/>
    <w:rsid w:val="00F13F22"/>
    <w:rsid w:val="00F16062"/>
    <w:rsid w:val="00F21477"/>
    <w:rsid w:val="00F23747"/>
    <w:rsid w:val="00F251EB"/>
    <w:rsid w:val="00F30CE2"/>
    <w:rsid w:val="00F369DA"/>
    <w:rsid w:val="00F479D9"/>
    <w:rsid w:val="00F542DF"/>
    <w:rsid w:val="00F55BE6"/>
    <w:rsid w:val="00F607A8"/>
    <w:rsid w:val="00F61B96"/>
    <w:rsid w:val="00F74C45"/>
    <w:rsid w:val="00F82758"/>
    <w:rsid w:val="00F85652"/>
    <w:rsid w:val="00F856D5"/>
    <w:rsid w:val="00F900C7"/>
    <w:rsid w:val="00F90CD7"/>
    <w:rsid w:val="00F969A1"/>
    <w:rsid w:val="00FA1399"/>
    <w:rsid w:val="00FB4988"/>
    <w:rsid w:val="00FC3E6A"/>
    <w:rsid w:val="00FC4051"/>
    <w:rsid w:val="00FC6323"/>
    <w:rsid w:val="00FD230A"/>
    <w:rsid w:val="00FD2432"/>
    <w:rsid w:val="00FD654D"/>
    <w:rsid w:val="00FE23D7"/>
    <w:rsid w:val="00FE3B60"/>
    <w:rsid w:val="00FE4DE2"/>
    <w:rsid w:val="00FF4014"/>
    <w:rsid w:val="00FF4406"/>
    <w:rsid w:val="00FF4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92C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22A2C"/>
    <w:pPr>
      <w:widowControl w:val="0"/>
      <w:spacing w:after="240" w:line="240" w:lineRule="auto"/>
    </w:pPr>
    <w:rPr>
      <w:rFonts w:ascii="Times New Roman" w:hAnsi="Times New Roman"/>
    </w:rPr>
  </w:style>
  <w:style w:type="paragraph" w:styleId="Heading1">
    <w:name w:val="heading 1"/>
    <w:basedOn w:val="Normal"/>
    <w:next w:val="Normal"/>
    <w:link w:val="Heading1Char"/>
    <w:uiPriority w:val="9"/>
    <w:qFormat/>
    <w:rsid w:val="00651D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E50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155749"/>
    <w:pPr>
      <w:spacing w:after="30"/>
      <w:outlineLvl w:val="3"/>
    </w:pPr>
    <w:rPr>
      <w:rFonts w:ascii="Arial" w:eastAsia="Times New Roman" w:hAnsi="Arial" w:cs="Arial"/>
      <w:b/>
      <w:bCs/>
      <w:color w:val="33333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72DC"/>
    <w:rPr>
      <w:color w:val="auto"/>
      <w:u w:val="single"/>
    </w:rPr>
  </w:style>
  <w:style w:type="character" w:customStyle="1" w:styleId="Heading4Char">
    <w:name w:val="Heading 4 Char"/>
    <w:basedOn w:val="DefaultParagraphFont"/>
    <w:link w:val="Heading4"/>
    <w:uiPriority w:val="9"/>
    <w:rsid w:val="00155749"/>
    <w:rPr>
      <w:rFonts w:ascii="Arial" w:eastAsia="Times New Roman" w:hAnsi="Arial" w:cs="Arial"/>
      <w:b/>
      <w:bCs/>
      <w:color w:val="333333"/>
      <w:sz w:val="20"/>
      <w:szCs w:val="20"/>
    </w:rPr>
  </w:style>
  <w:style w:type="paragraph" w:styleId="NormalWeb">
    <w:name w:val="Normal (Web)"/>
    <w:basedOn w:val="Normal"/>
    <w:uiPriority w:val="99"/>
    <w:semiHidden/>
    <w:unhideWhenUsed/>
    <w:rsid w:val="00155749"/>
    <w:pPr>
      <w:spacing w:after="225"/>
    </w:pPr>
    <w:rPr>
      <w:rFonts w:eastAsia="Times New Roman" w:cs="Times New Roman"/>
      <w:color w:val="333333"/>
      <w:sz w:val="18"/>
      <w:szCs w:val="18"/>
    </w:rPr>
  </w:style>
  <w:style w:type="character" w:styleId="FollowedHyperlink">
    <w:name w:val="FollowedHyperlink"/>
    <w:basedOn w:val="DefaultParagraphFont"/>
    <w:uiPriority w:val="99"/>
    <w:semiHidden/>
    <w:unhideWhenUsed/>
    <w:rsid w:val="00A972DC"/>
    <w:rPr>
      <w:color w:val="auto"/>
      <w:u w:val="single"/>
    </w:rPr>
  </w:style>
  <w:style w:type="paragraph" w:styleId="BalloonText">
    <w:name w:val="Balloon Text"/>
    <w:basedOn w:val="Normal"/>
    <w:link w:val="BalloonTextChar"/>
    <w:uiPriority w:val="99"/>
    <w:semiHidden/>
    <w:unhideWhenUsed/>
    <w:rsid w:val="00A972DC"/>
    <w:rPr>
      <w:rFonts w:ascii="Tahoma" w:hAnsi="Tahoma" w:cs="Tahoma"/>
      <w:sz w:val="16"/>
      <w:szCs w:val="16"/>
    </w:rPr>
  </w:style>
  <w:style w:type="character" w:customStyle="1" w:styleId="BalloonTextChar">
    <w:name w:val="Balloon Text Char"/>
    <w:basedOn w:val="DefaultParagraphFont"/>
    <w:link w:val="BalloonText"/>
    <w:uiPriority w:val="99"/>
    <w:semiHidden/>
    <w:rsid w:val="00A972DC"/>
    <w:rPr>
      <w:rFonts w:ascii="Tahoma" w:hAnsi="Tahoma" w:cs="Tahoma"/>
      <w:sz w:val="16"/>
      <w:szCs w:val="16"/>
    </w:rPr>
  </w:style>
  <w:style w:type="paragraph" w:styleId="Header">
    <w:name w:val="header"/>
    <w:basedOn w:val="Normal"/>
    <w:link w:val="HeaderChar"/>
    <w:uiPriority w:val="99"/>
    <w:unhideWhenUsed/>
    <w:rsid w:val="00D35896"/>
    <w:pPr>
      <w:tabs>
        <w:tab w:val="center" w:pos="4680"/>
        <w:tab w:val="right" w:pos="9360"/>
      </w:tabs>
    </w:pPr>
  </w:style>
  <w:style w:type="character" w:customStyle="1" w:styleId="HeaderChar">
    <w:name w:val="Header Char"/>
    <w:basedOn w:val="DefaultParagraphFont"/>
    <w:link w:val="Header"/>
    <w:uiPriority w:val="99"/>
    <w:rsid w:val="00D35896"/>
  </w:style>
  <w:style w:type="paragraph" w:styleId="Footer">
    <w:name w:val="footer"/>
    <w:basedOn w:val="Normal"/>
    <w:link w:val="FooterChar"/>
    <w:uiPriority w:val="99"/>
    <w:unhideWhenUsed/>
    <w:rsid w:val="00333FB9"/>
    <w:pPr>
      <w:tabs>
        <w:tab w:val="center" w:pos="4680"/>
        <w:tab w:val="right" w:pos="9360"/>
      </w:tabs>
    </w:pPr>
    <w:rPr>
      <w:sz w:val="20"/>
    </w:rPr>
  </w:style>
  <w:style w:type="character" w:customStyle="1" w:styleId="FooterChar">
    <w:name w:val="Footer Char"/>
    <w:basedOn w:val="DefaultParagraphFont"/>
    <w:link w:val="Footer"/>
    <w:uiPriority w:val="99"/>
    <w:rsid w:val="00333FB9"/>
    <w:rPr>
      <w:rFonts w:ascii="Times New Roman" w:hAnsi="Times New Roman"/>
      <w:sz w:val="20"/>
    </w:rPr>
  </w:style>
  <w:style w:type="table" w:styleId="TableGrid">
    <w:name w:val="Table Grid"/>
    <w:basedOn w:val="TableNormal"/>
    <w:uiPriority w:val="59"/>
    <w:rsid w:val="00842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xt">
    <w:name w:val="1Text"/>
    <w:basedOn w:val="Normal"/>
    <w:qFormat/>
    <w:rsid w:val="0081086A"/>
    <w:pPr>
      <w:spacing w:after="180"/>
    </w:pPr>
    <w:rPr>
      <w:szCs w:val="20"/>
    </w:rPr>
  </w:style>
  <w:style w:type="paragraph" w:customStyle="1" w:styleId="1HeaderWhatsInsideTOC">
    <w:name w:val="1HeaderWhatsInsideTOC"/>
    <w:basedOn w:val="Normal"/>
    <w:qFormat/>
    <w:rsid w:val="007F52B2"/>
    <w:rPr>
      <w:rFonts w:ascii="Arial" w:hAnsi="Arial" w:cs="Arial"/>
      <w:color w:val="365F91" w:themeColor="accent1" w:themeShade="BF"/>
      <w:sz w:val="28"/>
    </w:rPr>
  </w:style>
  <w:style w:type="paragraph" w:customStyle="1" w:styleId="1TableText">
    <w:name w:val="1TableText"/>
    <w:basedOn w:val="1Text"/>
    <w:qFormat/>
    <w:rsid w:val="00F16062"/>
    <w:pPr>
      <w:spacing w:after="40"/>
    </w:pPr>
  </w:style>
  <w:style w:type="paragraph" w:customStyle="1" w:styleId="1TableHeading">
    <w:name w:val="1TableHeading"/>
    <w:basedOn w:val="Normal"/>
    <w:qFormat/>
    <w:rsid w:val="00CE2E67"/>
    <w:rPr>
      <w:rFonts w:ascii="Arial" w:hAnsi="Arial" w:cs="Arial"/>
      <w:b/>
      <w:bCs/>
    </w:rPr>
  </w:style>
  <w:style w:type="paragraph" w:customStyle="1" w:styleId="1TableHeadingSide">
    <w:name w:val="1TableHeadingSide"/>
    <w:basedOn w:val="1Text"/>
    <w:qFormat/>
    <w:rsid w:val="00A7442C"/>
    <w:pPr>
      <w:spacing w:after="40"/>
    </w:pPr>
    <w:rPr>
      <w:rFonts w:ascii="Arial" w:hAnsi="Arial" w:cs="Arial"/>
      <w:b/>
      <w:sz w:val="20"/>
    </w:rPr>
  </w:style>
  <w:style w:type="character" w:customStyle="1" w:styleId="Heading1Char">
    <w:name w:val="Heading 1 Char"/>
    <w:basedOn w:val="DefaultParagraphFont"/>
    <w:link w:val="Heading1"/>
    <w:uiPriority w:val="9"/>
    <w:rsid w:val="00651D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51D3C"/>
    <w:pPr>
      <w:widowControl/>
      <w:spacing w:line="276" w:lineRule="auto"/>
      <w:outlineLvl w:val="9"/>
    </w:pPr>
    <w:rPr>
      <w:lang w:eastAsia="ja-JP"/>
    </w:rPr>
  </w:style>
  <w:style w:type="paragraph" w:styleId="TOC1">
    <w:name w:val="toc 1"/>
    <w:basedOn w:val="Normal"/>
    <w:next w:val="Normal"/>
    <w:autoRedefine/>
    <w:uiPriority w:val="39"/>
    <w:unhideWhenUsed/>
    <w:qFormat/>
    <w:rsid w:val="00D84C3E"/>
    <w:pPr>
      <w:tabs>
        <w:tab w:val="right" w:leader="underscore" w:pos="9962"/>
      </w:tabs>
      <w:spacing w:after="120"/>
    </w:pPr>
    <w:rPr>
      <w:rFonts w:ascii="Arial" w:hAnsi="Arial" w:cstheme="minorHAnsi"/>
      <w:bCs/>
      <w:iCs/>
      <w:sz w:val="18"/>
      <w:szCs w:val="24"/>
    </w:rPr>
  </w:style>
  <w:style w:type="paragraph" w:styleId="TOC2">
    <w:name w:val="toc 2"/>
    <w:basedOn w:val="Normal"/>
    <w:next w:val="Normal"/>
    <w:autoRedefine/>
    <w:uiPriority w:val="39"/>
    <w:unhideWhenUsed/>
    <w:qFormat/>
    <w:rsid w:val="00651D3C"/>
    <w:pPr>
      <w:spacing w:before="120"/>
      <w:ind w:left="220"/>
    </w:pPr>
    <w:rPr>
      <w:rFonts w:asciiTheme="minorHAnsi" w:hAnsiTheme="minorHAnsi" w:cstheme="minorHAnsi"/>
      <w:b/>
      <w:bCs/>
    </w:rPr>
  </w:style>
  <w:style w:type="paragraph" w:styleId="TOC3">
    <w:name w:val="toc 3"/>
    <w:basedOn w:val="Normal"/>
    <w:next w:val="Normal"/>
    <w:autoRedefine/>
    <w:uiPriority w:val="39"/>
    <w:unhideWhenUsed/>
    <w:qFormat/>
    <w:rsid w:val="00651D3C"/>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651D3C"/>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651D3C"/>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651D3C"/>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651D3C"/>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651D3C"/>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651D3C"/>
    <w:pPr>
      <w:ind w:left="1760"/>
    </w:pPr>
    <w:rPr>
      <w:rFonts w:asciiTheme="minorHAnsi" w:hAnsiTheme="minorHAnsi" w:cstheme="minorHAnsi"/>
      <w:sz w:val="20"/>
      <w:szCs w:val="20"/>
    </w:rPr>
  </w:style>
  <w:style w:type="paragraph" w:customStyle="1" w:styleId="1Header">
    <w:name w:val="1Header"/>
    <w:basedOn w:val="1HeaderWhatsInsideTOC"/>
    <w:qFormat/>
    <w:rsid w:val="0081086A"/>
    <w:pPr>
      <w:spacing w:after="120"/>
    </w:pPr>
  </w:style>
  <w:style w:type="paragraph" w:customStyle="1" w:styleId="1HeadSub">
    <w:name w:val="1HeadSub"/>
    <w:basedOn w:val="Normal"/>
    <w:qFormat/>
    <w:rsid w:val="00994F9D"/>
    <w:pPr>
      <w:spacing w:after="120"/>
    </w:pPr>
    <w:rPr>
      <w:rFonts w:ascii="Arial" w:hAnsi="Arial" w:cs="Arial"/>
      <w:bCs/>
      <w:color w:val="365F91" w:themeColor="accent1" w:themeShade="BF"/>
      <w:sz w:val="24"/>
    </w:rPr>
  </w:style>
  <w:style w:type="paragraph" w:customStyle="1" w:styleId="1Bullet">
    <w:name w:val="1Bullet"/>
    <w:basedOn w:val="1Text"/>
    <w:qFormat/>
    <w:rsid w:val="0081086A"/>
    <w:pPr>
      <w:numPr>
        <w:numId w:val="37"/>
      </w:numPr>
      <w:spacing w:after="60"/>
    </w:pPr>
  </w:style>
  <w:style w:type="paragraph" w:customStyle="1" w:styleId="1BulletLast">
    <w:name w:val="1BulletLast"/>
    <w:basedOn w:val="1Bullet"/>
    <w:qFormat/>
    <w:rsid w:val="0081086A"/>
    <w:pPr>
      <w:numPr>
        <w:numId w:val="36"/>
      </w:numPr>
      <w:spacing w:after="180"/>
    </w:pPr>
  </w:style>
  <w:style w:type="paragraph" w:customStyle="1" w:styleId="1TextBefore">
    <w:name w:val="1TextBefore"/>
    <w:basedOn w:val="1Text"/>
    <w:qFormat/>
    <w:rsid w:val="00275B38"/>
    <w:pPr>
      <w:spacing w:after="120"/>
    </w:pPr>
    <w:rPr>
      <w:rFonts w:cs="Times New Roman"/>
    </w:rPr>
  </w:style>
  <w:style w:type="paragraph" w:customStyle="1" w:styleId="1HeaderBenefitsDetailTOC">
    <w:name w:val="1HeaderBenefitsDetailTOC"/>
    <w:basedOn w:val="1HeaderWhatsInsideTOC"/>
    <w:qFormat/>
    <w:rsid w:val="007F52B2"/>
  </w:style>
  <w:style w:type="paragraph" w:customStyle="1" w:styleId="1TableState">
    <w:name w:val="1TableState"/>
    <w:basedOn w:val="1TableText"/>
    <w:qFormat/>
    <w:rsid w:val="0039421E"/>
    <w:rPr>
      <w:b/>
    </w:rPr>
  </w:style>
  <w:style w:type="paragraph" w:customStyle="1" w:styleId="Default">
    <w:name w:val="Default"/>
    <w:rsid w:val="00A15638"/>
    <w:pPr>
      <w:autoSpaceDE w:val="0"/>
      <w:autoSpaceDN w:val="0"/>
      <w:adjustRightInd w:val="0"/>
      <w:spacing w:after="0" w:line="240" w:lineRule="auto"/>
    </w:pPr>
    <w:rPr>
      <w:rFonts w:ascii="Frutiger 45 Light" w:hAnsi="Frutiger 45 Light" w:cs="Frutiger 45 Light"/>
      <w:color w:val="000000"/>
      <w:sz w:val="24"/>
      <w:szCs w:val="24"/>
    </w:rPr>
  </w:style>
  <w:style w:type="character" w:styleId="CommentReference">
    <w:name w:val="annotation reference"/>
    <w:basedOn w:val="DefaultParagraphFont"/>
    <w:uiPriority w:val="99"/>
    <w:semiHidden/>
    <w:unhideWhenUsed/>
    <w:rsid w:val="0015372C"/>
    <w:rPr>
      <w:sz w:val="16"/>
      <w:szCs w:val="16"/>
    </w:rPr>
  </w:style>
  <w:style w:type="paragraph" w:styleId="CommentText">
    <w:name w:val="annotation text"/>
    <w:basedOn w:val="Normal"/>
    <w:link w:val="CommentTextChar"/>
    <w:uiPriority w:val="99"/>
    <w:semiHidden/>
    <w:unhideWhenUsed/>
    <w:rsid w:val="0015372C"/>
    <w:rPr>
      <w:sz w:val="20"/>
      <w:szCs w:val="20"/>
    </w:rPr>
  </w:style>
  <w:style w:type="character" w:customStyle="1" w:styleId="CommentTextChar">
    <w:name w:val="Comment Text Char"/>
    <w:basedOn w:val="DefaultParagraphFont"/>
    <w:link w:val="CommentText"/>
    <w:uiPriority w:val="99"/>
    <w:semiHidden/>
    <w:rsid w:val="0015372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5372C"/>
    <w:rPr>
      <w:b/>
      <w:bCs/>
    </w:rPr>
  </w:style>
  <w:style w:type="character" w:customStyle="1" w:styleId="CommentSubjectChar">
    <w:name w:val="Comment Subject Char"/>
    <w:basedOn w:val="CommentTextChar"/>
    <w:link w:val="CommentSubject"/>
    <w:uiPriority w:val="99"/>
    <w:semiHidden/>
    <w:rsid w:val="0015372C"/>
    <w:rPr>
      <w:rFonts w:ascii="Times New Roman" w:hAnsi="Times New Roman"/>
      <w:b/>
      <w:bCs/>
      <w:sz w:val="20"/>
      <w:szCs w:val="20"/>
    </w:rPr>
  </w:style>
  <w:style w:type="paragraph" w:styleId="EndnoteText">
    <w:name w:val="endnote text"/>
    <w:basedOn w:val="Normal"/>
    <w:link w:val="EndnoteTextChar"/>
    <w:uiPriority w:val="99"/>
    <w:semiHidden/>
    <w:unhideWhenUsed/>
    <w:rsid w:val="00C914E0"/>
    <w:rPr>
      <w:sz w:val="20"/>
      <w:szCs w:val="20"/>
    </w:rPr>
  </w:style>
  <w:style w:type="character" w:customStyle="1" w:styleId="EndnoteTextChar">
    <w:name w:val="Endnote Text Char"/>
    <w:basedOn w:val="DefaultParagraphFont"/>
    <w:link w:val="EndnoteText"/>
    <w:uiPriority w:val="99"/>
    <w:semiHidden/>
    <w:rsid w:val="00C914E0"/>
    <w:rPr>
      <w:rFonts w:ascii="Times New Roman" w:hAnsi="Times New Roman"/>
      <w:sz w:val="20"/>
      <w:szCs w:val="20"/>
    </w:rPr>
  </w:style>
  <w:style w:type="character" w:styleId="EndnoteReference">
    <w:name w:val="endnote reference"/>
    <w:basedOn w:val="DefaultParagraphFont"/>
    <w:uiPriority w:val="99"/>
    <w:semiHidden/>
    <w:unhideWhenUsed/>
    <w:rsid w:val="00C914E0"/>
    <w:rPr>
      <w:vertAlign w:val="superscript"/>
    </w:rPr>
  </w:style>
  <w:style w:type="paragraph" w:styleId="FootnoteText">
    <w:name w:val="footnote text"/>
    <w:basedOn w:val="Normal"/>
    <w:link w:val="FootnoteTextChar"/>
    <w:uiPriority w:val="99"/>
    <w:semiHidden/>
    <w:unhideWhenUsed/>
    <w:rsid w:val="00C914E0"/>
    <w:rPr>
      <w:sz w:val="20"/>
      <w:szCs w:val="20"/>
    </w:rPr>
  </w:style>
  <w:style w:type="character" w:customStyle="1" w:styleId="FootnoteTextChar">
    <w:name w:val="Footnote Text Char"/>
    <w:basedOn w:val="DefaultParagraphFont"/>
    <w:link w:val="FootnoteText"/>
    <w:uiPriority w:val="99"/>
    <w:semiHidden/>
    <w:rsid w:val="00C914E0"/>
    <w:rPr>
      <w:rFonts w:ascii="Times New Roman" w:hAnsi="Times New Roman"/>
      <w:sz w:val="20"/>
      <w:szCs w:val="20"/>
    </w:rPr>
  </w:style>
  <w:style w:type="character" w:styleId="FootnoteReference">
    <w:name w:val="footnote reference"/>
    <w:basedOn w:val="DefaultParagraphFont"/>
    <w:uiPriority w:val="99"/>
    <w:semiHidden/>
    <w:unhideWhenUsed/>
    <w:rsid w:val="00C914E0"/>
    <w:rPr>
      <w:vertAlign w:val="superscript"/>
    </w:rPr>
  </w:style>
  <w:style w:type="character" w:customStyle="1" w:styleId="Heading2Char">
    <w:name w:val="Heading 2 Char"/>
    <w:basedOn w:val="DefaultParagraphFont"/>
    <w:link w:val="Heading2"/>
    <w:uiPriority w:val="9"/>
    <w:semiHidden/>
    <w:rsid w:val="002E500F"/>
    <w:rPr>
      <w:rFonts w:asciiTheme="majorHAnsi" w:eastAsiaTheme="majorEastAsia" w:hAnsiTheme="majorHAnsi" w:cstheme="majorBidi"/>
      <w:b/>
      <w:bCs/>
      <w:color w:val="4F81BD" w:themeColor="accent1"/>
      <w:sz w:val="26"/>
      <w:szCs w:val="26"/>
    </w:rPr>
  </w:style>
  <w:style w:type="paragraph" w:customStyle="1" w:styleId="1Numbering">
    <w:name w:val="1Numbering"/>
    <w:basedOn w:val="1TextBefore"/>
    <w:qFormat/>
    <w:rsid w:val="00295FBC"/>
    <w:pPr>
      <w:numPr>
        <w:numId w:val="11"/>
      </w:numPr>
    </w:pPr>
    <w:rPr>
      <w:bCs/>
    </w:rPr>
  </w:style>
  <w:style w:type="paragraph" w:customStyle="1" w:styleId="1TextBeforeBOLD">
    <w:name w:val="1TextBeforeBOLD"/>
    <w:basedOn w:val="1TextBefore"/>
    <w:qFormat/>
    <w:rsid w:val="004543E2"/>
    <w:rPr>
      <w:b/>
    </w:rPr>
  </w:style>
  <w:style w:type="paragraph" w:styleId="ListParagraph">
    <w:name w:val="List Paragraph"/>
    <w:basedOn w:val="Normal"/>
    <w:uiPriority w:val="34"/>
    <w:qFormat/>
    <w:rsid w:val="00C74D50"/>
    <w:pPr>
      <w:ind w:left="720"/>
      <w:contextualSpacing/>
    </w:pPr>
  </w:style>
  <w:style w:type="paragraph" w:customStyle="1" w:styleId="PHHead2">
    <w:name w:val="PHHead2"/>
    <w:basedOn w:val="Normal"/>
    <w:rsid w:val="0021586D"/>
    <w:pPr>
      <w:widowControl/>
      <w:overflowPunct w:val="0"/>
      <w:autoSpaceDE w:val="0"/>
      <w:autoSpaceDN w:val="0"/>
      <w:adjustRightInd w:val="0"/>
      <w:textAlignment w:val="baseline"/>
    </w:pPr>
    <w:rPr>
      <w:rFonts w:ascii="Arial" w:eastAsia="Times New Roman" w:hAnsi="Arial" w:cs="Times New Roman"/>
      <w:b/>
      <w:noProof/>
      <w:color w:val="00000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722">
      <w:bodyDiv w:val="1"/>
      <w:marLeft w:val="0"/>
      <w:marRight w:val="0"/>
      <w:marTop w:val="0"/>
      <w:marBottom w:val="0"/>
      <w:divBdr>
        <w:top w:val="none" w:sz="0" w:space="0" w:color="auto"/>
        <w:left w:val="none" w:sz="0" w:space="0" w:color="auto"/>
        <w:bottom w:val="none" w:sz="0" w:space="0" w:color="auto"/>
        <w:right w:val="none" w:sz="0" w:space="0" w:color="auto"/>
      </w:divBdr>
    </w:div>
    <w:div w:id="13265643">
      <w:bodyDiv w:val="1"/>
      <w:marLeft w:val="0"/>
      <w:marRight w:val="0"/>
      <w:marTop w:val="0"/>
      <w:marBottom w:val="0"/>
      <w:divBdr>
        <w:top w:val="none" w:sz="0" w:space="0" w:color="auto"/>
        <w:left w:val="none" w:sz="0" w:space="0" w:color="auto"/>
        <w:bottom w:val="none" w:sz="0" w:space="0" w:color="auto"/>
        <w:right w:val="none" w:sz="0" w:space="0" w:color="auto"/>
      </w:divBdr>
    </w:div>
    <w:div w:id="21561502">
      <w:bodyDiv w:val="1"/>
      <w:marLeft w:val="0"/>
      <w:marRight w:val="0"/>
      <w:marTop w:val="0"/>
      <w:marBottom w:val="0"/>
      <w:divBdr>
        <w:top w:val="none" w:sz="0" w:space="0" w:color="auto"/>
        <w:left w:val="none" w:sz="0" w:space="0" w:color="auto"/>
        <w:bottom w:val="none" w:sz="0" w:space="0" w:color="auto"/>
        <w:right w:val="none" w:sz="0" w:space="0" w:color="auto"/>
      </w:divBdr>
    </w:div>
    <w:div w:id="28409849">
      <w:bodyDiv w:val="1"/>
      <w:marLeft w:val="0"/>
      <w:marRight w:val="0"/>
      <w:marTop w:val="0"/>
      <w:marBottom w:val="0"/>
      <w:divBdr>
        <w:top w:val="none" w:sz="0" w:space="0" w:color="auto"/>
        <w:left w:val="none" w:sz="0" w:space="0" w:color="auto"/>
        <w:bottom w:val="none" w:sz="0" w:space="0" w:color="auto"/>
        <w:right w:val="none" w:sz="0" w:space="0" w:color="auto"/>
      </w:divBdr>
    </w:div>
    <w:div w:id="44571750">
      <w:bodyDiv w:val="1"/>
      <w:marLeft w:val="0"/>
      <w:marRight w:val="0"/>
      <w:marTop w:val="0"/>
      <w:marBottom w:val="0"/>
      <w:divBdr>
        <w:top w:val="none" w:sz="0" w:space="0" w:color="auto"/>
        <w:left w:val="none" w:sz="0" w:space="0" w:color="auto"/>
        <w:bottom w:val="none" w:sz="0" w:space="0" w:color="auto"/>
        <w:right w:val="none" w:sz="0" w:space="0" w:color="auto"/>
      </w:divBdr>
    </w:div>
    <w:div w:id="68697726">
      <w:bodyDiv w:val="1"/>
      <w:marLeft w:val="0"/>
      <w:marRight w:val="0"/>
      <w:marTop w:val="0"/>
      <w:marBottom w:val="0"/>
      <w:divBdr>
        <w:top w:val="none" w:sz="0" w:space="0" w:color="auto"/>
        <w:left w:val="none" w:sz="0" w:space="0" w:color="auto"/>
        <w:bottom w:val="none" w:sz="0" w:space="0" w:color="auto"/>
        <w:right w:val="none" w:sz="0" w:space="0" w:color="auto"/>
      </w:divBdr>
    </w:div>
    <w:div w:id="75563483">
      <w:bodyDiv w:val="1"/>
      <w:marLeft w:val="0"/>
      <w:marRight w:val="0"/>
      <w:marTop w:val="0"/>
      <w:marBottom w:val="0"/>
      <w:divBdr>
        <w:top w:val="none" w:sz="0" w:space="0" w:color="auto"/>
        <w:left w:val="none" w:sz="0" w:space="0" w:color="auto"/>
        <w:bottom w:val="none" w:sz="0" w:space="0" w:color="auto"/>
        <w:right w:val="none" w:sz="0" w:space="0" w:color="auto"/>
      </w:divBdr>
      <w:divsChild>
        <w:div w:id="436947333">
          <w:marLeft w:val="0"/>
          <w:marRight w:val="0"/>
          <w:marTop w:val="0"/>
          <w:marBottom w:val="0"/>
          <w:divBdr>
            <w:top w:val="none" w:sz="0" w:space="0" w:color="auto"/>
            <w:left w:val="single" w:sz="2" w:space="0" w:color="0E4273"/>
            <w:bottom w:val="none" w:sz="0" w:space="0" w:color="auto"/>
            <w:right w:val="none" w:sz="0" w:space="0" w:color="auto"/>
          </w:divBdr>
          <w:divsChild>
            <w:div w:id="905258354">
              <w:marLeft w:val="0"/>
              <w:marRight w:val="0"/>
              <w:marTop w:val="0"/>
              <w:marBottom w:val="720"/>
              <w:divBdr>
                <w:top w:val="none" w:sz="0" w:space="0" w:color="auto"/>
                <w:left w:val="none" w:sz="0" w:space="0" w:color="auto"/>
                <w:bottom w:val="none" w:sz="0" w:space="0" w:color="auto"/>
                <w:right w:val="none" w:sz="0" w:space="0" w:color="auto"/>
              </w:divBdr>
              <w:divsChild>
                <w:div w:id="1925406898">
                  <w:marLeft w:val="0"/>
                  <w:marRight w:val="0"/>
                  <w:marTop w:val="0"/>
                  <w:marBottom w:val="0"/>
                  <w:divBdr>
                    <w:top w:val="none" w:sz="0" w:space="0" w:color="auto"/>
                    <w:left w:val="none" w:sz="0" w:space="0" w:color="auto"/>
                    <w:bottom w:val="none" w:sz="0" w:space="0" w:color="auto"/>
                    <w:right w:val="none" w:sz="0" w:space="0" w:color="auto"/>
                  </w:divBdr>
                  <w:divsChild>
                    <w:div w:id="113403817">
                      <w:marLeft w:val="0"/>
                      <w:marRight w:val="0"/>
                      <w:marTop w:val="0"/>
                      <w:marBottom w:val="0"/>
                      <w:divBdr>
                        <w:top w:val="none" w:sz="0" w:space="0" w:color="auto"/>
                        <w:left w:val="none" w:sz="0" w:space="0" w:color="auto"/>
                        <w:bottom w:val="none" w:sz="0" w:space="0" w:color="auto"/>
                        <w:right w:val="none" w:sz="0" w:space="0" w:color="auto"/>
                      </w:divBdr>
                      <w:divsChild>
                        <w:div w:id="626544956">
                          <w:marLeft w:val="0"/>
                          <w:marRight w:val="0"/>
                          <w:marTop w:val="0"/>
                          <w:marBottom w:val="0"/>
                          <w:divBdr>
                            <w:top w:val="none" w:sz="0" w:space="0" w:color="auto"/>
                            <w:left w:val="none" w:sz="0" w:space="0" w:color="auto"/>
                            <w:bottom w:val="none" w:sz="0" w:space="0" w:color="auto"/>
                            <w:right w:val="none" w:sz="0" w:space="0" w:color="auto"/>
                          </w:divBdr>
                          <w:divsChild>
                            <w:div w:id="2109154978">
                              <w:marLeft w:val="0"/>
                              <w:marRight w:val="0"/>
                              <w:marTop w:val="0"/>
                              <w:marBottom w:val="0"/>
                              <w:divBdr>
                                <w:top w:val="none" w:sz="0" w:space="0" w:color="auto"/>
                                <w:left w:val="none" w:sz="0" w:space="0" w:color="auto"/>
                                <w:bottom w:val="none" w:sz="0" w:space="0" w:color="auto"/>
                                <w:right w:val="none" w:sz="0" w:space="0" w:color="auto"/>
                              </w:divBdr>
                              <w:divsChild>
                                <w:div w:id="1379625968">
                                  <w:marLeft w:val="0"/>
                                  <w:marRight w:val="0"/>
                                  <w:marTop w:val="0"/>
                                  <w:marBottom w:val="0"/>
                                  <w:divBdr>
                                    <w:top w:val="none" w:sz="0" w:space="0" w:color="auto"/>
                                    <w:left w:val="none" w:sz="0" w:space="0" w:color="auto"/>
                                    <w:bottom w:val="none" w:sz="0" w:space="0" w:color="auto"/>
                                    <w:right w:val="none" w:sz="0" w:space="0" w:color="auto"/>
                                  </w:divBdr>
                                  <w:divsChild>
                                    <w:div w:id="1143815428">
                                      <w:marLeft w:val="0"/>
                                      <w:marRight w:val="0"/>
                                      <w:marTop w:val="0"/>
                                      <w:marBottom w:val="0"/>
                                      <w:divBdr>
                                        <w:top w:val="none" w:sz="0" w:space="0" w:color="auto"/>
                                        <w:left w:val="none" w:sz="0" w:space="0" w:color="auto"/>
                                        <w:bottom w:val="none" w:sz="0" w:space="0" w:color="auto"/>
                                        <w:right w:val="none" w:sz="0" w:space="0" w:color="auto"/>
                                      </w:divBdr>
                                      <w:divsChild>
                                        <w:div w:id="198131865">
                                          <w:marLeft w:val="0"/>
                                          <w:marRight w:val="0"/>
                                          <w:marTop w:val="0"/>
                                          <w:marBottom w:val="0"/>
                                          <w:divBdr>
                                            <w:top w:val="none" w:sz="0" w:space="0" w:color="auto"/>
                                            <w:left w:val="none" w:sz="0" w:space="0" w:color="auto"/>
                                            <w:bottom w:val="none" w:sz="0" w:space="0" w:color="auto"/>
                                            <w:right w:val="none" w:sz="0" w:space="0" w:color="auto"/>
                                          </w:divBdr>
                                          <w:divsChild>
                                            <w:div w:id="8026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15138">
      <w:bodyDiv w:val="1"/>
      <w:marLeft w:val="0"/>
      <w:marRight w:val="0"/>
      <w:marTop w:val="0"/>
      <w:marBottom w:val="0"/>
      <w:divBdr>
        <w:top w:val="none" w:sz="0" w:space="0" w:color="auto"/>
        <w:left w:val="none" w:sz="0" w:space="0" w:color="auto"/>
        <w:bottom w:val="none" w:sz="0" w:space="0" w:color="auto"/>
        <w:right w:val="none" w:sz="0" w:space="0" w:color="auto"/>
      </w:divBdr>
      <w:divsChild>
        <w:div w:id="1586724065">
          <w:marLeft w:val="0"/>
          <w:marRight w:val="0"/>
          <w:marTop w:val="0"/>
          <w:marBottom w:val="120"/>
          <w:divBdr>
            <w:top w:val="none" w:sz="0" w:space="0" w:color="auto"/>
            <w:left w:val="none" w:sz="0" w:space="0" w:color="auto"/>
            <w:bottom w:val="none" w:sz="0" w:space="0" w:color="auto"/>
            <w:right w:val="none" w:sz="0" w:space="0" w:color="auto"/>
          </w:divBdr>
        </w:div>
        <w:div w:id="1782215708">
          <w:marLeft w:val="0"/>
          <w:marRight w:val="0"/>
          <w:marTop w:val="0"/>
          <w:marBottom w:val="120"/>
          <w:divBdr>
            <w:top w:val="none" w:sz="0" w:space="0" w:color="auto"/>
            <w:left w:val="none" w:sz="0" w:space="0" w:color="auto"/>
            <w:bottom w:val="none" w:sz="0" w:space="0" w:color="auto"/>
            <w:right w:val="none" w:sz="0" w:space="0" w:color="auto"/>
          </w:divBdr>
        </w:div>
      </w:divsChild>
    </w:div>
    <w:div w:id="98254750">
      <w:bodyDiv w:val="1"/>
      <w:marLeft w:val="0"/>
      <w:marRight w:val="0"/>
      <w:marTop w:val="0"/>
      <w:marBottom w:val="0"/>
      <w:divBdr>
        <w:top w:val="none" w:sz="0" w:space="0" w:color="auto"/>
        <w:left w:val="none" w:sz="0" w:space="0" w:color="auto"/>
        <w:bottom w:val="none" w:sz="0" w:space="0" w:color="auto"/>
        <w:right w:val="none" w:sz="0" w:space="0" w:color="auto"/>
      </w:divBdr>
    </w:div>
    <w:div w:id="146363160">
      <w:bodyDiv w:val="1"/>
      <w:marLeft w:val="0"/>
      <w:marRight w:val="0"/>
      <w:marTop w:val="0"/>
      <w:marBottom w:val="0"/>
      <w:divBdr>
        <w:top w:val="none" w:sz="0" w:space="0" w:color="auto"/>
        <w:left w:val="none" w:sz="0" w:space="0" w:color="auto"/>
        <w:bottom w:val="none" w:sz="0" w:space="0" w:color="auto"/>
        <w:right w:val="none" w:sz="0" w:space="0" w:color="auto"/>
      </w:divBdr>
    </w:div>
    <w:div w:id="149564267">
      <w:bodyDiv w:val="1"/>
      <w:marLeft w:val="0"/>
      <w:marRight w:val="0"/>
      <w:marTop w:val="0"/>
      <w:marBottom w:val="0"/>
      <w:divBdr>
        <w:top w:val="none" w:sz="0" w:space="0" w:color="auto"/>
        <w:left w:val="none" w:sz="0" w:space="0" w:color="auto"/>
        <w:bottom w:val="none" w:sz="0" w:space="0" w:color="auto"/>
        <w:right w:val="none" w:sz="0" w:space="0" w:color="auto"/>
      </w:divBdr>
    </w:div>
    <w:div w:id="153229976">
      <w:bodyDiv w:val="1"/>
      <w:marLeft w:val="0"/>
      <w:marRight w:val="0"/>
      <w:marTop w:val="0"/>
      <w:marBottom w:val="0"/>
      <w:divBdr>
        <w:top w:val="none" w:sz="0" w:space="0" w:color="auto"/>
        <w:left w:val="none" w:sz="0" w:space="0" w:color="auto"/>
        <w:bottom w:val="none" w:sz="0" w:space="0" w:color="auto"/>
        <w:right w:val="none" w:sz="0" w:space="0" w:color="auto"/>
      </w:divBdr>
    </w:div>
    <w:div w:id="160630332">
      <w:bodyDiv w:val="1"/>
      <w:marLeft w:val="0"/>
      <w:marRight w:val="0"/>
      <w:marTop w:val="0"/>
      <w:marBottom w:val="0"/>
      <w:divBdr>
        <w:top w:val="none" w:sz="0" w:space="0" w:color="auto"/>
        <w:left w:val="none" w:sz="0" w:space="0" w:color="auto"/>
        <w:bottom w:val="none" w:sz="0" w:space="0" w:color="auto"/>
        <w:right w:val="none" w:sz="0" w:space="0" w:color="auto"/>
      </w:divBdr>
    </w:div>
    <w:div w:id="168764644">
      <w:bodyDiv w:val="1"/>
      <w:marLeft w:val="0"/>
      <w:marRight w:val="0"/>
      <w:marTop w:val="0"/>
      <w:marBottom w:val="0"/>
      <w:divBdr>
        <w:top w:val="none" w:sz="0" w:space="0" w:color="auto"/>
        <w:left w:val="none" w:sz="0" w:space="0" w:color="auto"/>
        <w:bottom w:val="none" w:sz="0" w:space="0" w:color="auto"/>
        <w:right w:val="none" w:sz="0" w:space="0" w:color="auto"/>
      </w:divBdr>
    </w:div>
    <w:div w:id="183252850">
      <w:bodyDiv w:val="1"/>
      <w:marLeft w:val="0"/>
      <w:marRight w:val="0"/>
      <w:marTop w:val="0"/>
      <w:marBottom w:val="0"/>
      <w:divBdr>
        <w:top w:val="none" w:sz="0" w:space="0" w:color="auto"/>
        <w:left w:val="none" w:sz="0" w:space="0" w:color="auto"/>
        <w:bottom w:val="none" w:sz="0" w:space="0" w:color="auto"/>
        <w:right w:val="none" w:sz="0" w:space="0" w:color="auto"/>
      </w:divBdr>
    </w:div>
    <w:div w:id="222445085">
      <w:bodyDiv w:val="1"/>
      <w:marLeft w:val="0"/>
      <w:marRight w:val="0"/>
      <w:marTop w:val="0"/>
      <w:marBottom w:val="0"/>
      <w:divBdr>
        <w:top w:val="none" w:sz="0" w:space="0" w:color="auto"/>
        <w:left w:val="none" w:sz="0" w:space="0" w:color="auto"/>
        <w:bottom w:val="none" w:sz="0" w:space="0" w:color="auto"/>
        <w:right w:val="none" w:sz="0" w:space="0" w:color="auto"/>
      </w:divBdr>
    </w:div>
    <w:div w:id="234052398">
      <w:bodyDiv w:val="1"/>
      <w:marLeft w:val="0"/>
      <w:marRight w:val="0"/>
      <w:marTop w:val="0"/>
      <w:marBottom w:val="0"/>
      <w:divBdr>
        <w:top w:val="none" w:sz="0" w:space="0" w:color="auto"/>
        <w:left w:val="none" w:sz="0" w:space="0" w:color="auto"/>
        <w:bottom w:val="none" w:sz="0" w:space="0" w:color="auto"/>
        <w:right w:val="none" w:sz="0" w:space="0" w:color="auto"/>
      </w:divBdr>
      <w:divsChild>
        <w:div w:id="1604024761">
          <w:marLeft w:val="374"/>
          <w:marRight w:val="0"/>
          <w:marTop w:val="0"/>
          <w:marBottom w:val="63"/>
          <w:divBdr>
            <w:top w:val="none" w:sz="0" w:space="0" w:color="auto"/>
            <w:left w:val="none" w:sz="0" w:space="0" w:color="auto"/>
            <w:bottom w:val="none" w:sz="0" w:space="0" w:color="auto"/>
            <w:right w:val="none" w:sz="0" w:space="0" w:color="auto"/>
          </w:divBdr>
        </w:div>
        <w:div w:id="724794961">
          <w:marLeft w:val="374"/>
          <w:marRight w:val="0"/>
          <w:marTop w:val="0"/>
          <w:marBottom w:val="63"/>
          <w:divBdr>
            <w:top w:val="none" w:sz="0" w:space="0" w:color="auto"/>
            <w:left w:val="none" w:sz="0" w:space="0" w:color="auto"/>
            <w:bottom w:val="none" w:sz="0" w:space="0" w:color="auto"/>
            <w:right w:val="none" w:sz="0" w:space="0" w:color="auto"/>
          </w:divBdr>
        </w:div>
        <w:div w:id="1512064161">
          <w:marLeft w:val="374"/>
          <w:marRight w:val="0"/>
          <w:marTop w:val="0"/>
          <w:marBottom w:val="63"/>
          <w:divBdr>
            <w:top w:val="none" w:sz="0" w:space="0" w:color="auto"/>
            <w:left w:val="none" w:sz="0" w:space="0" w:color="auto"/>
            <w:bottom w:val="none" w:sz="0" w:space="0" w:color="auto"/>
            <w:right w:val="none" w:sz="0" w:space="0" w:color="auto"/>
          </w:divBdr>
        </w:div>
        <w:div w:id="814300291">
          <w:marLeft w:val="374"/>
          <w:marRight w:val="0"/>
          <w:marTop w:val="0"/>
          <w:marBottom w:val="63"/>
          <w:divBdr>
            <w:top w:val="none" w:sz="0" w:space="0" w:color="auto"/>
            <w:left w:val="none" w:sz="0" w:space="0" w:color="auto"/>
            <w:bottom w:val="none" w:sz="0" w:space="0" w:color="auto"/>
            <w:right w:val="none" w:sz="0" w:space="0" w:color="auto"/>
          </w:divBdr>
        </w:div>
        <w:div w:id="646976673">
          <w:marLeft w:val="374"/>
          <w:marRight w:val="0"/>
          <w:marTop w:val="0"/>
          <w:marBottom w:val="63"/>
          <w:divBdr>
            <w:top w:val="none" w:sz="0" w:space="0" w:color="auto"/>
            <w:left w:val="none" w:sz="0" w:space="0" w:color="auto"/>
            <w:bottom w:val="none" w:sz="0" w:space="0" w:color="auto"/>
            <w:right w:val="none" w:sz="0" w:space="0" w:color="auto"/>
          </w:divBdr>
        </w:div>
        <w:div w:id="784689390">
          <w:marLeft w:val="374"/>
          <w:marRight w:val="0"/>
          <w:marTop w:val="0"/>
          <w:marBottom w:val="0"/>
          <w:divBdr>
            <w:top w:val="none" w:sz="0" w:space="0" w:color="auto"/>
            <w:left w:val="none" w:sz="0" w:space="0" w:color="auto"/>
            <w:bottom w:val="none" w:sz="0" w:space="0" w:color="auto"/>
            <w:right w:val="none" w:sz="0" w:space="0" w:color="auto"/>
          </w:divBdr>
        </w:div>
      </w:divsChild>
    </w:div>
    <w:div w:id="235358636">
      <w:bodyDiv w:val="1"/>
      <w:marLeft w:val="0"/>
      <w:marRight w:val="0"/>
      <w:marTop w:val="0"/>
      <w:marBottom w:val="0"/>
      <w:divBdr>
        <w:top w:val="none" w:sz="0" w:space="0" w:color="auto"/>
        <w:left w:val="none" w:sz="0" w:space="0" w:color="auto"/>
        <w:bottom w:val="none" w:sz="0" w:space="0" w:color="auto"/>
        <w:right w:val="none" w:sz="0" w:space="0" w:color="auto"/>
      </w:divBdr>
    </w:div>
    <w:div w:id="260143994">
      <w:bodyDiv w:val="1"/>
      <w:marLeft w:val="0"/>
      <w:marRight w:val="0"/>
      <w:marTop w:val="0"/>
      <w:marBottom w:val="0"/>
      <w:divBdr>
        <w:top w:val="none" w:sz="0" w:space="0" w:color="auto"/>
        <w:left w:val="none" w:sz="0" w:space="0" w:color="auto"/>
        <w:bottom w:val="none" w:sz="0" w:space="0" w:color="auto"/>
        <w:right w:val="none" w:sz="0" w:space="0" w:color="auto"/>
      </w:divBdr>
    </w:div>
    <w:div w:id="320624600">
      <w:bodyDiv w:val="1"/>
      <w:marLeft w:val="0"/>
      <w:marRight w:val="0"/>
      <w:marTop w:val="0"/>
      <w:marBottom w:val="0"/>
      <w:divBdr>
        <w:top w:val="none" w:sz="0" w:space="0" w:color="auto"/>
        <w:left w:val="none" w:sz="0" w:space="0" w:color="auto"/>
        <w:bottom w:val="none" w:sz="0" w:space="0" w:color="auto"/>
        <w:right w:val="none" w:sz="0" w:space="0" w:color="auto"/>
      </w:divBdr>
    </w:div>
    <w:div w:id="355739192">
      <w:bodyDiv w:val="1"/>
      <w:marLeft w:val="0"/>
      <w:marRight w:val="0"/>
      <w:marTop w:val="0"/>
      <w:marBottom w:val="0"/>
      <w:divBdr>
        <w:top w:val="none" w:sz="0" w:space="0" w:color="auto"/>
        <w:left w:val="none" w:sz="0" w:space="0" w:color="auto"/>
        <w:bottom w:val="none" w:sz="0" w:space="0" w:color="auto"/>
        <w:right w:val="none" w:sz="0" w:space="0" w:color="auto"/>
      </w:divBdr>
    </w:div>
    <w:div w:id="400493355">
      <w:bodyDiv w:val="1"/>
      <w:marLeft w:val="0"/>
      <w:marRight w:val="0"/>
      <w:marTop w:val="0"/>
      <w:marBottom w:val="0"/>
      <w:divBdr>
        <w:top w:val="none" w:sz="0" w:space="0" w:color="auto"/>
        <w:left w:val="none" w:sz="0" w:space="0" w:color="auto"/>
        <w:bottom w:val="none" w:sz="0" w:space="0" w:color="auto"/>
        <w:right w:val="none" w:sz="0" w:space="0" w:color="auto"/>
      </w:divBdr>
    </w:div>
    <w:div w:id="443965819">
      <w:bodyDiv w:val="1"/>
      <w:marLeft w:val="0"/>
      <w:marRight w:val="0"/>
      <w:marTop w:val="0"/>
      <w:marBottom w:val="0"/>
      <w:divBdr>
        <w:top w:val="none" w:sz="0" w:space="0" w:color="auto"/>
        <w:left w:val="none" w:sz="0" w:space="0" w:color="auto"/>
        <w:bottom w:val="none" w:sz="0" w:space="0" w:color="auto"/>
        <w:right w:val="none" w:sz="0" w:space="0" w:color="auto"/>
      </w:divBdr>
      <w:divsChild>
        <w:div w:id="1485855451">
          <w:marLeft w:val="0"/>
          <w:marRight w:val="0"/>
          <w:marTop w:val="0"/>
          <w:marBottom w:val="0"/>
          <w:divBdr>
            <w:top w:val="none" w:sz="0" w:space="0" w:color="auto"/>
            <w:left w:val="none" w:sz="0" w:space="0" w:color="auto"/>
            <w:bottom w:val="none" w:sz="0" w:space="0" w:color="auto"/>
            <w:right w:val="none" w:sz="0" w:space="0" w:color="auto"/>
          </w:divBdr>
          <w:divsChild>
            <w:div w:id="847140048">
              <w:marLeft w:val="0"/>
              <w:marRight w:val="0"/>
              <w:marTop w:val="0"/>
              <w:marBottom w:val="0"/>
              <w:divBdr>
                <w:top w:val="none" w:sz="0" w:space="0" w:color="auto"/>
                <w:left w:val="none" w:sz="0" w:space="0" w:color="auto"/>
                <w:bottom w:val="none" w:sz="0" w:space="0" w:color="auto"/>
                <w:right w:val="none" w:sz="0" w:space="0" w:color="auto"/>
              </w:divBdr>
              <w:divsChild>
                <w:div w:id="984973015">
                  <w:marLeft w:val="0"/>
                  <w:marRight w:val="0"/>
                  <w:marTop w:val="0"/>
                  <w:marBottom w:val="720"/>
                  <w:divBdr>
                    <w:top w:val="none" w:sz="0" w:space="0" w:color="auto"/>
                    <w:left w:val="none" w:sz="0" w:space="0" w:color="auto"/>
                    <w:bottom w:val="none" w:sz="0" w:space="0" w:color="auto"/>
                    <w:right w:val="none" w:sz="0" w:space="0" w:color="auto"/>
                  </w:divBdr>
                  <w:divsChild>
                    <w:div w:id="28336433">
                      <w:marLeft w:val="0"/>
                      <w:marRight w:val="0"/>
                      <w:marTop w:val="0"/>
                      <w:marBottom w:val="0"/>
                      <w:divBdr>
                        <w:top w:val="none" w:sz="0" w:space="0" w:color="auto"/>
                        <w:left w:val="none" w:sz="0" w:space="0" w:color="auto"/>
                        <w:bottom w:val="none" w:sz="0" w:space="0" w:color="auto"/>
                        <w:right w:val="none" w:sz="0" w:space="0" w:color="auto"/>
                      </w:divBdr>
                      <w:divsChild>
                        <w:div w:id="1146824483">
                          <w:marLeft w:val="0"/>
                          <w:marRight w:val="0"/>
                          <w:marTop w:val="0"/>
                          <w:marBottom w:val="0"/>
                          <w:divBdr>
                            <w:top w:val="none" w:sz="0" w:space="0" w:color="auto"/>
                            <w:left w:val="none" w:sz="0" w:space="0" w:color="auto"/>
                            <w:bottom w:val="none" w:sz="0" w:space="0" w:color="auto"/>
                            <w:right w:val="none" w:sz="0" w:space="0" w:color="auto"/>
                          </w:divBdr>
                          <w:divsChild>
                            <w:div w:id="1631593376">
                              <w:marLeft w:val="0"/>
                              <w:marRight w:val="0"/>
                              <w:marTop w:val="0"/>
                              <w:marBottom w:val="0"/>
                              <w:divBdr>
                                <w:top w:val="none" w:sz="0" w:space="0" w:color="auto"/>
                                <w:left w:val="none" w:sz="0" w:space="0" w:color="auto"/>
                                <w:bottom w:val="none" w:sz="0" w:space="0" w:color="auto"/>
                                <w:right w:val="none" w:sz="0" w:space="0" w:color="auto"/>
                              </w:divBdr>
                              <w:divsChild>
                                <w:div w:id="2069499280">
                                  <w:marLeft w:val="0"/>
                                  <w:marRight w:val="0"/>
                                  <w:marTop w:val="0"/>
                                  <w:marBottom w:val="0"/>
                                  <w:divBdr>
                                    <w:top w:val="none" w:sz="0" w:space="0" w:color="auto"/>
                                    <w:left w:val="none" w:sz="0" w:space="0" w:color="auto"/>
                                    <w:bottom w:val="none" w:sz="0" w:space="0" w:color="auto"/>
                                    <w:right w:val="none" w:sz="0" w:space="0" w:color="auto"/>
                                  </w:divBdr>
                                  <w:divsChild>
                                    <w:div w:id="35561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358636">
      <w:bodyDiv w:val="1"/>
      <w:marLeft w:val="0"/>
      <w:marRight w:val="0"/>
      <w:marTop w:val="0"/>
      <w:marBottom w:val="0"/>
      <w:divBdr>
        <w:top w:val="none" w:sz="0" w:space="0" w:color="auto"/>
        <w:left w:val="none" w:sz="0" w:space="0" w:color="auto"/>
        <w:bottom w:val="none" w:sz="0" w:space="0" w:color="auto"/>
        <w:right w:val="none" w:sz="0" w:space="0" w:color="auto"/>
      </w:divBdr>
    </w:div>
    <w:div w:id="487868069">
      <w:bodyDiv w:val="1"/>
      <w:marLeft w:val="0"/>
      <w:marRight w:val="0"/>
      <w:marTop w:val="0"/>
      <w:marBottom w:val="0"/>
      <w:divBdr>
        <w:top w:val="none" w:sz="0" w:space="0" w:color="auto"/>
        <w:left w:val="none" w:sz="0" w:space="0" w:color="auto"/>
        <w:bottom w:val="none" w:sz="0" w:space="0" w:color="auto"/>
        <w:right w:val="none" w:sz="0" w:space="0" w:color="auto"/>
      </w:divBdr>
    </w:div>
    <w:div w:id="518202110">
      <w:bodyDiv w:val="1"/>
      <w:marLeft w:val="0"/>
      <w:marRight w:val="0"/>
      <w:marTop w:val="0"/>
      <w:marBottom w:val="0"/>
      <w:divBdr>
        <w:top w:val="none" w:sz="0" w:space="0" w:color="auto"/>
        <w:left w:val="none" w:sz="0" w:space="0" w:color="auto"/>
        <w:bottom w:val="none" w:sz="0" w:space="0" w:color="auto"/>
        <w:right w:val="none" w:sz="0" w:space="0" w:color="auto"/>
      </w:divBdr>
    </w:div>
    <w:div w:id="544562194">
      <w:bodyDiv w:val="1"/>
      <w:marLeft w:val="0"/>
      <w:marRight w:val="0"/>
      <w:marTop w:val="0"/>
      <w:marBottom w:val="0"/>
      <w:divBdr>
        <w:top w:val="none" w:sz="0" w:space="0" w:color="auto"/>
        <w:left w:val="none" w:sz="0" w:space="0" w:color="auto"/>
        <w:bottom w:val="none" w:sz="0" w:space="0" w:color="auto"/>
        <w:right w:val="none" w:sz="0" w:space="0" w:color="auto"/>
      </w:divBdr>
    </w:div>
    <w:div w:id="550118865">
      <w:bodyDiv w:val="1"/>
      <w:marLeft w:val="0"/>
      <w:marRight w:val="0"/>
      <w:marTop w:val="0"/>
      <w:marBottom w:val="0"/>
      <w:divBdr>
        <w:top w:val="none" w:sz="0" w:space="0" w:color="auto"/>
        <w:left w:val="none" w:sz="0" w:space="0" w:color="auto"/>
        <w:bottom w:val="none" w:sz="0" w:space="0" w:color="auto"/>
        <w:right w:val="none" w:sz="0" w:space="0" w:color="auto"/>
      </w:divBdr>
    </w:div>
    <w:div w:id="582494865">
      <w:bodyDiv w:val="1"/>
      <w:marLeft w:val="0"/>
      <w:marRight w:val="0"/>
      <w:marTop w:val="0"/>
      <w:marBottom w:val="0"/>
      <w:divBdr>
        <w:top w:val="none" w:sz="0" w:space="0" w:color="auto"/>
        <w:left w:val="none" w:sz="0" w:space="0" w:color="auto"/>
        <w:bottom w:val="none" w:sz="0" w:space="0" w:color="auto"/>
        <w:right w:val="none" w:sz="0" w:space="0" w:color="auto"/>
      </w:divBdr>
    </w:div>
    <w:div w:id="585653188">
      <w:bodyDiv w:val="1"/>
      <w:marLeft w:val="0"/>
      <w:marRight w:val="0"/>
      <w:marTop w:val="0"/>
      <w:marBottom w:val="0"/>
      <w:divBdr>
        <w:top w:val="none" w:sz="0" w:space="0" w:color="auto"/>
        <w:left w:val="none" w:sz="0" w:space="0" w:color="auto"/>
        <w:bottom w:val="none" w:sz="0" w:space="0" w:color="auto"/>
        <w:right w:val="none" w:sz="0" w:space="0" w:color="auto"/>
      </w:divBdr>
    </w:div>
    <w:div w:id="592009319">
      <w:bodyDiv w:val="1"/>
      <w:marLeft w:val="0"/>
      <w:marRight w:val="0"/>
      <w:marTop w:val="0"/>
      <w:marBottom w:val="0"/>
      <w:divBdr>
        <w:top w:val="none" w:sz="0" w:space="0" w:color="auto"/>
        <w:left w:val="none" w:sz="0" w:space="0" w:color="auto"/>
        <w:bottom w:val="none" w:sz="0" w:space="0" w:color="auto"/>
        <w:right w:val="none" w:sz="0" w:space="0" w:color="auto"/>
      </w:divBdr>
    </w:div>
    <w:div w:id="658968533">
      <w:bodyDiv w:val="1"/>
      <w:marLeft w:val="0"/>
      <w:marRight w:val="0"/>
      <w:marTop w:val="0"/>
      <w:marBottom w:val="0"/>
      <w:divBdr>
        <w:top w:val="none" w:sz="0" w:space="0" w:color="auto"/>
        <w:left w:val="none" w:sz="0" w:space="0" w:color="auto"/>
        <w:bottom w:val="none" w:sz="0" w:space="0" w:color="auto"/>
        <w:right w:val="none" w:sz="0" w:space="0" w:color="auto"/>
      </w:divBdr>
    </w:div>
    <w:div w:id="697127477">
      <w:bodyDiv w:val="1"/>
      <w:marLeft w:val="0"/>
      <w:marRight w:val="0"/>
      <w:marTop w:val="0"/>
      <w:marBottom w:val="0"/>
      <w:divBdr>
        <w:top w:val="none" w:sz="0" w:space="0" w:color="auto"/>
        <w:left w:val="none" w:sz="0" w:space="0" w:color="auto"/>
        <w:bottom w:val="none" w:sz="0" w:space="0" w:color="auto"/>
        <w:right w:val="none" w:sz="0" w:space="0" w:color="auto"/>
      </w:divBdr>
    </w:div>
    <w:div w:id="717245175">
      <w:bodyDiv w:val="1"/>
      <w:marLeft w:val="0"/>
      <w:marRight w:val="0"/>
      <w:marTop w:val="0"/>
      <w:marBottom w:val="0"/>
      <w:divBdr>
        <w:top w:val="none" w:sz="0" w:space="0" w:color="auto"/>
        <w:left w:val="none" w:sz="0" w:space="0" w:color="auto"/>
        <w:bottom w:val="none" w:sz="0" w:space="0" w:color="auto"/>
        <w:right w:val="none" w:sz="0" w:space="0" w:color="auto"/>
      </w:divBdr>
    </w:div>
    <w:div w:id="824902639">
      <w:bodyDiv w:val="1"/>
      <w:marLeft w:val="0"/>
      <w:marRight w:val="0"/>
      <w:marTop w:val="0"/>
      <w:marBottom w:val="0"/>
      <w:divBdr>
        <w:top w:val="none" w:sz="0" w:space="0" w:color="auto"/>
        <w:left w:val="none" w:sz="0" w:space="0" w:color="auto"/>
        <w:bottom w:val="none" w:sz="0" w:space="0" w:color="auto"/>
        <w:right w:val="none" w:sz="0" w:space="0" w:color="auto"/>
      </w:divBdr>
      <w:divsChild>
        <w:div w:id="2013875039">
          <w:marLeft w:val="259"/>
          <w:marRight w:val="0"/>
          <w:marTop w:val="128"/>
          <w:marBottom w:val="128"/>
          <w:divBdr>
            <w:top w:val="none" w:sz="0" w:space="0" w:color="auto"/>
            <w:left w:val="none" w:sz="0" w:space="0" w:color="auto"/>
            <w:bottom w:val="none" w:sz="0" w:space="0" w:color="auto"/>
            <w:right w:val="none" w:sz="0" w:space="0" w:color="auto"/>
          </w:divBdr>
        </w:div>
        <w:div w:id="1153375450">
          <w:marLeft w:val="259"/>
          <w:marRight w:val="0"/>
          <w:marTop w:val="0"/>
          <w:marBottom w:val="0"/>
          <w:divBdr>
            <w:top w:val="none" w:sz="0" w:space="0" w:color="auto"/>
            <w:left w:val="none" w:sz="0" w:space="0" w:color="auto"/>
            <w:bottom w:val="none" w:sz="0" w:space="0" w:color="auto"/>
            <w:right w:val="none" w:sz="0" w:space="0" w:color="auto"/>
          </w:divBdr>
        </w:div>
        <w:div w:id="2085756461">
          <w:marLeft w:val="259"/>
          <w:marRight w:val="0"/>
          <w:marTop w:val="0"/>
          <w:marBottom w:val="0"/>
          <w:divBdr>
            <w:top w:val="none" w:sz="0" w:space="0" w:color="auto"/>
            <w:left w:val="none" w:sz="0" w:space="0" w:color="auto"/>
            <w:bottom w:val="none" w:sz="0" w:space="0" w:color="auto"/>
            <w:right w:val="none" w:sz="0" w:space="0" w:color="auto"/>
          </w:divBdr>
        </w:div>
      </w:divsChild>
    </w:div>
    <w:div w:id="834414491">
      <w:bodyDiv w:val="1"/>
      <w:marLeft w:val="0"/>
      <w:marRight w:val="0"/>
      <w:marTop w:val="0"/>
      <w:marBottom w:val="0"/>
      <w:divBdr>
        <w:top w:val="none" w:sz="0" w:space="0" w:color="auto"/>
        <w:left w:val="none" w:sz="0" w:space="0" w:color="auto"/>
        <w:bottom w:val="none" w:sz="0" w:space="0" w:color="auto"/>
        <w:right w:val="none" w:sz="0" w:space="0" w:color="auto"/>
      </w:divBdr>
      <w:divsChild>
        <w:div w:id="397410693">
          <w:marLeft w:val="1037"/>
          <w:marRight w:val="0"/>
          <w:marTop w:val="0"/>
          <w:marBottom w:val="0"/>
          <w:divBdr>
            <w:top w:val="none" w:sz="0" w:space="0" w:color="auto"/>
            <w:left w:val="none" w:sz="0" w:space="0" w:color="auto"/>
            <w:bottom w:val="none" w:sz="0" w:space="0" w:color="auto"/>
            <w:right w:val="none" w:sz="0" w:space="0" w:color="auto"/>
          </w:divBdr>
        </w:div>
        <w:div w:id="269246088">
          <w:marLeft w:val="1037"/>
          <w:marRight w:val="0"/>
          <w:marTop w:val="0"/>
          <w:marBottom w:val="0"/>
          <w:divBdr>
            <w:top w:val="none" w:sz="0" w:space="0" w:color="auto"/>
            <w:left w:val="none" w:sz="0" w:space="0" w:color="auto"/>
            <w:bottom w:val="none" w:sz="0" w:space="0" w:color="auto"/>
            <w:right w:val="none" w:sz="0" w:space="0" w:color="auto"/>
          </w:divBdr>
        </w:div>
        <w:div w:id="69430929">
          <w:marLeft w:val="1037"/>
          <w:marRight w:val="0"/>
          <w:marTop w:val="0"/>
          <w:marBottom w:val="0"/>
          <w:divBdr>
            <w:top w:val="none" w:sz="0" w:space="0" w:color="auto"/>
            <w:left w:val="none" w:sz="0" w:space="0" w:color="auto"/>
            <w:bottom w:val="none" w:sz="0" w:space="0" w:color="auto"/>
            <w:right w:val="none" w:sz="0" w:space="0" w:color="auto"/>
          </w:divBdr>
        </w:div>
        <w:div w:id="1944879020">
          <w:marLeft w:val="1757"/>
          <w:marRight w:val="0"/>
          <w:marTop w:val="0"/>
          <w:marBottom w:val="0"/>
          <w:divBdr>
            <w:top w:val="none" w:sz="0" w:space="0" w:color="auto"/>
            <w:left w:val="none" w:sz="0" w:space="0" w:color="auto"/>
            <w:bottom w:val="none" w:sz="0" w:space="0" w:color="auto"/>
            <w:right w:val="none" w:sz="0" w:space="0" w:color="auto"/>
          </w:divBdr>
        </w:div>
        <w:div w:id="266734912">
          <w:marLeft w:val="1757"/>
          <w:marRight w:val="0"/>
          <w:marTop w:val="0"/>
          <w:marBottom w:val="0"/>
          <w:divBdr>
            <w:top w:val="none" w:sz="0" w:space="0" w:color="auto"/>
            <w:left w:val="none" w:sz="0" w:space="0" w:color="auto"/>
            <w:bottom w:val="none" w:sz="0" w:space="0" w:color="auto"/>
            <w:right w:val="none" w:sz="0" w:space="0" w:color="auto"/>
          </w:divBdr>
        </w:div>
        <w:div w:id="2071339001">
          <w:marLeft w:val="1037"/>
          <w:marRight w:val="0"/>
          <w:marTop w:val="0"/>
          <w:marBottom w:val="0"/>
          <w:divBdr>
            <w:top w:val="none" w:sz="0" w:space="0" w:color="auto"/>
            <w:left w:val="none" w:sz="0" w:space="0" w:color="auto"/>
            <w:bottom w:val="none" w:sz="0" w:space="0" w:color="auto"/>
            <w:right w:val="none" w:sz="0" w:space="0" w:color="auto"/>
          </w:divBdr>
        </w:div>
        <w:div w:id="1930649180">
          <w:marLeft w:val="1757"/>
          <w:marRight w:val="0"/>
          <w:marTop w:val="0"/>
          <w:marBottom w:val="0"/>
          <w:divBdr>
            <w:top w:val="none" w:sz="0" w:space="0" w:color="auto"/>
            <w:left w:val="none" w:sz="0" w:space="0" w:color="auto"/>
            <w:bottom w:val="none" w:sz="0" w:space="0" w:color="auto"/>
            <w:right w:val="none" w:sz="0" w:space="0" w:color="auto"/>
          </w:divBdr>
        </w:div>
        <w:div w:id="704864974">
          <w:marLeft w:val="1757"/>
          <w:marRight w:val="0"/>
          <w:marTop w:val="0"/>
          <w:marBottom w:val="0"/>
          <w:divBdr>
            <w:top w:val="none" w:sz="0" w:space="0" w:color="auto"/>
            <w:left w:val="none" w:sz="0" w:space="0" w:color="auto"/>
            <w:bottom w:val="none" w:sz="0" w:space="0" w:color="auto"/>
            <w:right w:val="none" w:sz="0" w:space="0" w:color="auto"/>
          </w:divBdr>
        </w:div>
        <w:div w:id="1816869598">
          <w:marLeft w:val="1037"/>
          <w:marRight w:val="0"/>
          <w:marTop w:val="0"/>
          <w:marBottom w:val="200"/>
          <w:divBdr>
            <w:top w:val="none" w:sz="0" w:space="0" w:color="auto"/>
            <w:left w:val="none" w:sz="0" w:space="0" w:color="auto"/>
            <w:bottom w:val="none" w:sz="0" w:space="0" w:color="auto"/>
            <w:right w:val="none" w:sz="0" w:space="0" w:color="auto"/>
          </w:divBdr>
        </w:div>
        <w:div w:id="1435514816">
          <w:marLeft w:val="360"/>
          <w:marRight w:val="0"/>
          <w:marTop w:val="0"/>
          <w:marBottom w:val="0"/>
          <w:divBdr>
            <w:top w:val="none" w:sz="0" w:space="0" w:color="auto"/>
            <w:left w:val="none" w:sz="0" w:space="0" w:color="auto"/>
            <w:bottom w:val="none" w:sz="0" w:space="0" w:color="auto"/>
            <w:right w:val="none" w:sz="0" w:space="0" w:color="auto"/>
          </w:divBdr>
        </w:div>
        <w:div w:id="1905067033">
          <w:marLeft w:val="360"/>
          <w:marRight w:val="0"/>
          <w:marTop w:val="0"/>
          <w:marBottom w:val="0"/>
          <w:divBdr>
            <w:top w:val="none" w:sz="0" w:space="0" w:color="auto"/>
            <w:left w:val="none" w:sz="0" w:space="0" w:color="auto"/>
            <w:bottom w:val="none" w:sz="0" w:space="0" w:color="auto"/>
            <w:right w:val="none" w:sz="0" w:space="0" w:color="auto"/>
          </w:divBdr>
        </w:div>
      </w:divsChild>
    </w:div>
    <w:div w:id="918905621">
      <w:bodyDiv w:val="1"/>
      <w:marLeft w:val="0"/>
      <w:marRight w:val="0"/>
      <w:marTop w:val="0"/>
      <w:marBottom w:val="0"/>
      <w:divBdr>
        <w:top w:val="none" w:sz="0" w:space="0" w:color="auto"/>
        <w:left w:val="none" w:sz="0" w:space="0" w:color="auto"/>
        <w:bottom w:val="none" w:sz="0" w:space="0" w:color="auto"/>
        <w:right w:val="none" w:sz="0" w:space="0" w:color="auto"/>
      </w:divBdr>
    </w:div>
    <w:div w:id="919143030">
      <w:bodyDiv w:val="1"/>
      <w:marLeft w:val="0"/>
      <w:marRight w:val="0"/>
      <w:marTop w:val="0"/>
      <w:marBottom w:val="0"/>
      <w:divBdr>
        <w:top w:val="none" w:sz="0" w:space="0" w:color="auto"/>
        <w:left w:val="none" w:sz="0" w:space="0" w:color="auto"/>
        <w:bottom w:val="none" w:sz="0" w:space="0" w:color="auto"/>
        <w:right w:val="none" w:sz="0" w:space="0" w:color="auto"/>
      </w:divBdr>
    </w:div>
    <w:div w:id="1002586005">
      <w:bodyDiv w:val="1"/>
      <w:marLeft w:val="0"/>
      <w:marRight w:val="0"/>
      <w:marTop w:val="0"/>
      <w:marBottom w:val="0"/>
      <w:divBdr>
        <w:top w:val="none" w:sz="0" w:space="0" w:color="auto"/>
        <w:left w:val="none" w:sz="0" w:space="0" w:color="auto"/>
        <w:bottom w:val="none" w:sz="0" w:space="0" w:color="auto"/>
        <w:right w:val="none" w:sz="0" w:space="0" w:color="auto"/>
      </w:divBdr>
      <w:divsChild>
        <w:div w:id="771702621">
          <w:marLeft w:val="259"/>
          <w:marRight w:val="0"/>
          <w:marTop w:val="0"/>
          <w:marBottom w:val="213"/>
          <w:divBdr>
            <w:top w:val="none" w:sz="0" w:space="0" w:color="auto"/>
            <w:left w:val="none" w:sz="0" w:space="0" w:color="auto"/>
            <w:bottom w:val="none" w:sz="0" w:space="0" w:color="auto"/>
            <w:right w:val="none" w:sz="0" w:space="0" w:color="auto"/>
          </w:divBdr>
        </w:div>
        <w:div w:id="1261838246">
          <w:marLeft w:val="259"/>
          <w:marRight w:val="0"/>
          <w:marTop w:val="0"/>
          <w:marBottom w:val="0"/>
          <w:divBdr>
            <w:top w:val="none" w:sz="0" w:space="0" w:color="auto"/>
            <w:left w:val="none" w:sz="0" w:space="0" w:color="auto"/>
            <w:bottom w:val="none" w:sz="0" w:space="0" w:color="auto"/>
            <w:right w:val="none" w:sz="0" w:space="0" w:color="auto"/>
          </w:divBdr>
        </w:div>
      </w:divsChild>
    </w:div>
    <w:div w:id="1003974230">
      <w:bodyDiv w:val="1"/>
      <w:marLeft w:val="0"/>
      <w:marRight w:val="0"/>
      <w:marTop w:val="0"/>
      <w:marBottom w:val="0"/>
      <w:divBdr>
        <w:top w:val="none" w:sz="0" w:space="0" w:color="auto"/>
        <w:left w:val="none" w:sz="0" w:space="0" w:color="auto"/>
        <w:bottom w:val="none" w:sz="0" w:space="0" w:color="auto"/>
        <w:right w:val="none" w:sz="0" w:space="0" w:color="auto"/>
      </w:divBdr>
      <w:divsChild>
        <w:div w:id="1583098347">
          <w:marLeft w:val="0"/>
          <w:marRight w:val="0"/>
          <w:marTop w:val="0"/>
          <w:marBottom w:val="0"/>
          <w:divBdr>
            <w:top w:val="none" w:sz="0" w:space="0" w:color="auto"/>
            <w:left w:val="single" w:sz="2" w:space="0" w:color="0E4273"/>
            <w:bottom w:val="none" w:sz="0" w:space="0" w:color="auto"/>
            <w:right w:val="none" w:sz="0" w:space="0" w:color="auto"/>
          </w:divBdr>
          <w:divsChild>
            <w:div w:id="1291939924">
              <w:marLeft w:val="0"/>
              <w:marRight w:val="0"/>
              <w:marTop w:val="0"/>
              <w:marBottom w:val="720"/>
              <w:divBdr>
                <w:top w:val="none" w:sz="0" w:space="0" w:color="auto"/>
                <w:left w:val="none" w:sz="0" w:space="0" w:color="auto"/>
                <w:bottom w:val="none" w:sz="0" w:space="0" w:color="auto"/>
                <w:right w:val="none" w:sz="0" w:space="0" w:color="auto"/>
              </w:divBdr>
              <w:divsChild>
                <w:div w:id="12073203">
                  <w:marLeft w:val="0"/>
                  <w:marRight w:val="0"/>
                  <w:marTop w:val="0"/>
                  <w:marBottom w:val="0"/>
                  <w:divBdr>
                    <w:top w:val="none" w:sz="0" w:space="0" w:color="auto"/>
                    <w:left w:val="none" w:sz="0" w:space="0" w:color="auto"/>
                    <w:bottom w:val="none" w:sz="0" w:space="0" w:color="auto"/>
                    <w:right w:val="none" w:sz="0" w:space="0" w:color="auto"/>
                  </w:divBdr>
                  <w:divsChild>
                    <w:div w:id="1348486906">
                      <w:marLeft w:val="0"/>
                      <w:marRight w:val="0"/>
                      <w:marTop w:val="0"/>
                      <w:marBottom w:val="0"/>
                      <w:divBdr>
                        <w:top w:val="none" w:sz="0" w:space="0" w:color="auto"/>
                        <w:left w:val="none" w:sz="0" w:space="0" w:color="auto"/>
                        <w:bottom w:val="none" w:sz="0" w:space="0" w:color="auto"/>
                        <w:right w:val="none" w:sz="0" w:space="0" w:color="auto"/>
                      </w:divBdr>
                      <w:divsChild>
                        <w:div w:id="620844477">
                          <w:marLeft w:val="0"/>
                          <w:marRight w:val="0"/>
                          <w:marTop w:val="0"/>
                          <w:marBottom w:val="0"/>
                          <w:divBdr>
                            <w:top w:val="none" w:sz="0" w:space="0" w:color="auto"/>
                            <w:left w:val="none" w:sz="0" w:space="0" w:color="auto"/>
                            <w:bottom w:val="none" w:sz="0" w:space="0" w:color="auto"/>
                            <w:right w:val="none" w:sz="0" w:space="0" w:color="auto"/>
                          </w:divBdr>
                          <w:divsChild>
                            <w:div w:id="1064833626">
                              <w:marLeft w:val="105"/>
                              <w:marRight w:val="0"/>
                              <w:marTop w:val="0"/>
                              <w:marBottom w:val="0"/>
                              <w:divBdr>
                                <w:top w:val="none" w:sz="0" w:space="0" w:color="auto"/>
                                <w:left w:val="none" w:sz="0" w:space="0" w:color="auto"/>
                                <w:bottom w:val="none" w:sz="0" w:space="0" w:color="auto"/>
                                <w:right w:val="none" w:sz="0" w:space="0" w:color="auto"/>
                              </w:divBdr>
                              <w:divsChild>
                                <w:div w:id="1926764677">
                                  <w:marLeft w:val="0"/>
                                  <w:marRight w:val="0"/>
                                  <w:marTop w:val="0"/>
                                  <w:marBottom w:val="0"/>
                                  <w:divBdr>
                                    <w:top w:val="none" w:sz="0" w:space="0" w:color="auto"/>
                                    <w:left w:val="none" w:sz="0" w:space="0" w:color="auto"/>
                                    <w:bottom w:val="none" w:sz="0" w:space="0" w:color="auto"/>
                                    <w:right w:val="none" w:sz="0" w:space="0" w:color="auto"/>
                                  </w:divBdr>
                                  <w:divsChild>
                                    <w:div w:id="583492668">
                                      <w:marLeft w:val="0"/>
                                      <w:marRight w:val="0"/>
                                      <w:marTop w:val="0"/>
                                      <w:marBottom w:val="0"/>
                                      <w:divBdr>
                                        <w:top w:val="none" w:sz="0" w:space="0" w:color="auto"/>
                                        <w:left w:val="none" w:sz="0" w:space="0" w:color="auto"/>
                                        <w:bottom w:val="none" w:sz="0" w:space="0" w:color="auto"/>
                                        <w:right w:val="none" w:sz="0" w:space="0" w:color="auto"/>
                                      </w:divBdr>
                                      <w:divsChild>
                                        <w:div w:id="483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0885511">
      <w:bodyDiv w:val="1"/>
      <w:marLeft w:val="0"/>
      <w:marRight w:val="0"/>
      <w:marTop w:val="0"/>
      <w:marBottom w:val="0"/>
      <w:divBdr>
        <w:top w:val="none" w:sz="0" w:space="0" w:color="auto"/>
        <w:left w:val="none" w:sz="0" w:space="0" w:color="auto"/>
        <w:bottom w:val="none" w:sz="0" w:space="0" w:color="auto"/>
        <w:right w:val="none" w:sz="0" w:space="0" w:color="auto"/>
      </w:divBdr>
      <w:divsChild>
        <w:div w:id="1387220385">
          <w:marLeft w:val="274"/>
          <w:marRight w:val="0"/>
          <w:marTop w:val="0"/>
          <w:marBottom w:val="0"/>
          <w:divBdr>
            <w:top w:val="none" w:sz="0" w:space="0" w:color="auto"/>
            <w:left w:val="none" w:sz="0" w:space="0" w:color="auto"/>
            <w:bottom w:val="none" w:sz="0" w:space="0" w:color="auto"/>
            <w:right w:val="none" w:sz="0" w:space="0" w:color="auto"/>
          </w:divBdr>
        </w:div>
      </w:divsChild>
    </w:div>
    <w:div w:id="1054236924">
      <w:bodyDiv w:val="1"/>
      <w:marLeft w:val="0"/>
      <w:marRight w:val="0"/>
      <w:marTop w:val="0"/>
      <w:marBottom w:val="0"/>
      <w:divBdr>
        <w:top w:val="none" w:sz="0" w:space="0" w:color="auto"/>
        <w:left w:val="none" w:sz="0" w:space="0" w:color="auto"/>
        <w:bottom w:val="none" w:sz="0" w:space="0" w:color="auto"/>
        <w:right w:val="none" w:sz="0" w:space="0" w:color="auto"/>
      </w:divBdr>
    </w:div>
    <w:div w:id="1062488065">
      <w:bodyDiv w:val="1"/>
      <w:marLeft w:val="0"/>
      <w:marRight w:val="0"/>
      <w:marTop w:val="0"/>
      <w:marBottom w:val="0"/>
      <w:divBdr>
        <w:top w:val="none" w:sz="0" w:space="0" w:color="auto"/>
        <w:left w:val="none" w:sz="0" w:space="0" w:color="auto"/>
        <w:bottom w:val="none" w:sz="0" w:space="0" w:color="auto"/>
        <w:right w:val="none" w:sz="0" w:space="0" w:color="auto"/>
      </w:divBdr>
      <w:divsChild>
        <w:div w:id="1772041544">
          <w:marLeft w:val="288"/>
          <w:marRight w:val="0"/>
          <w:marTop w:val="0"/>
          <w:marBottom w:val="0"/>
          <w:divBdr>
            <w:top w:val="none" w:sz="0" w:space="0" w:color="auto"/>
            <w:left w:val="none" w:sz="0" w:space="0" w:color="auto"/>
            <w:bottom w:val="none" w:sz="0" w:space="0" w:color="auto"/>
            <w:right w:val="none" w:sz="0" w:space="0" w:color="auto"/>
          </w:divBdr>
        </w:div>
        <w:div w:id="1801917643">
          <w:marLeft w:val="288"/>
          <w:marRight w:val="0"/>
          <w:marTop w:val="0"/>
          <w:marBottom w:val="0"/>
          <w:divBdr>
            <w:top w:val="none" w:sz="0" w:space="0" w:color="auto"/>
            <w:left w:val="none" w:sz="0" w:space="0" w:color="auto"/>
            <w:bottom w:val="none" w:sz="0" w:space="0" w:color="auto"/>
            <w:right w:val="none" w:sz="0" w:space="0" w:color="auto"/>
          </w:divBdr>
        </w:div>
        <w:div w:id="1802383735">
          <w:marLeft w:val="288"/>
          <w:marRight w:val="0"/>
          <w:marTop w:val="0"/>
          <w:marBottom w:val="0"/>
          <w:divBdr>
            <w:top w:val="none" w:sz="0" w:space="0" w:color="auto"/>
            <w:left w:val="none" w:sz="0" w:space="0" w:color="auto"/>
            <w:bottom w:val="none" w:sz="0" w:space="0" w:color="auto"/>
            <w:right w:val="none" w:sz="0" w:space="0" w:color="auto"/>
          </w:divBdr>
        </w:div>
        <w:div w:id="687877917">
          <w:marLeft w:val="288"/>
          <w:marRight w:val="0"/>
          <w:marTop w:val="0"/>
          <w:marBottom w:val="0"/>
          <w:divBdr>
            <w:top w:val="none" w:sz="0" w:space="0" w:color="auto"/>
            <w:left w:val="none" w:sz="0" w:space="0" w:color="auto"/>
            <w:bottom w:val="none" w:sz="0" w:space="0" w:color="auto"/>
            <w:right w:val="none" w:sz="0" w:space="0" w:color="auto"/>
          </w:divBdr>
        </w:div>
        <w:div w:id="1916863632">
          <w:marLeft w:val="288"/>
          <w:marRight w:val="0"/>
          <w:marTop w:val="0"/>
          <w:marBottom w:val="0"/>
          <w:divBdr>
            <w:top w:val="none" w:sz="0" w:space="0" w:color="auto"/>
            <w:left w:val="none" w:sz="0" w:space="0" w:color="auto"/>
            <w:bottom w:val="none" w:sz="0" w:space="0" w:color="auto"/>
            <w:right w:val="none" w:sz="0" w:space="0" w:color="auto"/>
          </w:divBdr>
        </w:div>
        <w:div w:id="384137838">
          <w:marLeft w:val="288"/>
          <w:marRight w:val="0"/>
          <w:marTop w:val="0"/>
          <w:marBottom w:val="0"/>
          <w:divBdr>
            <w:top w:val="none" w:sz="0" w:space="0" w:color="auto"/>
            <w:left w:val="none" w:sz="0" w:space="0" w:color="auto"/>
            <w:bottom w:val="none" w:sz="0" w:space="0" w:color="auto"/>
            <w:right w:val="none" w:sz="0" w:space="0" w:color="auto"/>
          </w:divBdr>
        </w:div>
        <w:div w:id="915747690">
          <w:marLeft w:val="288"/>
          <w:marRight w:val="0"/>
          <w:marTop w:val="0"/>
          <w:marBottom w:val="0"/>
          <w:divBdr>
            <w:top w:val="none" w:sz="0" w:space="0" w:color="auto"/>
            <w:left w:val="none" w:sz="0" w:space="0" w:color="auto"/>
            <w:bottom w:val="none" w:sz="0" w:space="0" w:color="auto"/>
            <w:right w:val="none" w:sz="0" w:space="0" w:color="auto"/>
          </w:divBdr>
        </w:div>
        <w:div w:id="1407915810">
          <w:marLeft w:val="288"/>
          <w:marRight w:val="0"/>
          <w:marTop w:val="0"/>
          <w:marBottom w:val="0"/>
          <w:divBdr>
            <w:top w:val="none" w:sz="0" w:space="0" w:color="auto"/>
            <w:left w:val="none" w:sz="0" w:space="0" w:color="auto"/>
            <w:bottom w:val="none" w:sz="0" w:space="0" w:color="auto"/>
            <w:right w:val="none" w:sz="0" w:space="0" w:color="auto"/>
          </w:divBdr>
        </w:div>
        <w:div w:id="159932677">
          <w:marLeft w:val="288"/>
          <w:marRight w:val="0"/>
          <w:marTop w:val="0"/>
          <w:marBottom w:val="0"/>
          <w:divBdr>
            <w:top w:val="none" w:sz="0" w:space="0" w:color="auto"/>
            <w:left w:val="none" w:sz="0" w:space="0" w:color="auto"/>
            <w:bottom w:val="none" w:sz="0" w:space="0" w:color="auto"/>
            <w:right w:val="none" w:sz="0" w:space="0" w:color="auto"/>
          </w:divBdr>
        </w:div>
        <w:div w:id="831020348">
          <w:marLeft w:val="288"/>
          <w:marRight w:val="0"/>
          <w:marTop w:val="0"/>
          <w:marBottom w:val="0"/>
          <w:divBdr>
            <w:top w:val="none" w:sz="0" w:space="0" w:color="auto"/>
            <w:left w:val="none" w:sz="0" w:space="0" w:color="auto"/>
            <w:bottom w:val="none" w:sz="0" w:space="0" w:color="auto"/>
            <w:right w:val="none" w:sz="0" w:space="0" w:color="auto"/>
          </w:divBdr>
        </w:div>
        <w:div w:id="1901598089">
          <w:marLeft w:val="288"/>
          <w:marRight w:val="0"/>
          <w:marTop w:val="0"/>
          <w:marBottom w:val="0"/>
          <w:divBdr>
            <w:top w:val="none" w:sz="0" w:space="0" w:color="auto"/>
            <w:left w:val="none" w:sz="0" w:space="0" w:color="auto"/>
            <w:bottom w:val="none" w:sz="0" w:space="0" w:color="auto"/>
            <w:right w:val="none" w:sz="0" w:space="0" w:color="auto"/>
          </w:divBdr>
        </w:div>
      </w:divsChild>
    </w:div>
    <w:div w:id="1064252359">
      <w:bodyDiv w:val="1"/>
      <w:marLeft w:val="0"/>
      <w:marRight w:val="0"/>
      <w:marTop w:val="0"/>
      <w:marBottom w:val="0"/>
      <w:divBdr>
        <w:top w:val="none" w:sz="0" w:space="0" w:color="auto"/>
        <w:left w:val="none" w:sz="0" w:space="0" w:color="auto"/>
        <w:bottom w:val="none" w:sz="0" w:space="0" w:color="auto"/>
        <w:right w:val="none" w:sz="0" w:space="0" w:color="auto"/>
      </w:divBdr>
    </w:div>
    <w:div w:id="1068844979">
      <w:bodyDiv w:val="1"/>
      <w:marLeft w:val="0"/>
      <w:marRight w:val="0"/>
      <w:marTop w:val="0"/>
      <w:marBottom w:val="0"/>
      <w:divBdr>
        <w:top w:val="none" w:sz="0" w:space="0" w:color="auto"/>
        <w:left w:val="none" w:sz="0" w:space="0" w:color="auto"/>
        <w:bottom w:val="none" w:sz="0" w:space="0" w:color="auto"/>
        <w:right w:val="none" w:sz="0" w:space="0" w:color="auto"/>
      </w:divBdr>
    </w:div>
    <w:div w:id="1093356443">
      <w:bodyDiv w:val="1"/>
      <w:marLeft w:val="0"/>
      <w:marRight w:val="0"/>
      <w:marTop w:val="0"/>
      <w:marBottom w:val="0"/>
      <w:divBdr>
        <w:top w:val="none" w:sz="0" w:space="0" w:color="auto"/>
        <w:left w:val="none" w:sz="0" w:space="0" w:color="auto"/>
        <w:bottom w:val="none" w:sz="0" w:space="0" w:color="auto"/>
        <w:right w:val="none" w:sz="0" w:space="0" w:color="auto"/>
      </w:divBdr>
    </w:div>
    <w:div w:id="1099443648">
      <w:bodyDiv w:val="1"/>
      <w:marLeft w:val="0"/>
      <w:marRight w:val="0"/>
      <w:marTop w:val="0"/>
      <w:marBottom w:val="0"/>
      <w:divBdr>
        <w:top w:val="none" w:sz="0" w:space="0" w:color="auto"/>
        <w:left w:val="none" w:sz="0" w:space="0" w:color="auto"/>
        <w:bottom w:val="none" w:sz="0" w:space="0" w:color="auto"/>
        <w:right w:val="none" w:sz="0" w:space="0" w:color="auto"/>
      </w:divBdr>
    </w:div>
    <w:div w:id="1117796962">
      <w:bodyDiv w:val="1"/>
      <w:marLeft w:val="0"/>
      <w:marRight w:val="0"/>
      <w:marTop w:val="0"/>
      <w:marBottom w:val="0"/>
      <w:divBdr>
        <w:top w:val="none" w:sz="0" w:space="0" w:color="auto"/>
        <w:left w:val="none" w:sz="0" w:space="0" w:color="auto"/>
        <w:bottom w:val="none" w:sz="0" w:space="0" w:color="auto"/>
        <w:right w:val="none" w:sz="0" w:space="0" w:color="auto"/>
      </w:divBdr>
    </w:div>
    <w:div w:id="1169520560">
      <w:bodyDiv w:val="1"/>
      <w:marLeft w:val="0"/>
      <w:marRight w:val="0"/>
      <w:marTop w:val="0"/>
      <w:marBottom w:val="0"/>
      <w:divBdr>
        <w:top w:val="none" w:sz="0" w:space="0" w:color="auto"/>
        <w:left w:val="none" w:sz="0" w:space="0" w:color="auto"/>
        <w:bottom w:val="none" w:sz="0" w:space="0" w:color="auto"/>
        <w:right w:val="none" w:sz="0" w:space="0" w:color="auto"/>
      </w:divBdr>
    </w:div>
    <w:div w:id="1177498396">
      <w:bodyDiv w:val="1"/>
      <w:marLeft w:val="0"/>
      <w:marRight w:val="0"/>
      <w:marTop w:val="0"/>
      <w:marBottom w:val="0"/>
      <w:divBdr>
        <w:top w:val="none" w:sz="0" w:space="0" w:color="auto"/>
        <w:left w:val="none" w:sz="0" w:space="0" w:color="auto"/>
        <w:bottom w:val="none" w:sz="0" w:space="0" w:color="auto"/>
        <w:right w:val="none" w:sz="0" w:space="0" w:color="auto"/>
      </w:divBdr>
    </w:div>
    <w:div w:id="1204832021">
      <w:bodyDiv w:val="1"/>
      <w:marLeft w:val="0"/>
      <w:marRight w:val="0"/>
      <w:marTop w:val="0"/>
      <w:marBottom w:val="0"/>
      <w:divBdr>
        <w:top w:val="none" w:sz="0" w:space="0" w:color="auto"/>
        <w:left w:val="none" w:sz="0" w:space="0" w:color="auto"/>
        <w:bottom w:val="none" w:sz="0" w:space="0" w:color="auto"/>
        <w:right w:val="none" w:sz="0" w:space="0" w:color="auto"/>
      </w:divBdr>
    </w:div>
    <w:div w:id="1302542983">
      <w:bodyDiv w:val="1"/>
      <w:marLeft w:val="0"/>
      <w:marRight w:val="0"/>
      <w:marTop w:val="0"/>
      <w:marBottom w:val="0"/>
      <w:divBdr>
        <w:top w:val="none" w:sz="0" w:space="0" w:color="auto"/>
        <w:left w:val="none" w:sz="0" w:space="0" w:color="auto"/>
        <w:bottom w:val="none" w:sz="0" w:space="0" w:color="auto"/>
        <w:right w:val="none" w:sz="0" w:space="0" w:color="auto"/>
      </w:divBdr>
    </w:div>
    <w:div w:id="1304045157">
      <w:bodyDiv w:val="1"/>
      <w:marLeft w:val="0"/>
      <w:marRight w:val="0"/>
      <w:marTop w:val="0"/>
      <w:marBottom w:val="0"/>
      <w:divBdr>
        <w:top w:val="none" w:sz="0" w:space="0" w:color="auto"/>
        <w:left w:val="none" w:sz="0" w:space="0" w:color="auto"/>
        <w:bottom w:val="none" w:sz="0" w:space="0" w:color="auto"/>
        <w:right w:val="none" w:sz="0" w:space="0" w:color="auto"/>
      </w:divBdr>
      <w:divsChild>
        <w:div w:id="1718354260">
          <w:marLeft w:val="360"/>
          <w:marRight w:val="0"/>
          <w:marTop w:val="0"/>
          <w:marBottom w:val="0"/>
          <w:divBdr>
            <w:top w:val="none" w:sz="0" w:space="0" w:color="auto"/>
            <w:left w:val="none" w:sz="0" w:space="0" w:color="auto"/>
            <w:bottom w:val="none" w:sz="0" w:space="0" w:color="auto"/>
            <w:right w:val="none" w:sz="0" w:space="0" w:color="auto"/>
          </w:divBdr>
        </w:div>
        <w:div w:id="108935525">
          <w:marLeft w:val="360"/>
          <w:marRight w:val="0"/>
          <w:marTop w:val="0"/>
          <w:marBottom w:val="0"/>
          <w:divBdr>
            <w:top w:val="none" w:sz="0" w:space="0" w:color="auto"/>
            <w:left w:val="none" w:sz="0" w:space="0" w:color="auto"/>
            <w:bottom w:val="none" w:sz="0" w:space="0" w:color="auto"/>
            <w:right w:val="none" w:sz="0" w:space="0" w:color="auto"/>
          </w:divBdr>
        </w:div>
        <w:div w:id="1616983446">
          <w:marLeft w:val="360"/>
          <w:marRight w:val="0"/>
          <w:marTop w:val="0"/>
          <w:marBottom w:val="0"/>
          <w:divBdr>
            <w:top w:val="none" w:sz="0" w:space="0" w:color="auto"/>
            <w:left w:val="none" w:sz="0" w:space="0" w:color="auto"/>
            <w:bottom w:val="none" w:sz="0" w:space="0" w:color="auto"/>
            <w:right w:val="none" w:sz="0" w:space="0" w:color="auto"/>
          </w:divBdr>
        </w:div>
      </w:divsChild>
    </w:div>
    <w:div w:id="1356079582">
      <w:bodyDiv w:val="1"/>
      <w:marLeft w:val="0"/>
      <w:marRight w:val="0"/>
      <w:marTop w:val="0"/>
      <w:marBottom w:val="0"/>
      <w:divBdr>
        <w:top w:val="none" w:sz="0" w:space="0" w:color="auto"/>
        <w:left w:val="none" w:sz="0" w:space="0" w:color="auto"/>
        <w:bottom w:val="none" w:sz="0" w:space="0" w:color="auto"/>
        <w:right w:val="none" w:sz="0" w:space="0" w:color="auto"/>
      </w:divBdr>
    </w:div>
    <w:div w:id="1363163187">
      <w:bodyDiv w:val="1"/>
      <w:marLeft w:val="0"/>
      <w:marRight w:val="0"/>
      <w:marTop w:val="0"/>
      <w:marBottom w:val="0"/>
      <w:divBdr>
        <w:top w:val="none" w:sz="0" w:space="0" w:color="auto"/>
        <w:left w:val="none" w:sz="0" w:space="0" w:color="auto"/>
        <w:bottom w:val="none" w:sz="0" w:space="0" w:color="auto"/>
        <w:right w:val="none" w:sz="0" w:space="0" w:color="auto"/>
      </w:divBdr>
    </w:div>
    <w:div w:id="1381591298">
      <w:bodyDiv w:val="1"/>
      <w:marLeft w:val="0"/>
      <w:marRight w:val="0"/>
      <w:marTop w:val="0"/>
      <w:marBottom w:val="0"/>
      <w:divBdr>
        <w:top w:val="none" w:sz="0" w:space="0" w:color="auto"/>
        <w:left w:val="none" w:sz="0" w:space="0" w:color="auto"/>
        <w:bottom w:val="none" w:sz="0" w:space="0" w:color="auto"/>
        <w:right w:val="none" w:sz="0" w:space="0" w:color="auto"/>
      </w:divBdr>
      <w:divsChild>
        <w:div w:id="642151560">
          <w:marLeft w:val="360"/>
          <w:marRight w:val="0"/>
          <w:marTop w:val="0"/>
          <w:marBottom w:val="0"/>
          <w:divBdr>
            <w:top w:val="none" w:sz="0" w:space="0" w:color="auto"/>
            <w:left w:val="none" w:sz="0" w:space="0" w:color="auto"/>
            <w:bottom w:val="none" w:sz="0" w:space="0" w:color="auto"/>
            <w:right w:val="none" w:sz="0" w:space="0" w:color="auto"/>
          </w:divBdr>
        </w:div>
        <w:div w:id="480581526">
          <w:marLeft w:val="360"/>
          <w:marRight w:val="0"/>
          <w:marTop w:val="0"/>
          <w:marBottom w:val="0"/>
          <w:divBdr>
            <w:top w:val="none" w:sz="0" w:space="0" w:color="auto"/>
            <w:left w:val="none" w:sz="0" w:space="0" w:color="auto"/>
            <w:bottom w:val="none" w:sz="0" w:space="0" w:color="auto"/>
            <w:right w:val="none" w:sz="0" w:space="0" w:color="auto"/>
          </w:divBdr>
        </w:div>
      </w:divsChild>
    </w:div>
    <w:div w:id="1400790002">
      <w:bodyDiv w:val="1"/>
      <w:marLeft w:val="0"/>
      <w:marRight w:val="0"/>
      <w:marTop w:val="0"/>
      <w:marBottom w:val="0"/>
      <w:divBdr>
        <w:top w:val="none" w:sz="0" w:space="0" w:color="auto"/>
        <w:left w:val="none" w:sz="0" w:space="0" w:color="auto"/>
        <w:bottom w:val="none" w:sz="0" w:space="0" w:color="auto"/>
        <w:right w:val="none" w:sz="0" w:space="0" w:color="auto"/>
      </w:divBdr>
    </w:div>
    <w:div w:id="1412922915">
      <w:bodyDiv w:val="1"/>
      <w:marLeft w:val="0"/>
      <w:marRight w:val="0"/>
      <w:marTop w:val="0"/>
      <w:marBottom w:val="0"/>
      <w:divBdr>
        <w:top w:val="none" w:sz="0" w:space="0" w:color="auto"/>
        <w:left w:val="none" w:sz="0" w:space="0" w:color="auto"/>
        <w:bottom w:val="none" w:sz="0" w:space="0" w:color="auto"/>
        <w:right w:val="none" w:sz="0" w:space="0" w:color="auto"/>
      </w:divBdr>
      <w:divsChild>
        <w:div w:id="1683580744">
          <w:marLeft w:val="360"/>
          <w:marRight w:val="0"/>
          <w:marTop w:val="0"/>
          <w:marBottom w:val="120"/>
          <w:divBdr>
            <w:top w:val="none" w:sz="0" w:space="0" w:color="auto"/>
            <w:left w:val="none" w:sz="0" w:space="0" w:color="auto"/>
            <w:bottom w:val="none" w:sz="0" w:space="0" w:color="auto"/>
            <w:right w:val="none" w:sz="0" w:space="0" w:color="auto"/>
          </w:divBdr>
        </w:div>
        <w:div w:id="1788622637">
          <w:marLeft w:val="360"/>
          <w:marRight w:val="0"/>
          <w:marTop w:val="0"/>
          <w:marBottom w:val="120"/>
          <w:divBdr>
            <w:top w:val="none" w:sz="0" w:space="0" w:color="auto"/>
            <w:left w:val="none" w:sz="0" w:space="0" w:color="auto"/>
            <w:bottom w:val="none" w:sz="0" w:space="0" w:color="auto"/>
            <w:right w:val="none" w:sz="0" w:space="0" w:color="auto"/>
          </w:divBdr>
        </w:div>
        <w:div w:id="624237095">
          <w:marLeft w:val="360"/>
          <w:marRight w:val="0"/>
          <w:marTop w:val="0"/>
          <w:marBottom w:val="120"/>
          <w:divBdr>
            <w:top w:val="none" w:sz="0" w:space="0" w:color="auto"/>
            <w:left w:val="none" w:sz="0" w:space="0" w:color="auto"/>
            <w:bottom w:val="none" w:sz="0" w:space="0" w:color="auto"/>
            <w:right w:val="none" w:sz="0" w:space="0" w:color="auto"/>
          </w:divBdr>
        </w:div>
        <w:div w:id="261181286">
          <w:marLeft w:val="360"/>
          <w:marRight w:val="0"/>
          <w:marTop w:val="0"/>
          <w:marBottom w:val="120"/>
          <w:divBdr>
            <w:top w:val="none" w:sz="0" w:space="0" w:color="auto"/>
            <w:left w:val="none" w:sz="0" w:space="0" w:color="auto"/>
            <w:bottom w:val="none" w:sz="0" w:space="0" w:color="auto"/>
            <w:right w:val="none" w:sz="0" w:space="0" w:color="auto"/>
          </w:divBdr>
        </w:div>
        <w:div w:id="1772123765">
          <w:marLeft w:val="360"/>
          <w:marRight w:val="0"/>
          <w:marTop w:val="0"/>
          <w:marBottom w:val="120"/>
          <w:divBdr>
            <w:top w:val="none" w:sz="0" w:space="0" w:color="auto"/>
            <w:left w:val="none" w:sz="0" w:space="0" w:color="auto"/>
            <w:bottom w:val="none" w:sz="0" w:space="0" w:color="auto"/>
            <w:right w:val="none" w:sz="0" w:space="0" w:color="auto"/>
          </w:divBdr>
        </w:div>
        <w:div w:id="1473521082">
          <w:marLeft w:val="360"/>
          <w:marRight w:val="0"/>
          <w:marTop w:val="0"/>
          <w:marBottom w:val="120"/>
          <w:divBdr>
            <w:top w:val="none" w:sz="0" w:space="0" w:color="auto"/>
            <w:left w:val="none" w:sz="0" w:space="0" w:color="auto"/>
            <w:bottom w:val="none" w:sz="0" w:space="0" w:color="auto"/>
            <w:right w:val="none" w:sz="0" w:space="0" w:color="auto"/>
          </w:divBdr>
        </w:div>
        <w:div w:id="1556548545">
          <w:marLeft w:val="360"/>
          <w:marRight w:val="0"/>
          <w:marTop w:val="0"/>
          <w:marBottom w:val="120"/>
          <w:divBdr>
            <w:top w:val="none" w:sz="0" w:space="0" w:color="auto"/>
            <w:left w:val="none" w:sz="0" w:space="0" w:color="auto"/>
            <w:bottom w:val="none" w:sz="0" w:space="0" w:color="auto"/>
            <w:right w:val="none" w:sz="0" w:space="0" w:color="auto"/>
          </w:divBdr>
        </w:div>
        <w:div w:id="596527058">
          <w:marLeft w:val="360"/>
          <w:marRight w:val="0"/>
          <w:marTop w:val="0"/>
          <w:marBottom w:val="120"/>
          <w:divBdr>
            <w:top w:val="none" w:sz="0" w:space="0" w:color="auto"/>
            <w:left w:val="none" w:sz="0" w:space="0" w:color="auto"/>
            <w:bottom w:val="none" w:sz="0" w:space="0" w:color="auto"/>
            <w:right w:val="none" w:sz="0" w:space="0" w:color="auto"/>
          </w:divBdr>
        </w:div>
        <w:div w:id="591747564">
          <w:marLeft w:val="360"/>
          <w:marRight w:val="0"/>
          <w:marTop w:val="0"/>
          <w:marBottom w:val="120"/>
          <w:divBdr>
            <w:top w:val="none" w:sz="0" w:space="0" w:color="auto"/>
            <w:left w:val="none" w:sz="0" w:space="0" w:color="auto"/>
            <w:bottom w:val="none" w:sz="0" w:space="0" w:color="auto"/>
            <w:right w:val="none" w:sz="0" w:space="0" w:color="auto"/>
          </w:divBdr>
        </w:div>
      </w:divsChild>
    </w:div>
    <w:div w:id="1458911220">
      <w:bodyDiv w:val="1"/>
      <w:marLeft w:val="0"/>
      <w:marRight w:val="0"/>
      <w:marTop w:val="0"/>
      <w:marBottom w:val="0"/>
      <w:divBdr>
        <w:top w:val="none" w:sz="0" w:space="0" w:color="auto"/>
        <w:left w:val="none" w:sz="0" w:space="0" w:color="auto"/>
        <w:bottom w:val="none" w:sz="0" w:space="0" w:color="auto"/>
        <w:right w:val="none" w:sz="0" w:space="0" w:color="auto"/>
      </w:divBdr>
    </w:div>
    <w:div w:id="1470248338">
      <w:bodyDiv w:val="1"/>
      <w:marLeft w:val="0"/>
      <w:marRight w:val="0"/>
      <w:marTop w:val="0"/>
      <w:marBottom w:val="0"/>
      <w:divBdr>
        <w:top w:val="none" w:sz="0" w:space="0" w:color="auto"/>
        <w:left w:val="none" w:sz="0" w:space="0" w:color="auto"/>
        <w:bottom w:val="none" w:sz="0" w:space="0" w:color="auto"/>
        <w:right w:val="none" w:sz="0" w:space="0" w:color="auto"/>
      </w:divBdr>
    </w:div>
    <w:div w:id="1504977728">
      <w:bodyDiv w:val="1"/>
      <w:marLeft w:val="0"/>
      <w:marRight w:val="0"/>
      <w:marTop w:val="0"/>
      <w:marBottom w:val="0"/>
      <w:divBdr>
        <w:top w:val="none" w:sz="0" w:space="0" w:color="auto"/>
        <w:left w:val="none" w:sz="0" w:space="0" w:color="auto"/>
        <w:bottom w:val="none" w:sz="0" w:space="0" w:color="auto"/>
        <w:right w:val="none" w:sz="0" w:space="0" w:color="auto"/>
      </w:divBdr>
    </w:div>
    <w:div w:id="1527139003">
      <w:bodyDiv w:val="1"/>
      <w:marLeft w:val="0"/>
      <w:marRight w:val="0"/>
      <w:marTop w:val="0"/>
      <w:marBottom w:val="0"/>
      <w:divBdr>
        <w:top w:val="none" w:sz="0" w:space="0" w:color="auto"/>
        <w:left w:val="none" w:sz="0" w:space="0" w:color="auto"/>
        <w:bottom w:val="none" w:sz="0" w:space="0" w:color="auto"/>
        <w:right w:val="none" w:sz="0" w:space="0" w:color="auto"/>
      </w:divBdr>
    </w:div>
    <w:div w:id="1537044810">
      <w:bodyDiv w:val="1"/>
      <w:marLeft w:val="0"/>
      <w:marRight w:val="0"/>
      <w:marTop w:val="0"/>
      <w:marBottom w:val="0"/>
      <w:divBdr>
        <w:top w:val="none" w:sz="0" w:space="0" w:color="auto"/>
        <w:left w:val="none" w:sz="0" w:space="0" w:color="auto"/>
        <w:bottom w:val="none" w:sz="0" w:space="0" w:color="auto"/>
        <w:right w:val="none" w:sz="0" w:space="0" w:color="auto"/>
      </w:divBdr>
    </w:div>
    <w:div w:id="1581714848">
      <w:bodyDiv w:val="1"/>
      <w:marLeft w:val="0"/>
      <w:marRight w:val="0"/>
      <w:marTop w:val="0"/>
      <w:marBottom w:val="0"/>
      <w:divBdr>
        <w:top w:val="none" w:sz="0" w:space="0" w:color="auto"/>
        <w:left w:val="none" w:sz="0" w:space="0" w:color="auto"/>
        <w:bottom w:val="none" w:sz="0" w:space="0" w:color="auto"/>
        <w:right w:val="none" w:sz="0" w:space="0" w:color="auto"/>
      </w:divBdr>
    </w:div>
    <w:div w:id="1649557815">
      <w:bodyDiv w:val="1"/>
      <w:marLeft w:val="0"/>
      <w:marRight w:val="0"/>
      <w:marTop w:val="0"/>
      <w:marBottom w:val="0"/>
      <w:divBdr>
        <w:top w:val="none" w:sz="0" w:space="0" w:color="auto"/>
        <w:left w:val="none" w:sz="0" w:space="0" w:color="auto"/>
        <w:bottom w:val="none" w:sz="0" w:space="0" w:color="auto"/>
        <w:right w:val="none" w:sz="0" w:space="0" w:color="auto"/>
      </w:divBdr>
    </w:div>
    <w:div w:id="1690719390">
      <w:bodyDiv w:val="1"/>
      <w:marLeft w:val="0"/>
      <w:marRight w:val="0"/>
      <w:marTop w:val="0"/>
      <w:marBottom w:val="0"/>
      <w:divBdr>
        <w:top w:val="none" w:sz="0" w:space="0" w:color="auto"/>
        <w:left w:val="none" w:sz="0" w:space="0" w:color="auto"/>
        <w:bottom w:val="none" w:sz="0" w:space="0" w:color="auto"/>
        <w:right w:val="none" w:sz="0" w:space="0" w:color="auto"/>
      </w:divBdr>
    </w:div>
    <w:div w:id="1699236689">
      <w:bodyDiv w:val="1"/>
      <w:marLeft w:val="0"/>
      <w:marRight w:val="0"/>
      <w:marTop w:val="0"/>
      <w:marBottom w:val="0"/>
      <w:divBdr>
        <w:top w:val="none" w:sz="0" w:space="0" w:color="auto"/>
        <w:left w:val="none" w:sz="0" w:space="0" w:color="auto"/>
        <w:bottom w:val="none" w:sz="0" w:space="0" w:color="auto"/>
        <w:right w:val="none" w:sz="0" w:space="0" w:color="auto"/>
      </w:divBdr>
    </w:div>
    <w:div w:id="1705475780">
      <w:bodyDiv w:val="1"/>
      <w:marLeft w:val="0"/>
      <w:marRight w:val="0"/>
      <w:marTop w:val="0"/>
      <w:marBottom w:val="0"/>
      <w:divBdr>
        <w:top w:val="none" w:sz="0" w:space="0" w:color="auto"/>
        <w:left w:val="none" w:sz="0" w:space="0" w:color="auto"/>
        <w:bottom w:val="none" w:sz="0" w:space="0" w:color="auto"/>
        <w:right w:val="none" w:sz="0" w:space="0" w:color="auto"/>
      </w:divBdr>
    </w:div>
    <w:div w:id="1727334957">
      <w:bodyDiv w:val="1"/>
      <w:marLeft w:val="0"/>
      <w:marRight w:val="0"/>
      <w:marTop w:val="0"/>
      <w:marBottom w:val="0"/>
      <w:divBdr>
        <w:top w:val="none" w:sz="0" w:space="0" w:color="auto"/>
        <w:left w:val="none" w:sz="0" w:space="0" w:color="auto"/>
        <w:bottom w:val="none" w:sz="0" w:space="0" w:color="auto"/>
        <w:right w:val="none" w:sz="0" w:space="0" w:color="auto"/>
      </w:divBdr>
    </w:div>
    <w:div w:id="1727489318">
      <w:bodyDiv w:val="1"/>
      <w:marLeft w:val="0"/>
      <w:marRight w:val="0"/>
      <w:marTop w:val="0"/>
      <w:marBottom w:val="0"/>
      <w:divBdr>
        <w:top w:val="none" w:sz="0" w:space="0" w:color="auto"/>
        <w:left w:val="none" w:sz="0" w:space="0" w:color="auto"/>
        <w:bottom w:val="none" w:sz="0" w:space="0" w:color="auto"/>
        <w:right w:val="none" w:sz="0" w:space="0" w:color="auto"/>
      </w:divBdr>
    </w:div>
    <w:div w:id="1728647748">
      <w:bodyDiv w:val="1"/>
      <w:marLeft w:val="0"/>
      <w:marRight w:val="0"/>
      <w:marTop w:val="0"/>
      <w:marBottom w:val="0"/>
      <w:divBdr>
        <w:top w:val="none" w:sz="0" w:space="0" w:color="auto"/>
        <w:left w:val="none" w:sz="0" w:space="0" w:color="auto"/>
        <w:bottom w:val="none" w:sz="0" w:space="0" w:color="auto"/>
        <w:right w:val="none" w:sz="0" w:space="0" w:color="auto"/>
      </w:divBdr>
    </w:div>
    <w:div w:id="1745105668">
      <w:bodyDiv w:val="1"/>
      <w:marLeft w:val="0"/>
      <w:marRight w:val="0"/>
      <w:marTop w:val="0"/>
      <w:marBottom w:val="0"/>
      <w:divBdr>
        <w:top w:val="none" w:sz="0" w:space="0" w:color="auto"/>
        <w:left w:val="none" w:sz="0" w:space="0" w:color="auto"/>
        <w:bottom w:val="none" w:sz="0" w:space="0" w:color="auto"/>
        <w:right w:val="none" w:sz="0" w:space="0" w:color="auto"/>
      </w:divBdr>
    </w:div>
    <w:div w:id="1826974520">
      <w:bodyDiv w:val="1"/>
      <w:marLeft w:val="0"/>
      <w:marRight w:val="0"/>
      <w:marTop w:val="0"/>
      <w:marBottom w:val="0"/>
      <w:divBdr>
        <w:top w:val="none" w:sz="0" w:space="0" w:color="auto"/>
        <w:left w:val="none" w:sz="0" w:space="0" w:color="auto"/>
        <w:bottom w:val="none" w:sz="0" w:space="0" w:color="auto"/>
        <w:right w:val="none" w:sz="0" w:space="0" w:color="auto"/>
      </w:divBdr>
    </w:div>
    <w:div w:id="1854800032">
      <w:bodyDiv w:val="1"/>
      <w:marLeft w:val="0"/>
      <w:marRight w:val="0"/>
      <w:marTop w:val="0"/>
      <w:marBottom w:val="0"/>
      <w:divBdr>
        <w:top w:val="none" w:sz="0" w:space="0" w:color="auto"/>
        <w:left w:val="none" w:sz="0" w:space="0" w:color="auto"/>
        <w:bottom w:val="none" w:sz="0" w:space="0" w:color="auto"/>
        <w:right w:val="none" w:sz="0" w:space="0" w:color="auto"/>
      </w:divBdr>
    </w:div>
    <w:div w:id="1894656097">
      <w:bodyDiv w:val="1"/>
      <w:marLeft w:val="0"/>
      <w:marRight w:val="0"/>
      <w:marTop w:val="0"/>
      <w:marBottom w:val="0"/>
      <w:divBdr>
        <w:top w:val="none" w:sz="0" w:space="0" w:color="auto"/>
        <w:left w:val="none" w:sz="0" w:space="0" w:color="auto"/>
        <w:bottom w:val="none" w:sz="0" w:space="0" w:color="auto"/>
        <w:right w:val="none" w:sz="0" w:space="0" w:color="auto"/>
      </w:divBdr>
    </w:div>
    <w:div w:id="1899434942">
      <w:bodyDiv w:val="1"/>
      <w:marLeft w:val="0"/>
      <w:marRight w:val="0"/>
      <w:marTop w:val="0"/>
      <w:marBottom w:val="0"/>
      <w:divBdr>
        <w:top w:val="none" w:sz="0" w:space="0" w:color="auto"/>
        <w:left w:val="none" w:sz="0" w:space="0" w:color="auto"/>
        <w:bottom w:val="none" w:sz="0" w:space="0" w:color="auto"/>
        <w:right w:val="none" w:sz="0" w:space="0" w:color="auto"/>
      </w:divBdr>
    </w:div>
    <w:div w:id="1960918766">
      <w:bodyDiv w:val="1"/>
      <w:marLeft w:val="0"/>
      <w:marRight w:val="0"/>
      <w:marTop w:val="0"/>
      <w:marBottom w:val="0"/>
      <w:divBdr>
        <w:top w:val="none" w:sz="0" w:space="0" w:color="auto"/>
        <w:left w:val="none" w:sz="0" w:space="0" w:color="auto"/>
        <w:bottom w:val="none" w:sz="0" w:space="0" w:color="auto"/>
        <w:right w:val="none" w:sz="0" w:space="0" w:color="auto"/>
      </w:divBdr>
    </w:div>
    <w:div w:id="1961839678">
      <w:bodyDiv w:val="1"/>
      <w:marLeft w:val="0"/>
      <w:marRight w:val="0"/>
      <w:marTop w:val="0"/>
      <w:marBottom w:val="0"/>
      <w:divBdr>
        <w:top w:val="none" w:sz="0" w:space="0" w:color="auto"/>
        <w:left w:val="none" w:sz="0" w:space="0" w:color="auto"/>
        <w:bottom w:val="none" w:sz="0" w:space="0" w:color="auto"/>
        <w:right w:val="none" w:sz="0" w:space="0" w:color="auto"/>
      </w:divBdr>
      <w:divsChild>
        <w:div w:id="210653987">
          <w:marLeft w:val="374"/>
          <w:marRight w:val="0"/>
          <w:marTop w:val="0"/>
          <w:marBottom w:val="63"/>
          <w:divBdr>
            <w:top w:val="none" w:sz="0" w:space="0" w:color="auto"/>
            <w:left w:val="none" w:sz="0" w:space="0" w:color="auto"/>
            <w:bottom w:val="none" w:sz="0" w:space="0" w:color="auto"/>
            <w:right w:val="none" w:sz="0" w:space="0" w:color="auto"/>
          </w:divBdr>
        </w:div>
        <w:div w:id="2085763181">
          <w:marLeft w:val="374"/>
          <w:marRight w:val="0"/>
          <w:marTop w:val="0"/>
          <w:marBottom w:val="0"/>
          <w:divBdr>
            <w:top w:val="none" w:sz="0" w:space="0" w:color="auto"/>
            <w:left w:val="none" w:sz="0" w:space="0" w:color="auto"/>
            <w:bottom w:val="none" w:sz="0" w:space="0" w:color="auto"/>
            <w:right w:val="none" w:sz="0" w:space="0" w:color="auto"/>
          </w:divBdr>
        </w:div>
        <w:div w:id="246040364">
          <w:marLeft w:val="374"/>
          <w:marRight w:val="0"/>
          <w:marTop w:val="0"/>
          <w:marBottom w:val="63"/>
          <w:divBdr>
            <w:top w:val="none" w:sz="0" w:space="0" w:color="auto"/>
            <w:left w:val="none" w:sz="0" w:space="0" w:color="auto"/>
            <w:bottom w:val="none" w:sz="0" w:space="0" w:color="auto"/>
            <w:right w:val="none" w:sz="0" w:space="0" w:color="auto"/>
          </w:divBdr>
        </w:div>
        <w:div w:id="2072189392">
          <w:marLeft w:val="374"/>
          <w:marRight w:val="0"/>
          <w:marTop w:val="0"/>
          <w:marBottom w:val="63"/>
          <w:divBdr>
            <w:top w:val="none" w:sz="0" w:space="0" w:color="auto"/>
            <w:left w:val="none" w:sz="0" w:space="0" w:color="auto"/>
            <w:bottom w:val="none" w:sz="0" w:space="0" w:color="auto"/>
            <w:right w:val="none" w:sz="0" w:space="0" w:color="auto"/>
          </w:divBdr>
        </w:div>
        <w:div w:id="1536963457">
          <w:marLeft w:val="374"/>
          <w:marRight w:val="0"/>
          <w:marTop w:val="0"/>
          <w:marBottom w:val="63"/>
          <w:divBdr>
            <w:top w:val="none" w:sz="0" w:space="0" w:color="auto"/>
            <w:left w:val="none" w:sz="0" w:space="0" w:color="auto"/>
            <w:bottom w:val="none" w:sz="0" w:space="0" w:color="auto"/>
            <w:right w:val="none" w:sz="0" w:space="0" w:color="auto"/>
          </w:divBdr>
        </w:div>
        <w:div w:id="100494561">
          <w:marLeft w:val="374"/>
          <w:marRight w:val="0"/>
          <w:marTop w:val="0"/>
          <w:marBottom w:val="63"/>
          <w:divBdr>
            <w:top w:val="none" w:sz="0" w:space="0" w:color="auto"/>
            <w:left w:val="none" w:sz="0" w:space="0" w:color="auto"/>
            <w:bottom w:val="none" w:sz="0" w:space="0" w:color="auto"/>
            <w:right w:val="none" w:sz="0" w:space="0" w:color="auto"/>
          </w:divBdr>
        </w:div>
        <w:div w:id="226112445">
          <w:marLeft w:val="374"/>
          <w:marRight w:val="0"/>
          <w:marTop w:val="0"/>
          <w:marBottom w:val="0"/>
          <w:divBdr>
            <w:top w:val="none" w:sz="0" w:space="0" w:color="auto"/>
            <w:left w:val="none" w:sz="0" w:space="0" w:color="auto"/>
            <w:bottom w:val="none" w:sz="0" w:space="0" w:color="auto"/>
            <w:right w:val="none" w:sz="0" w:space="0" w:color="auto"/>
          </w:divBdr>
        </w:div>
      </w:divsChild>
    </w:div>
    <w:div w:id="1995645962">
      <w:bodyDiv w:val="1"/>
      <w:marLeft w:val="0"/>
      <w:marRight w:val="0"/>
      <w:marTop w:val="0"/>
      <w:marBottom w:val="0"/>
      <w:divBdr>
        <w:top w:val="none" w:sz="0" w:space="0" w:color="auto"/>
        <w:left w:val="none" w:sz="0" w:space="0" w:color="auto"/>
        <w:bottom w:val="none" w:sz="0" w:space="0" w:color="auto"/>
        <w:right w:val="none" w:sz="0" w:space="0" w:color="auto"/>
      </w:divBdr>
    </w:div>
    <w:div w:id="1999652729">
      <w:bodyDiv w:val="1"/>
      <w:marLeft w:val="0"/>
      <w:marRight w:val="0"/>
      <w:marTop w:val="0"/>
      <w:marBottom w:val="0"/>
      <w:divBdr>
        <w:top w:val="none" w:sz="0" w:space="0" w:color="auto"/>
        <w:left w:val="none" w:sz="0" w:space="0" w:color="auto"/>
        <w:bottom w:val="none" w:sz="0" w:space="0" w:color="auto"/>
        <w:right w:val="none" w:sz="0" w:space="0" w:color="auto"/>
      </w:divBdr>
    </w:div>
    <w:div w:id="2031443793">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sChild>
        <w:div w:id="1146388414">
          <w:marLeft w:val="360"/>
          <w:marRight w:val="0"/>
          <w:marTop w:val="0"/>
          <w:marBottom w:val="200"/>
          <w:divBdr>
            <w:top w:val="none" w:sz="0" w:space="0" w:color="auto"/>
            <w:left w:val="none" w:sz="0" w:space="0" w:color="auto"/>
            <w:bottom w:val="none" w:sz="0" w:space="0" w:color="auto"/>
            <w:right w:val="none" w:sz="0" w:space="0" w:color="auto"/>
          </w:divBdr>
        </w:div>
        <w:div w:id="1767339066">
          <w:marLeft w:val="360"/>
          <w:marRight w:val="0"/>
          <w:marTop w:val="0"/>
          <w:marBottom w:val="200"/>
          <w:divBdr>
            <w:top w:val="none" w:sz="0" w:space="0" w:color="auto"/>
            <w:left w:val="none" w:sz="0" w:space="0" w:color="auto"/>
            <w:bottom w:val="none" w:sz="0" w:space="0" w:color="auto"/>
            <w:right w:val="none" w:sz="0" w:space="0" w:color="auto"/>
          </w:divBdr>
        </w:div>
      </w:divsChild>
    </w:div>
    <w:div w:id="2040860789">
      <w:bodyDiv w:val="1"/>
      <w:marLeft w:val="0"/>
      <w:marRight w:val="0"/>
      <w:marTop w:val="0"/>
      <w:marBottom w:val="0"/>
      <w:divBdr>
        <w:top w:val="none" w:sz="0" w:space="0" w:color="auto"/>
        <w:left w:val="none" w:sz="0" w:space="0" w:color="auto"/>
        <w:bottom w:val="none" w:sz="0" w:space="0" w:color="auto"/>
        <w:right w:val="none" w:sz="0" w:space="0" w:color="auto"/>
      </w:divBdr>
      <w:divsChild>
        <w:div w:id="1357198192">
          <w:marLeft w:val="360"/>
          <w:marRight w:val="0"/>
          <w:marTop w:val="0"/>
          <w:marBottom w:val="0"/>
          <w:divBdr>
            <w:top w:val="none" w:sz="0" w:space="0" w:color="auto"/>
            <w:left w:val="none" w:sz="0" w:space="0" w:color="auto"/>
            <w:bottom w:val="none" w:sz="0" w:space="0" w:color="auto"/>
            <w:right w:val="none" w:sz="0" w:space="0" w:color="auto"/>
          </w:divBdr>
        </w:div>
        <w:div w:id="1619028834">
          <w:marLeft w:val="360"/>
          <w:marRight w:val="0"/>
          <w:marTop w:val="0"/>
          <w:marBottom w:val="0"/>
          <w:divBdr>
            <w:top w:val="none" w:sz="0" w:space="0" w:color="auto"/>
            <w:left w:val="none" w:sz="0" w:space="0" w:color="auto"/>
            <w:bottom w:val="none" w:sz="0" w:space="0" w:color="auto"/>
            <w:right w:val="none" w:sz="0" w:space="0" w:color="auto"/>
          </w:divBdr>
        </w:div>
        <w:div w:id="959148316">
          <w:marLeft w:val="360"/>
          <w:marRight w:val="0"/>
          <w:marTop w:val="0"/>
          <w:marBottom w:val="0"/>
          <w:divBdr>
            <w:top w:val="none" w:sz="0" w:space="0" w:color="auto"/>
            <w:left w:val="none" w:sz="0" w:space="0" w:color="auto"/>
            <w:bottom w:val="none" w:sz="0" w:space="0" w:color="auto"/>
            <w:right w:val="none" w:sz="0" w:space="0" w:color="auto"/>
          </w:divBdr>
        </w:div>
      </w:divsChild>
    </w:div>
    <w:div w:id="2089225350">
      <w:bodyDiv w:val="1"/>
      <w:marLeft w:val="0"/>
      <w:marRight w:val="0"/>
      <w:marTop w:val="0"/>
      <w:marBottom w:val="0"/>
      <w:divBdr>
        <w:top w:val="none" w:sz="0" w:space="0" w:color="auto"/>
        <w:left w:val="none" w:sz="0" w:space="0" w:color="auto"/>
        <w:bottom w:val="none" w:sz="0" w:space="0" w:color="auto"/>
        <w:right w:val="none" w:sz="0" w:space="0" w:color="auto"/>
      </w:divBdr>
    </w:div>
    <w:div w:id="2118017561">
      <w:bodyDiv w:val="1"/>
      <w:marLeft w:val="0"/>
      <w:marRight w:val="0"/>
      <w:marTop w:val="0"/>
      <w:marBottom w:val="0"/>
      <w:divBdr>
        <w:top w:val="none" w:sz="0" w:space="0" w:color="auto"/>
        <w:left w:val="none" w:sz="0" w:space="0" w:color="auto"/>
        <w:bottom w:val="none" w:sz="0" w:space="0" w:color="auto"/>
        <w:right w:val="none" w:sz="0" w:space="0" w:color="auto"/>
      </w:divBdr>
      <w:divsChild>
        <w:div w:id="1467702263">
          <w:marLeft w:val="259"/>
          <w:marRight w:val="0"/>
          <w:marTop w:val="0"/>
          <w:marBottom w:val="213"/>
          <w:divBdr>
            <w:top w:val="none" w:sz="0" w:space="0" w:color="auto"/>
            <w:left w:val="none" w:sz="0" w:space="0" w:color="auto"/>
            <w:bottom w:val="none" w:sz="0" w:space="0" w:color="auto"/>
            <w:right w:val="none" w:sz="0" w:space="0" w:color="auto"/>
          </w:divBdr>
        </w:div>
        <w:div w:id="708532981">
          <w:marLeft w:val="259"/>
          <w:marRight w:val="0"/>
          <w:marTop w:val="0"/>
          <w:marBottom w:val="213"/>
          <w:divBdr>
            <w:top w:val="none" w:sz="0" w:space="0" w:color="auto"/>
            <w:left w:val="none" w:sz="0" w:space="0" w:color="auto"/>
            <w:bottom w:val="none" w:sz="0" w:space="0" w:color="auto"/>
            <w:right w:val="none" w:sz="0" w:space="0" w:color="auto"/>
          </w:divBdr>
        </w:div>
      </w:divsChild>
    </w:div>
    <w:div w:id="213702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weatrust.com" TargetMode="External"/><Relationship Id="rId13" Type="http://schemas.openxmlformats.org/officeDocument/2006/relationships/image" Target="media/image4.png"/><Relationship Id="rId18" Type="http://schemas.openxmlformats.org/officeDocument/2006/relationships/hyperlink" Target="http://www.weatrust.com/" TargetMode="External"/><Relationship Id="rId39" Type="http://schemas.openxmlformats.org/officeDocument/2006/relationships/customXml" Target="../customXml/item3.xml"/><Relationship Id="rId21" Type="http://schemas.openxmlformats.org/officeDocument/2006/relationships/hyperlink" Target="http://www.deltadentalwi.com" TargetMode="External"/><Relationship Id="rId34" Type="http://schemas.openxmlformats.org/officeDocument/2006/relationships/header" Target="header1.xml"/><Relationship Id="rId7" Type="http://schemas.openxmlformats.org/officeDocument/2006/relationships/endnotes" Target="endnotes.xml"/><Relationship Id="rId20" Type="http://schemas.openxmlformats.org/officeDocument/2006/relationships/image" Target="media/image7.png"/><Relationship Id="rId29" Type="http://schemas.openxmlformats.org/officeDocument/2006/relationships/hyperlink" Target="http://www.ebcflex.com" TargetMode="External"/><Relationship Id="rId2" Type="http://schemas.openxmlformats.org/officeDocument/2006/relationships/numbering" Target="numbering.xml"/><Relationship Id="rId16" Type="http://schemas.openxmlformats.org/officeDocument/2006/relationships/image" Target="media/image5.png"/><Relationship Id="rId41" Type="http://schemas.openxmlformats.org/officeDocument/2006/relationships/customXml" Target="../customXml/item5.xml"/><Relationship Id="rId24" Type="http://schemas.openxmlformats.org/officeDocument/2006/relationships/hyperlink" Target="http://www.ebcflex.com" TargetMode="External"/><Relationship Id="rId1" Type="http://schemas.openxmlformats.org/officeDocument/2006/relationships/customXml" Target="../customXml/item1.xml"/><Relationship Id="rId32" Type="http://schemas.openxmlformats.org/officeDocument/2006/relationships/hyperlink" Target="http://www.livongo.com/TRUSTDM" TargetMode="External"/><Relationship Id="rId6" Type="http://schemas.openxmlformats.org/officeDocument/2006/relationships/footnotes" Target="footnotes.xml"/><Relationship Id="rId11" Type="http://schemas.openxmlformats.org/officeDocument/2006/relationships/hyperlink" Target="http://www.weatrust.com" TargetMode="External"/><Relationship Id="rId37" Type="http://schemas.openxmlformats.org/officeDocument/2006/relationships/theme" Target="theme/theme1.xml"/><Relationship Id="rId40" Type="http://schemas.openxmlformats.org/officeDocument/2006/relationships/customXml" Target="../customXml/item4.xml"/><Relationship Id="rId23" Type="http://schemas.openxmlformats.org/officeDocument/2006/relationships/hyperlink" Target="http://www.deltadentalwi.com/provider-search/" TargetMode="External"/><Relationship Id="rId28" Type="http://schemas.openxmlformats.org/officeDocument/2006/relationships/hyperlink" Target="mailto:claims@deltadentalwi.com" TargetMode="External"/><Relationship Id="rId5" Type="http://schemas.openxmlformats.org/officeDocument/2006/relationships/webSettings" Target="webSettings.xml"/><Relationship Id="rId36" Type="http://schemas.openxmlformats.org/officeDocument/2006/relationships/fontTable" Target="fontTable.xml"/><Relationship Id="rId15" Type="http://schemas.openxmlformats.org/officeDocument/2006/relationships/hyperlink" Target="http://www.weatrust.com/" TargetMode="External"/><Relationship Id="rId31" Type="http://schemas.openxmlformats.org/officeDocument/2006/relationships/hyperlink" Target="http://www.nisbenefits.com/" TargetMode="External"/><Relationship Id="rId10" Type="http://schemas.openxmlformats.org/officeDocument/2006/relationships/hyperlink" Target="mailto:buswell.barb@wsalem.k12.wi.us" TargetMode="External"/><Relationship Id="rId19" Type="http://schemas.openxmlformats.org/officeDocument/2006/relationships/hyperlink" Target="https://www.weatrust.com/members/find-a-doctor/amwell-e-visits" TargetMode="External"/><Relationship Id="rId22" Type="http://schemas.openxmlformats.org/officeDocument/2006/relationships/hyperlink" Target="http://www.deltadentalwi.com/your-health/medical-conditions" TargetMode="External"/><Relationship Id="rId27" Type="http://schemas.openxmlformats.org/officeDocument/2006/relationships/hyperlink" Target="http://www.weatrust.com/" TargetMode="External"/><Relationship Id="rId4" Type="http://schemas.openxmlformats.org/officeDocument/2006/relationships/settings" Target="settings.xml"/><Relationship Id="rId30" Type="http://schemas.openxmlformats.org/officeDocument/2006/relationships/hyperlink" Target="http://www.ebcflex.com" TargetMode="External"/><Relationship Id="rId9" Type="http://schemas.openxmlformats.org/officeDocument/2006/relationships/image" Target="media/image3.jpeg"/><Relationship Id="rId35" Type="http://schemas.openxmlformats.org/officeDocument/2006/relationships/footer" Target="footer1.xml"/><Relationship Id="rId14" Type="http://schemas.openxmlformats.org/officeDocument/2006/relationships/hyperlink" Target="mailto:participantservices@ebcflex.com" TargetMode="External"/><Relationship Id="rId8" Type="http://schemas.openxmlformats.org/officeDocument/2006/relationships/image" Target="media/image2.png"/><Relationship Id="rId3" Type="http://schemas.openxmlformats.org/officeDocument/2006/relationships/styles" Target="styles.xml"/><Relationship Id="rId25" Type="http://schemas.openxmlformats.org/officeDocument/2006/relationships/image" Target="media/image8.jpeg"/><Relationship Id="rId33" Type="http://schemas.openxmlformats.org/officeDocument/2006/relationships/hyperlink" Target="http://www.wdc457.org" TargetMode="External"/><Relationship Id="rId12" Type="http://schemas.openxmlformats.org/officeDocument/2006/relationships/hyperlink" Target="http://www.ebcflex.com" TargetMode="External"/><Relationship Id="rId17" Type="http://schemas.openxmlformats.org/officeDocument/2006/relationships/image" Target="media/image6.png"/><Relationship Id="rId38"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5323B83EF4D244FBE6EC8AF00870425" ma:contentTypeVersion="3" ma:contentTypeDescription="Create a new document." ma:contentTypeScope="" ma:versionID="3ca34952aab9f24b2ec38a5ecb084b73">
  <xsd:schema xmlns:xsd="http://www.w3.org/2001/XMLSchema" xmlns:xs="http://www.w3.org/2001/XMLSchema" xmlns:p="http://schemas.microsoft.com/office/2006/metadata/properties" xmlns:ns2="bb65cc95-6d4e-4879-a879-9838761499af" xmlns:ns3="430ccf61-7fd4-4f02-9e46-4206f6bb0ea6" xmlns:ns4="9e30f06f-ad7a-453a-8e08-8a8878e30bd1" targetNamespace="http://schemas.microsoft.com/office/2006/metadata/properties" ma:root="true" ma:fieldsID="a43d0e4cae188b3e347c2a106832578a" ns2:_="" ns3:_="" ns4:_="">
    <xsd:import namespace="bb65cc95-6d4e-4879-a879-9838761499af"/>
    <xsd:import namespace="430ccf61-7fd4-4f02-9e46-4206f6bb0ea6"/>
    <xsd:import namespace="9e30f06f-ad7a-453a-8e08-8a8878e30bd1"/>
    <xsd:element name="properties">
      <xsd:complexType>
        <xsd:sequence>
          <xsd:element name="documentManagement">
            <xsd:complexType>
              <xsd:all>
                <xsd:element ref="ns2:_dlc_DocId" minOccurs="0"/>
                <xsd:element ref="ns2:_dlc_DocIdUrl" minOccurs="0"/>
                <xsd:element ref="ns2:_dlc_DocIdPersistId" minOccurs="0"/>
                <xsd:element ref="ns3:Updat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30ccf61-7fd4-4f02-9e46-4206f6bb0ea6" elementFormDefault="qualified">
    <xsd:import namespace="http://schemas.microsoft.com/office/2006/documentManagement/types"/>
    <xsd:import namespace="http://schemas.microsoft.com/office/infopath/2007/PartnerControls"/>
    <xsd:element name="Update" ma:index="12" nillable="true" ma:displayName="Update" ma:default="0" ma:internalName="Upda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b65cc95-6d4e-4879-a879-9838761499af">33E6D4FPPFNA-1977525168-104</_dlc_DocId>
    <_dlc_DocIdUrl xmlns="bb65cc95-6d4e-4879-a879-9838761499af">
      <Url>https://doa.wi.gov/_layouts/15/DocIdRedir.aspx?ID=33E6D4FPPFNA-1977525168-104</Url>
      <Description>33E6D4FPPFNA-1977525168-104</Description>
    </_dlc_DocIdUrl>
    <Update xmlns="430ccf61-7fd4-4f02-9e46-4206f6bb0ea6">true</Update>
  </documentManagement>
</p:properties>
</file>

<file path=customXml/itemProps1.xml><?xml version="1.0" encoding="utf-8"?>
<ds:datastoreItem xmlns:ds="http://schemas.openxmlformats.org/officeDocument/2006/customXml" ds:itemID="{796C71D1-A236-C945-8311-26A1C5BB8E58}"/>
</file>

<file path=customXml/itemProps2.xml><?xml version="1.0" encoding="utf-8"?>
<ds:datastoreItem xmlns:ds="http://schemas.openxmlformats.org/officeDocument/2006/customXml" ds:itemID="{C55A650A-A542-42B3-A07E-F4370DDE1B9F}"/>
</file>

<file path=customXml/itemProps3.xml><?xml version="1.0" encoding="utf-8"?>
<ds:datastoreItem xmlns:ds="http://schemas.openxmlformats.org/officeDocument/2006/customXml" ds:itemID="{A507B9AD-76DF-44F8-97ED-57BE3490F8A4}"/>
</file>

<file path=customXml/itemProps4.xml><?xml version="1.0" encoding="utf-8"?>
<ds:datastoreItem xmlns:ds="http://schemas.openxmlformats.org/officeDocument/2006/customXml" ds:itemID="{AAEEE47A-4CD6-42FD-8C5A-58020A486E2B}"/>
</file>

<file path=customXml/itemProps5.xml><?xml version="1.0" encoding="utf-8"?>
<ds:datastoreItem xmlns:ds="http://schemas.openxmlformats.org/officeDocument/2006/customXml" ds:itemID="{E2864417-A592-4419-B676-4173F35CFE5A}"/>
</file>

<file path=docProps/app.xml><?xml version="1.0" encoding="utf-8"?>
<Properties xmlns="http://schemas.openxmlformats.org/officeDocument/2006/extended-properties" xmlns:vt="http://schemas.openxmlformats.org/officeDocument/2006/docPropsVTypes">
  <Template>Normal.dotm</Template>
  <TotalTime>8</TotalTime>
  <Pages>17</Pages>
  <Words>3841</Words>
  <Characters>21899</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Associated Bank, N.A.</Company>
  <LinksUpToDate>false</LinksUpToDate>
  <CharactersWithSpaces>25689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Salem</dc:title>
  <dc:creator>Bragg, Arletta</dc:creator>
  <cp:lastModifiedBy>Microsoft Office User</cp:lastModifiedBy>
  <cp:revision>4</cp:revision>
  <cp:lastPrinted>2017-05-22T14:23:00Z</cp:lastPrinted>
  <dcterms:created xsi:type="dcterms:W3CDTF">2017-06-29T13:33:00Z</dcterms:created>
  <dcterms:modified xsi:type="dcterms:W3CDTF">2017-10-26T13:14:00Z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870cda31-5027-475e-ba88-f68d22158485</vt:lpwstr>
  </property>
  <property fmtid="{D5CDD505-2E9C-101B-9397-08002B2CF9AE}" pid="3" name="ContentTypeId">
    <vt:lpwstr>0x01010015323B83EF4D244FBE6EC8AF00870425</vt:lpwstr>
  </property>
</Properties>
</file>