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1C8EA" w14:textId="77777777" w:rsidR="00B5395A" w:rsidRDefault="00B5395A"/>
    <w:p w14:paraId="32A58DFA" w14:textId="77777777" w:rsidR="00B5395A" w:rsidRDefault="00B5395A"/>
    <w:p w14:paraId="144488EA" w14:textId="77777777" w:rsidR="00B5395A" w:rsidRDefault="00B5395A"/>
    <w:p w14:paraId="24452B5D" w14:textId="77777777" w:rsidR="00B5395A" w:rsidRDefault="00B5395A"/>
    <w:p w14:paraId="0C9D44A9" w14:textId="77777777" w:rsidR="00B5395A" w:rsidRDefault="00B5395A"/>
    <w:p w14:paraId="085FD1E1" w14:textId="77777777" w:rsidR="00B5395A" w:rsidRDefault="00B5395A"/>
    <w:p w14:paraId="5F0346FB" w14:textId="77777777" w:rsidR="00B5395A" w:rsidRDefault="00B5395A"/>
    <w:p w14:paraId="1BC6E566" w14:textId="77777777" w:rsidR="00B5395A" w:rsidRPr="00C15539" w:rsidRDefault="00B5395A">
      <w:pPr>
        <w:rPr>
          <w:sz w:val="24"/>
        </w:rPr>
      </w:pPr>
    </w:p>
    <w:p w14:paraId="385B4835" w14:textId="77777777" w:rsidR="00B5395A" w:rsidRDefault="00B5395A">
      <w:pPr>
        <w:pStyle w:val="Title"/>
      </w:pPr>
      <w:r>
        <w:t>GUIDELINES FOR THE SMALL PROJECTS PROGRAM</w:t>
      </w:r>
    </w:p>
    <w:p w14:paraId="20EDDE0A" w14:textId="77777777" w:rsidR="00B5395A" w:rsidRDefault="00B5395A">
      <w:pPr>
        <w:pStyle w:val="Heading1"/>
        <w:spacing w:before="0" w:after="0"/>
        <w:jc w:val="center"/>
        <w:rPr>
          <w:b w:val="0"/>
          <w:sz w:val="20"/>
        </w:rPr>
      </w:pPr>
    </w:p>
    <w:p w14:paraId="606BF5BB" w14:textId="77777777" w:rsidR="00514E4A" w:rsidRPr="002B1A98" w:rsidRDefault="00514E4A" w:rsidP="002B1A98">
      <w:pPr>
        <w:rPr>
          <w:b/>
        </w:rPr>
      </w:pPr>
    </w:p>
    <w:p w14:paraId="28BEE771" w14:textId="77777777" w:rsidR="00B5395A" w:rsidRDefault="00B5395A">
      <w:pPr>
        <w:pStyle w:val="Heading1"/>
        <w:spacing w:before="0" w:after="0"/>
        <w:jc w:val="center"/>
        <w:rPr>
          <w:b w:val="0"/>
          <w:sz w:val="20"/>
        </w:rPr>
      </w:pPr>
    </w:p>
    <w:p w14:paraId="3EC1B218" w14:textId="77777777" w:rsidR="00B5395A" w:rsidRDefault="00B5395A">
      <w:pPr>
        <w:pStyle w:val="Heading1"/>
        <w:spacing w:before="0" w:after="0"/>
        <w:jc w:val="center"/>
        <w:rPr>
          <w:b w:val="0"/>
          <w:sz w:val="20"/>
        </w:rPr>
      </w:pPr>
    </w:p>
    <w:p w14:paraId="27DA069B" w14:textId="77777777" w:rsidR="00B5395A" w:rsidRDefault="00B5395A">
      <w:pPr>
        <w:jc w:val="center"/>
      </w:pPr>
    </w:p>
    <w:p w14:paraId="723C3183" w14:textId="77777777" w:rsidR="00B5395A" w:rsidRDefault="00B5395A">
      <w:pPr>
        <w:jc w:val="center"/>
      </w:pPr>
    </w:p>
    <w:p w14:paraId="0A445A31" w14:textId="77777777" w:rsidR="00B5395A" w:rsidRDefault="00B5395A">
      <w:pPr>
        <w:jc w:val="center"/>
      </w:pPr>
    </w:p>
    <w:p w14:paraId="7B44B6FB" w14:textId="77777777" w:rsidR="00B5395A" w:rsidRDefault="00B5395A">
      <w:pPr>
        <w:jc w:val="center"/>
      </w:pPr>
    </w:p>
    <w:p w14:paraId="162CA955" w14:textId="77777777" w:rsidR="00B5395A" w:rsidRDefault="00B5395A">
      <w:pPr>
        <w:jc w:val="center"/>
      </w:pPr>
    </w:p>
    <w:p w14:paraId="4A68D5F4" w14:textId="77777777" w:rsidR="00B5395A" w:rsidRDefault="00B5395A">
      <w:pPr>
        <w:jc w:val="center"/>
      </w:pPr>
      <w:r>
        <w:t xml:space="preserve">State of </w:t>
      </w:r>
      <w:smartTag w:uri="urn:schemas-microsoft-com:office:smarttags" w:element="place">
        <w:smartTag w:uri="urn:schemas-microsoft-com:office:smarttags" w:element="State">
          <w:r>
            <w:t>Wisconsin</w:t>
          </w:r>
        </w:smartTag>
      </w:smartTag>
    </w:p>
    <w:p w14:paraId="32E4D4B2" w14:textId="77777777" w:rsidR="00B5395A" w:rsidRDefault="00B5395A">
      <w:pPr>
        <w:jc w:val="center"/>
      </w:pPr>
      <w:r>
        <w:t>Department of Administration</w:t>
      </w:r>
    </w:p>
    <w:p w14:paraId="0FC08F74" w14:textId="77777777" w:rsidR="00B5395A" w:rsidRDefault="00B5395A">
      <w:pPr>
        <w:jc w:val="center"/>
      </w:pPr>
      <w:r>
        <w:t xml:space="preserve">Division of </w:t>
      </w:r>
      <w:r w:rsidR="00EF6473">
        <w:t>Facilities Development</w:t>
      </w:r>
    </w:p>
    <w:p w14:paraId="694BFFFF" w14:textId="77777777" w:rsidR="00B5395A" w:rsidRDefault="00B5395A">
      <w:pPr>
        <w:jc w:val="center"/>
      </w:pPr>
    </w:p>
    <w:p w14:paraId="23A8D5F2" w14:textId="77777777" w:rsidR="00B5395A" w:rsidRDefault="00B5395A">
      <w:pPr>
        <w:jc w:val="center"/>
      </w:pPr>
    </w:p>
    <w:p w14:paraId="1F246581" w14:textId="77777777" w:rsidR="00B5395A" w:rsidRDefault="00B5395A">
      <w:pPr>
        <w:jc w:val="center"/>
      </w:pPr>
    </w:p>
    <w:p w14:paraId="5256CF5E" w14:textId="77777777" w:rsidR="00B5395A" w:rsidRDefault="00B5395A">
      <w:pPr>
        <w:jc w:val="center"/>
      </w:pPr>
    </w:p>
    <w:p w14:paraId="675E2A41" w14:textId="77777777" w:rsidR="00B5395A" w:rsidRDefault="00B5395A">
      <w:pPr>
        <w:jc w:val="center"/>
      </w:pPr>
    </w:p>
    <w:p w14:paraId="2287E90A" w14:textId="77777777" w:rsidR="00B5395A" w:rsidRDefault="00B5395A">
      <w:pPr>
        <w:jc w:val="center"/>
      </w:pPr>
    </w:p>
    <w:p w14:paraId="5303EDE9" w14:textId="77777777" w:rsidR="00B5395A" w:rsidRDefault="00B5395A">
      <w:pPr>
        <w:jc w:val="center"/>
      </w:pPr>
    </w:p>
    <w:p w14:paraId="58CAF635" w14:textId="77777777" w:rsidR="00B5395A" w:rsidRDefault="00B5395A">
      <w:pPr>
        <w:jc w:val="center"/>
      </w:pPr>
    </w:p>
    <w:p w14:paraId="7D54450A" w14:textId="77777777" w:rsidR="00B5395A" w:rsidRDefault="00B5395A">
      <w:pPr>
        <w:jc w:val="center"/>
      </w:pPr>
    </w:p>
    <w:p w14:paraId="24E97F27" w14:textId="77777777" w:rsidR="00B5395A" w:rsidRDefault="00B5395A">
      <w:pPr>
        <w:jc w:val="center"/>
      </w:pPr>
    </w:p>
    <w:p w14:paraId="2CBFD203" w14:textId="77777777" w:rsidR="00B5395A" w:rsidRDefault="00B5395A">
      <w:pPr>
        <w:pStyle w:val="Heading1"/>
        <w:jc w:val="center"/>
        <w:rPr>
          <w:b w:val="0"/>
          <w:sz w:val="20"/>
        </w:rPr>
      </w:pPr>
      <w:r>
        <w:rPr>
          <w:b w:val="0"/>
          <w:sz w:val="20"/>
        </w:rPr>
        <w:t>Prepared by</w:t>
      </w:r>
    </w:p>
    <w:p w14:paraId="55E88492" w14:textId="77777777" w:rsidR="00B5395A" w:rsidRDefault="00B5395A">
      <w:pPr>
        <w:jc w:val="center"/>
      </w:pPr>
    </w:p>
    <w:p w14:paraId="5432B9D1" w14:textId="77777777" w:rsidR="00B5395A" w:rsidRDefault="00B5395A">
      <w:pPr>
        <w:jc w:val="center"/>
        <w:rPr>
          <w:b/>
        </w:rPr>
      </w:pPr>
    </w:p>
    <w:p w14:paraId="390F6C87" w14:textId="77777777" w:rsidR="00B5395A" w:rsidRDefault="00B5395A">
      <w:pPr>
        <w:jc w:val="center"/>
        <w:rPr>
          <w:b/>
        </w:rPr>
      </w:pPr>
      <w:r>
        <w:rPr>
          <w:b/>
        </w:rPr>
        <w:t xml:space="preserve">Bureau of </w:t>
      </w:r>
      <w:r w:rsidR="001578C1">
        <w:rPr>
          <w:b/>
        </w:rPr>
        <w:t>Architecture and Engineering</w:t>
      </w:r>
    </w:p>
    <w:p w14:paraId="1FC35C93" w14:textId="77777777" w:rsidR="00B5395A" w:rsidRDefault="00B5395A">
      <w:pPr>
        <w:jc w:val="center"/>
      </w:pPr>
    </w:p>
    <w:p w14:paraId="24C32B9A" w14:textId="77777777" w:rsidR="00B5395A" w:rsidRDefault="00B5395A">
      <w:pPr>
        <w:jc w:val="center"/>
      </w:pPr>
    </w:p>
    <w:p w14:paraId="6E6C6F43" w14:textId="77777777" w:rsidR="00B5395A" w:rsidRDefault="00B5395A">
      <w:pPr>
        <w:jc w:val="center"/>
      </w:pPr>
    </w:p>
    <w:p w14:paraId="50F53FA5" w14:textId="77777777" w:rsidR="00B5395A" w:rsidRDefault="00B5395A">
      <w:pPr>
        <w:jc w:val="center"/>
      </w:pPr>
    </w:p>
    <w:p w14:paraId="6B9782C4" w14:textId="77777777" w:rsidR="00B5395A" w:rsidRDefault="00B5395A">
      <w:pPr>
        <w:jc w:val="center"/>
      </w:pPr>
    </w:p>
    <w:p w14:paraId="2E8093A3" w14:textId="77777777" w:rsidR="00B5395A" w:rsidRDefault="00B5395A">
      <w:pPr>
        <w:pStyle w:val="Heading1"/>
        <w:jc w:val="center"/>
        <w:rPr>
          <w:b w:val="0"/>
        </w:rPr>
      </w:pPr>
      <w:r>
        <w:rPr>
          <w:b w:val="0"/>
          <w:sz w:val="20"/>
        </w:rPr>
        <w:t xml:space="preserve">The most recent update of this Guideline was made on </w:t>
      </w:r>
      <w:r w:rsidR="006F3B1C">
        <w:rPr>
          <w:b w:val="0"/>
          <w:sz w:val="20"/>
        </w:rPr>
        <w:t>November</w:t>
      </w:r>
      <w:r w:rsidR="009A1724">
        <w:rPr>
          <w:b w:val="0"/>
          <w:sz w:val="20"/>
        </w:rPr>
        <w:t xml:space="preserve"> </w:t>
      </w:r>
      <w:r w:rsidR="006F3B1C">
        <w:rPr>
          <w:b w:val="0"/>
          <w:sz w:val="20"/>
        </w:rPr>
        <w:t>1</w:t>
      </w:r>
      <w:r w:rsidR="00E74399">
        <w:rPr>
          <w:b w:val="0"/>
          <w:sz w:val="20"/>
        </w:rPr>
        <w:t>1, 20</w:t>
      </w:r>
      <w:r w:rsidR="008D52E2">
        <w:rPr>
          <w:b w:val="0"/>
          <w:sz w:val="20"/>
        </w:rPr>
        <w:t>1</w:t>
      </w:r>
      <w:r w:rsidR="006F3B1C">
        <w:rPr>
          <w:b w:val="0"/>
          <w:sz w:val="20"/>
        </w:rPr>
        <w:t>3</w:t>
      </w:r>
    </w:p>
    <w:p w14:paraId="15ACA690" w14:textId="77777777" w:rsidR="00B5395A" w:rsidRDefault="00B5395A">
      <w:pPr>
        <w:rPr>
          <w:sz w:val="24"/>
        </w:rPr>
      </w:pPr>
    </w:p>
    <w:p w14:paraId="1B7EADB1" w14:textId="77777777" w:rsidR="00B5395A" w:rsidRDefault="00B5395A">
      <w:pPr>
        <w:pStyle w:val="BlockText"/>
        <w:rPr>
          <w:sz w:val="24"/>
        </w:rPr>
        <w:sectPr w:rsidR="00B5395A">
          <w:footerReference w:type="even" r:id="rId12"/>
          <w:footerReference w:type="default" r:id="rId13"/>
          <w:footnotePr>
            <w:numRestart w:val="eachSect"/>
          </w:footnotePr>
          <w:pgSz w:w="12240" w:h="15840" w:code="1"/>
          <w:pgMar w:top="1152" w:right="1440" w:bottom="1152" w:left="1440" w:header="720" w:footer="720" w:gutter="0"/>
          <w:pgNumType w:start="1"/>
          <w:cols w:space="720"/>
          <w:titlePg/>
        </w:sectPr>
      </w:pPr>
    </w:p>
    <w:p w14:paraId="65DA2ECC" w14:textId="77777777" w:rsidR="009321D1" w:rsidRDefault="00B5395A">
      <w:pPr>
        <w:pStyle w:val="Heading1"/>
        <w:jc w:val="center"/>
      </w:pPr>
      <w:r>
        <w:br w:type="page"/>
      </w:r>
    </w:p>
    <w:p w14:paraId="7E423D98" w14:textId="77777777" w:rsidR="009321D1" w:rsidRDefault="009321D1">
      <w:pPr>
        <w:pStyle w:val="Heading1"/>
        <w:jc w:val="center"/>
      </w:pPr>
    </w:p>
    <w:p w14:paraId="4E41E93A" w14:textId="77777777" w:rsidR="00B5395A" w:rsidRDefault="00B5395A">
      <w:pPr>
        <w:pStyle w:val="Heading1"/>
        <w:jc w:val="center"/>
      </w:pPr>
      <w:r>
        <w:t>TABLE OF CONTENTS</w:t>
      </w:r>
    </w:p>
    <w:p w14:paraId="519D3D65" w14:textId="77777777" w:rsidR="00B5395A" w:rsidRDefault="00B5395A"/>
    <w:bookmarkStart w:id="0" w:name="_Toc461598185"/>
    <w:p w14:paraId="1849380A" w14:textId="77777777" w:rsidR="00B5395A" w:rsidRDefault="00B5395A">
      <w:pPr>
        <w:pStyle w:val="TOC1"/>
        <w:tabs>
          <w:tab w:val="left" w:pos="288"/>
          <w:tab w:val="left" w:pos="576"/>
        </w:tabs>
        <w:rPr>
          <w:rStyle w:val="Hyperlink"/>
          <w:color w:val="auto"/>
        </w:rPr>
      </w:pPr>
      <w:r>
        <w:fldChar w:fldCharType="begin"/>
      </w:r>
      <w:r>
        <w:instrText xml:space="preserve"> HYPERLINK  \l "SmallProjectsProgram" </w:instrText>
      </w:r>
      <w:r>
        <w:fldChar w:fldCharType="separate"/>
      </w:r>
      <w:r>
        <w:rPr>
          <w:rStyle w:val="Hyperlink"/>
        </w:rPr>
        <w:t>SMAL</w:t>
      </w:r>
      <w:bookmarkStart w:id="1" w:name="_Hlt54572504"/>
      <w:r>
        <w:rPr>
          <w:rStyle w:val="Hyperlink"/>
        </w:rPr>
        <w:t>L</w:t>
      </w:r>
      <w:bookmarkEnd w:id="1"/>
      <w:r>
        <w:rPr>
          <w:rStyle w:val="Hyperlink"/>
        </w:rPr>
        <w:t xml:space="preserve"> PR</w:t>
      </w:r>
      <w:bookmarkStart w:id="2" w:name="_Hlt54515815"/>
      <w:r>
        <w:rPr>
          <w:rStyle w:val="Hyperlink"/>
        </w:rPr>
        <w:t>O</w:t>
      </w:r>
      <w:bookmarkEnd w:id="2"/>
      <w:r>
        <w:rPr>
          <w:rStyle w:val="Hyperlink"/>
        </w:rPr>
        <w:t>J</w:t>
      </w:r>
      <w:bookmarkStart w:id="3" w:name="_Hlt54572660"/>
      <w:r>
        <w:rPr>
          <w:rStyle w:val="Hyperlink"/>
        </w:rPr>
        <w:t>E</w:t>
      </w:r>
      <w:bookmarkEnd w:id="3"/>
      <w:r>
        <w:rPr>
          <w:rStyle w:val="Hyperlink"/>
        </w:rPr>
        <w:t>CTS PROGRAM</w:t>
      </w:r>
      <w:bookmarkStart w:id="4" w:name="_Hlt54495900"/>
      <w:bookmarkEnd w:id="4"/>
      <w:r>
        <w:rPr>
          <w:rStyle w:val="Hyperlink"/>
          <w:u w:val="none"/>
        </w:rPr>
        <w:tab/>
        <w:t>3</w:t>
      </w:r>
    </w:p>
    <w:p w14:paraId="4BF7A422" w14:textId="77777777" w:rsidR="00B5395A" w:rsidRDefault="00B5395A">
      <w:pPr>
        <w:pStyle w:val="TOC1"/>
        <w:tabs>
          <w:tab w:val="left" w:pos="288"/>
          <w:tab w:val="left" w:pos="576"/>
        </w:tabs>
        <w:rPr>
          <w:rStyle w:val="Hyperlink"/>
          <w:color w:val="auto"/>
        </w:rPr>
      </w:pPr>
      <w:bookmarkStart w:id="5" w:name="_Hlt54495983"/>
      <w:bookmarkEnd w:id="5"/>
      <w:r>
        <w:rPr>
          <w:noProof/>
          <w:snapToGrid w:val="0"/>
        </w:rPr>
        <w:tab/>
      </w:r>
      <w:hyperlink w:anchor="ProgramOverview" w:history="1">
        <w:r>
          <w:rPr>
            <w:rStyle w:val="Hyperlink"/>
          </w:rPr>
          <w:t xml:space="preserve">Program </w:t>
        </w:r>
        <w:bookmarkStart w:id="6" w:name="_Hlt54572508"/>
        <w:r>
          <w:rPr>
            <w:rStyle w:val="Hyperlink"/>
          </w:rPr>
          <w:t>O</w:t>
        </w:r>
        <w:bookmarkEnd w:id="6"/>
        <w:r>
          <w:rPr>
            <w:rStyle w:val="Hyperlink"/>
          </w:rPr>
          <w:t>verview</w:t>
        </w:r>
      </w:hyperlink>
      <w:r>
        <w:rPr>
          <w:noProof/>
          <w:snapToGrid w:val="0"/>
        </w:rPr>
        <w:t>:</w:t>
      </w:r>
      <w:bookmarkStart w:id="7" w:name="_Hlt54573452"/>
      <w:r>
        <w:rPr>
          <w:noProof/>
        </w:rPr>
        <w:tab/>
      </w:r>
      <w:bookmarkEnd w:id="7"/>
      <w:r>
        <w:rPr>
          <w:noProof/>
        </w:rPr>
        <w:fldChar w:fldCharType="begin"/>
      </w:r>
      <w:r>
        <w:rPr>
          <w:noProof/>
        </w:rPr>
        <w:instrText xml:space="preserve"> PAGEREF _Toc10362806 \h </w:instrText>
      </w:r>
      <w:r>
        <w:rPr>
          <w:noProof/>
        </w:rPr>
      </w:r>
      <w:r>
        <w:rPr>
          <w:noProof/>
        </w:rPr>
        <w:fldChar w:fldCharType="separate"/>
      </w:r>
      <w:r w:rsidR="00101059">
        <w:rPr>
          <w:noProof/>
        </w:rPr>
        <w:t>3</w:t>
      </w:r>
      <w:r>
        <w:rPr>
          <w:noProof/>
        </w:rPr>
        <w:fldChar w:fldCharType="end"/>
      </w:r>
    </w:p>
    <w:p w14:paraId="766097A5" w14:textId="77777777" w:rsidR="00B5395A" w:rsidRDefault="00B5395A">
      <w:pPr>
        <w:pStyle w:val="TOC1"/>
        <w:tabs>
          <w:tab w:val="left" w:pos="288"/>
          <w:tab w:val="left" w:pos="576"/>
        </w:tabs>
        <w:rPr>
          <w:rStyle w:val="Hyperlink"/>
          <w:color w:val="auto"/>
        </w:rPr>
      </w:pPr>
      <w:bookmarkStart w:id="8" w:name="_Hlt54515970"/>
      <w:bookmarkEnd w:id="8"/>
      <w:r>
        <w:rPr>
          <w:noProof/>
          <w:snapToGrid w:val="0"/>
        </w:rPr>
        <w:tab/>
      </w:r>
      <w:hyperlink w:anchor="ProgramObjectives" w:history="1">
        <w:r>
          <w:rPr>
            <w:rStyle w:val="Hyperlink"/>
          </w:rPr>
          <w:t>Program Objectives</w:t>
        </w:r>
      </w:hyperlink>
      <w:r>
        <w:rPr>
          <w:noProof/>
          <w:snapToGrid w:val="0"/>
        </w:rPr>
        <w:t>:</w:t>
      </w:r>
      <w:bookmarkStart w:id="9" w:name="_Hlt54573445"/>
      <w:r>
        <w:rPr>
          <w:noProof/>
        </w:rPr>
        <w:tab/>
      </w:r>
      <w:bookmarkEnd w:id="9"/>
      <w:r>
        <w:rPr>
          <w:noProof/>
        </w:rPr>
        <w:fldChar w:fldCharType="begin"/>
      </w:r>
      <w:r>
        <w:rPr>
          <w:noProof/>
        </w:rPr>
        <w:instrText xml:space="preserve"> PAGEREF _Toc10362806 \h </w:instrText>
      </w:r>
      <w:r>
        <w:rPr>
          <w:noProof/>
        </w:rPr>
      </w:r>
      <w:r>
        <w:rPr>
          <w:noProof/>
        </w:rPr>
        <w:fldChar w:fldCharType="separate"/>
      </w:r>
      <w:r w:rsidR="00101059">
        <w:rPr>
          <w:noProof/>
        </w:rPr>
        <w:t>3</w:t>
      </w:r>
      <w:r>
        <w:rPr>
          <w:noProof/>
        </w:rPr>
        <w:fldChar w:fldCharType="end"/>
      </w:r>
    </w:p>
    <w:p w14:paraId="72A69956" w14:textId="77777777" w:rsidR="00B5395A" w:rsidRDefault="00B5395A">
      <w:pPr>
        <w:pStyle w:val="TOC1"/>
        <w:tabs>
          <w:tab w:val="left" w:pos="288"/>
          <w:tab w:val="left" w:pos="576"/>
        </w:tabs>
        <w:rPr>
          <w:rStyle w:val="Hyperlink"/>
          <w:color w:val="auto"/>
        </w:rPr>
      </w:pPr>
      <w:bookmarkStart w:id="10" w:name="_Hlt54515976"/>
      <w:bookmarkEnd w:id="10"/>
      <w:r>
        <w:tab/>
      </w:r>
      <w:r>
        <w:fldChar w:fldCharType="end"/>
      </w:r>
      <w:hyperlink w:anchor="ProgramScope" w:history="1">
        <w:r>
          <w:rPr>
            <w:rStyle w:val="Hyperlink"/>
          </w:rPr>
          <w:t>Program Scope</w:t>
        </w:r>
      </w:hyperlink>
      <w:r>
        <w:rPr>
          <w:noProof/>
        </w:rPr>
        <w:t>:</w:t>
      </w:r>
      <w:r>
        <w:rPr>
          <w:noProof/>
        </w:rPr>
        <w:tab/>
        <w:t>3</w:t>
      </w:r>
    </w:p>
    <w:bookmarkStart w:id="11" w:name="_Hlt54507503"/>
    <w:p w14:paraId="7C5576F1" w14:textId="77777777" w:rsidR="00B5395A" w:rsidRDefault="00B5395A">
      <w:pPr>
        <w:pStyle w:val="TOC1"/>
        <w:tabs>
          <w:tab w:val="left" w:pos="288"/>
          <w:tab w:val="left" w:pos="576"/>
        </w:tabs>
        <w:rPr>
          <w:rStyle w:val="Hyperlink"/>
          <w:color w:val="auto"/>
        </w:rPr>
      </w:pPr>
      <w:r>
        <w:rPr>
          <w:caps/>
          <w:noProof/>
        </w:rPr>
        <w:fldChar w:fldCharType="begin"/>
      </w:r>
      <w:r>
        <w:rPr>
          <w:caps/>
          <w:noProof/>
        </w:rPr>
        <w:instrText xml:space="preserve"> HYPERLINK  \l "AgencysFacMaintProgram" </w:instrText>
      </w:r>
      <w:r>
        <w:rPr>
          <w:caps/>
          <w:noProof/>
        </w:rPr>
      </w:r>
      <w:r>
        <w:rPr>
          <w:caps/>
          <w:noProof/>
        </w:rPr>
        <w:fldChar w:fldCharType="separate"/>
      </w:r>
      <w:r>
        <w:rPr>
          <w:rStyle w:val="Hyperlink"/>
          <w:caps/>
        </w:rPr>
        <w:t>Agency’s</w:t>
      </w:r>
      <w:bookmarkStart w:id="12" w:name="_Hlt54574452"/>
      <w:r>
        <w:rPr>
          <w:rStyle w:val="Hyperlink"/>
          <w:caps/>
        </w:rPr>
        <w:t xml:space="preserve"> </w:t>
      </w:r>
      <w:bookmarkEnd w:id="12"/>
      <w:r>
        <w:rPr>
          <w:rStyle w:val="Hyperlink"/>
          <w:caps/>
        </w:rPr>
        <w:t>Facilities Maintenance Program</w:t>
      </w:r>
      <w:r>
        <w:rPr>
          <w:caps/>
          <w:noProof/>
        </w:rPr>
        <w:fldChar w:fldCharType="end"/>
      </w:r>
      <w:bookmarkEnd w:id="11"/>
      <w:r>
        <w:rPr>
          <w:noProof/>
        </w:rPr>
        <w:tab/>
        <w:t>4</w:t>
      </w:r>
    </w:p>
    <w:p w14:paraId="75C101BF" w14:textId="77777777" w:rsidR="00B5395A" w:rsidRDefault="00B5395A">
      <w:pPr>
        <w:pStyle w:val="TOC1"/>
        <w:tabs>
          <w:tab w:val="left" w:pos="288"/>
          <w:tab w:val="left" w:pos="576"/>
        </w:tabs>
        <w:rPr>
          <w:rStyle w:val="Hyperlink"/>
          <w:color w:val="auto"/>
        </w:rPr>
      </w:pPr>
      <w:r>
        <w:rPr>
          <w:noProof/>
        </w:rPr>
        <w:tab/>
      </w:r>
      <w:hyperlink w:anchor="PreventiveMaintenance" w:history="1">
        <w:r>
          <w:rPr>
            <w:rStyle w:val="Hyperlink"/>
          </w:rPr>
          <w:t>Preventive Maintenance</w:t>
        </w:r>
      </w:hyperlink>
      <w:r>
        <w:rPr>
          <w:noProof/>
        </w:rPr>
        <w:tab/>
        <w:t>4</w:t>
      </w:r>
    </w:p>
    <w:p w14:paraId="086CE285" w14:textId="77777777" w:rsidR="00B5395A" w:rsidRDefault="00B5395A">
      <w:pPr>
        <w:pStyle w:val="TOC1"/>
        <w:tabs>
          <w:tab w:val="left" w:pos="288"/>
          <w:tab w:val="left" w:pos="576"/>
        </w:tabs>
        <w:rPr>
          <w:rStyle w:val="Hyperlink"/>
          <w:color w:val="auto"/>
        </w:rPr>
      </w:pPr>
      <w:r>
        <w:rPr>
          <w:noProof/>
        </w:rPr>
        <w:tab/>
      </w:r>
      <w:hyperlink w:anchor="SchedTestingRepair" w:history="1">
        <w:r>
          <w:rPr>
            <w:rStyle w:val="Hyperlink"/>
          </w:rPr>
          <w:t xml:space="preserve">Scheduled Testing/ Repair of Major </w:t>
        </w:r>
        <w:bookmarkStart w:id="13" w:name="_Hlt54515562"/>
        <w:r>
          <w:rPr>
            <w:rStyle w:val="Hyperlink"/>
          </w:rPr>
          <w:t>E</w:t>
        </w:r>
        <w:bookmarkEnd w:id="13"/>
        <w:r>
          <w:rPr>
            <w:rStyle w:val="Hyperlink"/>
          </w:rPr>
          <w:t>quipment</w:t>
        </w:r>
      </w:hyperlink>
      <w:r>
        <w:rPr>
          <w:noProof/>
        </w:rPr>
        <w:tab/>
        <w:t>4</w:t>
      </w:r>
    </w:p>
    <w:p w14:paraId="543AAB9B" w14:textId="77777777" w:rsidR="00B5395A" w:rsidRDefault="00B5395A">
      <w:pPr>
        <w:pStyle w:val="TOC1"/>
        <w:tabs>
          <w:tab w:val="left" w:pos="288"/>
          <w:tab w:val="left" w:pos="576"/>
        </w:tabs>
        <w:rPr>
          <w:rStyle w:val="Hyperlink"/>
          <w:color w:val="auto"/>
        </w:rPr>
      </w:pPr>
      <w:r>
        <w:rPr>
          <w:noProof/>
        </w:rPr>
        <w:tab/>
      </w:r>
      <w:hyperlink w:anchor="UnschedRepairsRplcmts" w:history="1">
        <w:r>
          <w:rPr>
            <w:rStyle w:val="Hyperlink"/>
          </w:rPr>
          <w:t>Unscheduled Repairs and Replacements</w:t>
        </w:r>
      </w:hyperlink>
      <w:r>
        <w:rPr>
          <w:noProof/>
        </w:rPr>
        <w:tab/>
        <w:t>4</w:t>
      </w:r>
    </w:p>
    <w:p w14:paraId="69D6485A" w14:textId="77777777" w:rsidR="00B5395A" w:rsidRDefault="00B5395A">
      <w:pPr>
        <w:pStyle w:val="TOC1"/>
        <w:tabs>
          <w:tab w:val="left" w:pos="288"/>
          <w:tab w:val="left" w:pos="576"/>
        </w:tabs>
        <w:rPr>
          <w:rStyle w:val="Hyperlink"/>
          <w:color w:val="auto"/>
        </w:rPr>
      </w:pPr>
      <w:r>
        <w:rPr>
          <w:noProof/>
        </w:rPr>
        <w:tab/>
      </w:r>
      <w:hyperlink w:anchor="PlannedReplcmt" w:history="1">
        <w:r>
          <w:rPr>
            <w:rStyle w:val="Hyperlink"/>
          </w:rPr>
          <w:t>Planned Replacement</w:t>
        </w:r>
      </w:hyperlink>
      <w:r>
        <w:rPr>
          <w:noProof/>
        </w:rPr>
        <w:tab/>
        <w:t>4</w:t>
      </w:r>
    </w:p>
    <w:p w14:paraId="5CA285E0" w14:textId="77777777" w:rsidR="00B5395A" w:rsidRDefault="00B5395A">
      <w:pPr>
        <w:pStyle w:val="TOC1"/>
        <w:tabs>
          <w:tab w:val="left" w:pos="288"/>
          <w:tab w:val="left" w:pos="576"/>
        </w:tabs>
        <w:rPr>
          <w:rStyle w:val="Hyperlink"/>
          <w:color w:val="auto"/>
        </w:rPr>
      </w:pPr>
      <w:r>
        <w:rPr>
          <w:noProof/>
        </w:rPr>
        <w:tab/>
      </w:r>
      <w:hyperlink w:anchor="RenovationImprvmnts" w:history="1">
        <w:r>
          <w:rPr>
            <w:rStyle w:val="Hyperlink"/>
          </w:rPr>
          <w:t>Renovatio</w:t>
        </w:r>
        <w:bookmarkStart w:id="14" w:name="_Hlt54515656"/>
        <w:r>
          <w:rPr>
            <w:rStyle w:val="Hyperlink"/>
          </w:rPr>
          <w:t>n</w:t>
        </w:r>
        <w:bookmarkEnd w:id="14"/>
        <w:r>
          <w:rPr>
            <w:rStyle w:val="Hyperlink"/>
          </w:rPr>
          <w:t>/Improvements</w:t>
        </w:r>
      </w:hyperlink>
      <w:r>
        <w:rPr>
          <w:noProof/>
        </w:rPr>
        <w:tab/>
        <w:t>4</w:t>
      </w:r>
    </w:p>
    <w:p w14:paraId="61F6D2C4" w14:textId="77777777" w:rsidR="00B5395A" w:rsidRDefault="002239C6">
      <w:pPr>
        <w:pStyle w:val="TOC1"/>
        <w:tabs>
          <w:tab w:val="left" w:pos="288"/>
          <w:tab w:val="left" w:pos="576"/>
        </w:tabs>
        <w:rPr>
          <w:noProof/>
        </w:rPr>
      </w:pPr>
      <w:hyperlink w:anchor="SpecialNeedsProjects" w:history="1">
        <w:r w:rsidR="00B5395A">
          <w:rPr>
            <w:rStyle w:val="Hyperlink"/>
            <w:caps/>
          </w:rPr>
          <w:t xml:space="preserve">Special </w:t>
        </w:r>
        <w:bookmarkStart w:id="15" w:name="_Hlt54574458"/>
        <w:r w:rsidR="00B5395A">
          <w:rPr>
            <w:rStyle w:val="Hyperlink"/>
            <w:caps/>
          </w:rPr>
          <w:t>N</w:t>
        </w:r>
        <w:bookmarkEnd w:id="15"/>
        <w:r w:rsidR="00B5395A">
          <w:rPr>
            <w:rStyle w:val="Hyperlink"/>
            <w:caps/>
          </w:rPr>
          <w:t>eeds Projects</w:t>
        </w:r>
      </w:hyperlink>
      <w:r w:rsidR="00B5395A">
        <w:rPr>
          <w:noProof/>
        </w:rPr>
        <w:tab/>
        <w:t>5</w:t>
      </w:r>
    </w:p>
    <w:bookmarkStart w:id="16" w:name="_Hlt54515106"/>
    <w:p w14:paraId="550094B9" w14:textId="77777777" w:rsidR="00B5395A" w:rsidRDefault="00B5395A">
      <w:pPr>
        <w:pStyle w:val="TOC1"/>
        <w:tabs>
          <w:tab w:val="left" w:pos="288"/>
          <w:tab w:val="left" w:pos="576"/>
        </w:tabs>
        <w:rPr>
          <w:noProof/>
        </w:rPr>
      </w:pPr>
      <w:r>
        <w:rPr>
          <w:caps/>
          <w:noProof/>
        </w:rPr>
        <w:fldChar w:fldCharType="begin"/>
      </w:r>
      <w:r>
        <w:rPr>
          <w:caps/>
          <w:noProof/>
        </w:rPr>
        <w:instrText xml:space="preserve"> HYPERLINK  \l "InmateWorkProgram" </w:instrText>
      </w:r>
      <w:r>
        <w:rPr>
          <w:caps/>
          <w:noProof/>
        </w:rPr>
      </w:r>
      <w:r>
        <w:rPr>
          <w:caps/>
          <w:noProof/>
        </w:rPr>
        <w:fldChar w:fldCharType="separate"/>
      </w:r>
      <w:r>
        <w:rPr>
          <w:rStyle w:val="Hyperlink"/>
          <w:caps/>
        </w:rPr>
        <w:t>Inmate Work Program</w:t>
      </w:r>
      <w:r>
        <w:rPr>
          <w:caps/>
          <w:noProof/>
        </w:rPr>
        <w:fldChar w:fldCharType="end"/>
      </w:r>
      <w:bookmarkEnd w:id="16"/>
      <w:r>
        <w:rPr>
          <w:noProof/>
        </w:rPr>
        <w:tab/>
        <w:t>5</w:t>
      </w:r>
    </w:p>
    <w:p w14:paraId="12567026" w14:textId="77777777" w:rsidR="00B5395A" w:rsidRDefault="002239C6">
      <w:pPr>
        <w:pStyle w:val="TOC1"/>
        <w:tabs>
          <w:tab w:val="left" w:pos="288"/>
          <w:tab w:val="left" w:pos="576"/>
        </w:tabs>
        <w:rPr>
          <w:noProof/>
        </w:rPr>
      </w:pPr>
      <w:hyperlink w:anchor="FUNDINGSOURCES" w:history="1">
        <w:r w:rsidR="00B5395A">
          <w:rPr>
            <w:rStyle w:val="Hyperlink"/>
          </w:rPr>
          <w:t>FUNDING SOURCES</w:t>
        </w:r>
      </w:hyperlink>
      <w:r w:rsidR="00B5395A">
        <w:rPr>
          <w:noProof/>
        </w:rPr>
        <w:tab/>
        <w:t>6</w:t>
      </w:r>
    </w:p>
    <w:p w14:paraId="19192DB6" w14:textId="77777777" w:rsidR="00B5395A" w:rsidRDefault="00B5395A">
      <w:pPr>
        <w:pStyle w:val="TOC1"/>
        <w:tabs>
          <w:tab w:val="left" w:pos="288"/>
          <w:tab w:val="left" w:pos="576"/>
        </w:tabs>
        <w:rPr>
          <w:noProof/>
        </w:rPr>
      </w:pPr>
      <w:r>
        <w:rPr>
          <w:noProof/>
        </w:rPr>
        <w:tab/>
      </w:r>
      <w:hyperlink w:anchor="GeneralFundingLimits" w:history="1">
        <w:r>
          <w:rPr>
            <w:rStyle w:val="Hyperlink"/>
          </w:rPr>
          <w:t>General Funding Limitations</w:t>
        </w:r>
      </w:hyperlink>
      <w:r>
        <w:rPr>
          <w:noProof/>
        </w:rPr>
        <w:t>:</w:t>
      </w:r>
      <w:r>
        <w:rPr>
          <w:noProof/>
        </w:rPr>
        <w:tab/>
        <w:t>6</w:t>
      </w:r>
    </w:p>
    <w:p w14:paraId="75FB52AA" w14:textId="77777777" w:rsidR="00B5395A" w:rsidRDefault="00B5395A">
      <w:pPr>
        <w:pStyle w:val="TOC1"/>
        <w:tabs>
          <w:tab w:val="left" w:pos="288"/>
          <w:tab w:val="left" w:pos="576"/>
        </w:tabs>
        <w:rPr>
          <w:noProof/>
        </w:rPr>
      </w:pPr>
      <w:r>
        <w:rPr>
          <w:noProof/>
        </w:rPr>
        <w:tab/>
      </w:r>
      <w:hyperlink w:anchor="MinimumProjectSize" w:history="1">
        <w:r>
          <w:rPr>
            <w:rStyle w:val="Hyperlink"/>
          </w:rPr>
          <w:t>Minimum Project Size</w:t>
        </w:r>
      </w:hyperlink>
      <w:r>
        <w:rPr>
          <w:noProof/>
        </w:rPr>
        <w:t>:</w:t>
      </w:r>
      <w:r>
        <w:rPr>
          <w:noProof/>
        </w:rPr>
        <w:tab/>
        <w:t>7</w:t>
      </w:r>
    </w:p>
    <w:p w14:paraId="459F42C3" w14:textId="77777777" w:rsidR="00B5395A" w:rsidRDefault="00B5395A">
      <w:pPr>
        <w:pStyle w:val="TOC1"/>
        <w:tabs>
          <w:tab w:val="left" w:pos="288"/>
          <w:tab w:val="left" w:pos="576"/>
        </w:tabs>
        <w:rPr>
          <w:noProof/>
        </w:rPr>
      </w:pPr>
      <w:r>
        <w:rPr>
          <w:noProof/>
        </w:rPr>
        <w:tab/>
      </w:r>
      <w:hyperlink w:anchor="AllAgencyFunds" w:history="1">
        <w:r>
          <w:rPr>
            <w:rStyle w:val="Hyperlink"/>
          </w:rPr>
          <w:t>All-Agency Funds</w:t>
        </w:r>
      </w:hyperlink>
      <w:r>
        <w:rPr>
          <w:noProof/>
        </w:rPr>
        <w:t>:</w:t>
      </w:r>
      <w:r>
        <w:rPr>
          <w:noProof/>
        </w:rPr>
        <w:tab/>
        <w:t>7</w:t>
      </w:r>
    </w:p>
    <w:p w14:paraId="09D10830" w14:textId="77777777" w:rsidR="00B5395A" w:rsidRDefault="00B5395A">
      <w:pPr>
        <w:pStyle w:val="TOC1"/>
        <w:tabs>
          <w:tab w:val="left" w:pos="288"/>
          <w:tab w:val="left" w:pos="576"/>
        </w:tabs>
        <w:rPr>
          <w:noProof/>
        </w:rPr>
      </w:pPr>
      <w:r>
        <w:rPr>
          <w:noProof/>
        </w:rPr>
        <w:tab/>
      </w:r>
      <w:hyperlink w:anchor="OtherFundingSources" w:history="1">
        <w:r>
          <w:rPr>
            <w:rStyle w:val="Hyperlink"/>
          </w:rPr>
          <w:t>Other Funding Sources</w:t>
        </w:r>
      </w:hyperlink>
      <w:r>
        <w:rPr>
          <w:noProof/>
        </w:rPr>
        <w:t>:</w:t>
      </w:r>
      <w:r>
        <w:rPr>
          <w:noProof/>
        </w:rPr>
        <w:tab/>
        <w:t>7</w:t>
      </w:r>
    </w:p>
    <w:p w14:paraId="3333C8A5" w14:textId="77777777" w:rsidR="00B5395A" w:rsidRDefault="00B5395A">
      <w:pPr>
        <w:pStyle w:val="TOC1"/>
        <w:tabs>
          <w:tab w:val="left" w:pos="288"/>
          <w:tab w:val="left" w:pos="576"/>
        </w:tabs>
        <w:rPr>
          <w:noProof/>
        </w:rPr>
      </w:pPr>
      <w:r>
        <w:rPr>
          <w:noProof/>
        </w:rPr>
        <w:tab/>
      </w:r>
      <w:hyperlink w:anchor="CombinedFunding" w:history="1">
        <w:r>
          <w:rPr>
            <w:rStyle w:val="Hyperlink"/>
          </w:rPr>
          <w:t>Combined Funding</w:t>
        </w:r>
      </w:hyperlink>
      <w:r>
        <w:rPr>
          <w:noProof/>
        </w:rPr>
        <w:t>:</w:t>
      </w:r>
      <w:r>
        <w:rPr>
          <w:noProof/>
        </w:rPr>
        <w:tab/>
        <w:t>8</w:t>
      </w:r>
    </w:p>
    <w:p w14:paraId="64A5260D" w14:textId="77777777" w:rsidR="00B5395A" w:rsidRDefault="00B5395A">
      <w:pPr>
        <w:pStyle w:val="TOC1"/>
        <w:tabs>
          <w:tab w:val="left" w:pos="288"/>
          <w:tab w:val="left" w:pos="576"/>
        </w:tabs>
        <w:rPr>
          <w:noProof/>
        </w:rPr>
      </w:pPr>
      <w:r>
        <w:rPr>
          <w:noProof/>
        </w:rPr>
        <w:tab/>
      </w:r>
      <w:hyperlink w:anchor="OverallFundingPriorities" w:history="1">
        <w:r>
          <w:rPr>
            <w:rStyle w:val="Hyperlink"/>
          </w:rPr>
          <w:t>Overall Funding Priorities</w:t>
        </w:r>
      </w:hyperlink>
      <w:r>
        <w:rPr>
          <w:noProof/>
        </w:rPr>
        <w:t>:</w:t>
      </w:r>
      <w:r>
        <w:rPr>
          <w:noProof/>
        </w:rPr>
        <w:tab/>
        <w:t>8</w:t>
      </w:r>
    </w:p>
    <w:p w14:paraId="2EB19ED5" w14:textId="77777777" w:rsidR="00B5395A" w:rsidRDefault="00B5395A">
      <w:pPr>
        <w:pStyle w:val="TOC1"/>
        <w:tabs>
          <w:tab w:val="left" w:pos="288"/>
          <w:tab w:val="left" w:pos="576"/>
        </w:tabs>
        <w:rPr>
          <w:noProof/>
        </w:rPr>
      </w:pPr>
      <w:r>
        <w:rPr>
          <w:noProof/>
        </w:rPr>
        <w:tab/>
      </w:r>
      <w:hyperlink w:anchor="FacilityRepairRenovFundingZ070" w:history="1">
        <w:r>
          <w:rPr>
            <w:rStyle w:val="Hyperlink"/>
          </w:rPr>
          <w:t>Use of All-Agency Facility</w:t>
        </w:r>
        <w:bookmarkStart w:id="17" w:name="_Hlt54504255"/>
        <w:r>
          <w:rPr>
            <w:rStyle w:val="Hyperlink"/>
          </w:rPr>
          <w:t xml:space="preserve"> </w:t>
        </w:r>
        <w:bookmarkEnd w:id="17"/>
        <w:r>
          <w:rPr>
            <w:rStyle w:val="Hyperlink"/>
          </w:rPr>
          <w:t>Repair / Renovation Funding (Z070)</w:t>
        </w:r>
      </w:hyperlink>
      <w:r>
        <w:rPr>
          <w:noProof/>
        </w:rPr>
        <w:t>:</w:t>
      </w:r>
      <w:r>
        <w:rPr>
          <w:noProof/>
        </w:rPr>
        <w:tab/>
        <w:t>9</w:t>
      </w:r>
    </w:p>
    <w:p w14:paraId="6F27309C" w14:textId="77777777" w:rsidR="00B5395A" w:rsidRDefault="00B5395A">
      <w:pPr>
        <w:pStyle w:val="TOC1"/>
        <w:tabs>
          <w:tab w:val="left" w:pos="288"/>
          <w:tab w:val="left" w:pos="576"/>
        </w:tabs>
        <w:rPr>
          <w:noProof/>
        </w:rPr>
      </w:pPr>
      <w:r>
        <w:rPr>
          <w:noProof/>
        </w:rPr>
        <w:tab/>
      </w:r>
      <w:hyperlink w:anchor="UtilityRepairRenovFundingZ090" w:history="1">
        <w:r>
          <w:rPr>
            <w:rStyle w:val="Hyperlink"/>
          </w:rPr>
          <w:t>Use of All-Agency Utility Repair/ Renovation Funding (Z090)</w:t>
        </w:r>
      </w:hyperlink>
      <w:r>
        <w:rPr>
          <w:noProof/>
        </w:rPr>
        <w:t>:</w:t>
      </w:r>
      <w:r>
        <w:rPr>
          <w:noProof/>
        </w:rPr>
        <w:tab/>
        <w:t>10</w:t>
      </w:r>
    </w:p>
    <w:p w14:paraId="4D80CBB4" w14:textId="77777777" w:rsidR="00B5395A" w:rsidRDefault="00B5395A">
      <w:pPr>
        <w:pStyle w:val="TOC1"/>
        <w:tabs>
          <w:tab w:val="left" w:pos="288"/>
          <w:tab w:val="left" w:pos="576"/>
        </w:tabs>
        <w:rPr>
          <w:noProof/>
        </w:rPr>
      </w:pPr>
      <w:r>
        <w:rPr>
          <w:noProof/>
        </w:rPr>
        <w:tab/>
      </w:r>
      <w:hyperlink w:anchor="HealthSafetyEnvProtFundingZ110" w:history="1">
        <w:r>
          <w:rPr>
            <w:rStyle w:val="Hyperlink"/>
          </w:rPr>
          <w:t xml:space="preserve">Use of Health, </w:t>
        </w:r>
        <w:bookmarkStart w:id="18" w:name="_Hlt54504300"/>
        <w:r>
          <w:rPr>
            <w:rStyle w:val="Hyperlink"/>
          </w:rPr>
          <w:t>S</w:t>
        </w:r>
        <w:bookmarkEnd w:id="18"/>
        <w:r>
          <w:rPr>
            <w:rStyle w:val="Hyperlink"/>
          </w:rPr>
          <w:t>afety and Environmental Protection Funding (Z110)</w:t>
        </w:r>
      </w:hyperlink>
      <w:r>
        <w:rPr>
          <w:noProof/>
        </w:rPr>
        <w:t>:</w:t>
      </w:r>
      <w:r>
        <w:rPr>
          <w:noProof/>
        </w:rPr>
        <w:tab/>
        <w:t>10</w:t>
      </w:r>
    </w:p>
    <w:p w14:paraId="61139C1E" w14:textId="77777777" w:rsidR="00B5395A" w:rsidRDefault="00B5395A">
      <w:pPr>
        <w:pStyle w:val="TOC1"/>
        <w:tabs>
          <w:tab w:val="left" w:pos="288"/>
          <w:tab w:val="left" w:pos="576"/>
        </w:tabs>
        <w:rPr>
          <w:noProof/>
        </w:rPr>
      </w:pPr>
      <w:r>
        <w:rPr>
          <w:noProof/>
        </w:rPr>
        <w:tab/>
      </w:r>
      <w:hyperlink w:anchor="PreventiveMaintFundingZ190" w:history="1">
        <w:r>
          <w:rPr>
            <w:rStyle w:val="Hyperlink"/>
          </w:rPr>
          <w:t>Use of Preventive Maintenance Funding (Z190)</w:t>
        </w:r>
      </w:hyperlink>
      <w:r>
        <w:rPr>
          <w:noProof/>
        </w:rPr>
        <w:t>:</w:t>
      </w:r>
      <w:r>
        <w:rPr>
          <w:noProof/>
        </w:rPr>
        <w:tab/>
        <w:t>11</w:t>
      </w:r>
    </w:p>
    <w:p w14:paraId="48592209" w14:textId="77777777" w:rsidR="00B5395A" w:rsidRDefault="00B5395A">
      <w:pPr>
        <w:pStyle w:val="TOC1"/>
        <w:tabs>
          <w:tab w:val="left" w:pos="288"/>
          <w:tab w:val="left" w:pos="576"/>
        </w:tabs>
        <w:rPr>
          <w:noProof/>
        </w:rPr>
      </w:pPr>
      <w:r>
        <w:rPr>
          <w:noProof/>
        </w:rPr>
        <w:tab/>
      </w:r>
      <w:hyperlink w:anchor="RoadMaintFundingZ240" w:history="1">
        <w:r>
          <w:rPr>
            <w:rStyle w:val="Hyperlink"/>
          </w:rPr>
          <w:t>Use of Road Maintenance Funding (Z240)</w:t>
        </w:r>
      </w:hyperlink>
      <w:r>
        <w:rPr>
          <w:noProof/>
        </w:rPr>
        <w:t>:</w:t>
      </w:r>
      <w:r>
        <w:rPr>
          <w:noProof/>
        </w:rPr>
        <w:tab/>
        <w:t>11</w:t>
      </w:r>
    </w:p>
    <w:p w14:paraId="1E7B85C5" w14:textId="77777777" w:rsidR="00B5395A" w:rsidRDefault="00B5395A">
      <w:pPr>
        <w:pStyle w:val="TOC1"/>
        <w:tabs>
          <w:tab w:val="left" w:pos="288"/>
          <w:tab w:val="left" w:pos="576"/>
        </w:tabs>
        <w:rPr>
          <w:noProof/>
        </w:rPr>
      </w:pPr>
      <w:r>
        <w:rPr>
          <w:noProof/>
        </w:rPr>
        <w:tab/>
      </w:r>
      <w:hyperlink w:anchor="FacilitiesRepairRoofFundingZ260" w:history="1">
        <w:r>
          <w:rPr>
            <w:rStyle w:val="Hyperlink"/>
          </w:rPr>
          <w:t xml:space="preserve">Use of Facilities </w:t>
        </w:r>
        <w:bookmarkStart w:id="19" w:name="_Hlt54573631"/>
        <w:r>
          <w:rPr>
            <w:rStyle w:val="Hyperlink"/>
          </w:rPr>
          <w:t>R</w:t>
        </w:r>
        <w:bookmarkEnd w:id="19"/>
        <w:r>
          <w:rPr>
            <w:rStyle w:val="Hyperlink"/>
          </w:rPr>
          <w:t>epair/Roof</w:t>
        </w:r>
        <w:bookmarkStart w:id="20" w:name="_Hlt54504330"/>
        <w:r>
          <w:rPr>
            <w:rStyle w:val="Hyperlink"/>
          </w:rPr>
          <w:t>i</w:t>
        </w:r>
        <w:bookmarkEnd w:id="20"/>
        <w:r>
          <w:rPr>
            <w:rStyle w:val="Hyperlink"/>
          </w:rPr>
          <w:t>ng Funding (Z260)</w:t>
        </w:r>
      </w:hyperlink>
      <w:r>
        <w:rPr>
          <w:noProof/>
        </w:rPr>
        <w:t>:</w:t>
      </w:r>
      <w:r>
        <w:rPr>
          <w:noProof/>
        </w:rPr>
        <w:tab/>
        <w:t>11</w:t>
      </w:r>
    </w:p>
    <w:p w14:paraId="03C78986" w14:textId="77777777" w:rsidR="00B5395A" w:rsidRDefault="002239C6">
      <w:pPr>
        <w:pStyle w:val="TOC1"/>
        <w:tabs>
          <w:tab w:val="left" w:pos="288"/>
          <w:tab w:val="left" w:pos="576"/>
        </w:tabs>
        <w:rPr>
          <w:noProof/>
        </w:rPr>
      </w:pPr>
      <w:hyperlink w:anchor="REQUESTAPPROVALPROCEDURES" w:history="1">
        <w:r w:rsidR="00B5395A">
          <w:rPr>
            <w:rStyle w:val="Hyperlink"/>
          </w:rPr>
          <w:t>REQU</w:t>
        </w:r>
        <w:bookmarkStart w:id="21" w:name="_Hlt54574469"/>
        <w:r w:rsidR="00B5395A">
          <w:rPr>
            <w:rStyle w:val="Hyperlink"/>
          </w:rPr>
          <w:t>E</w:t>
        </w:r>
        <w:bookmarkEnd w:id="21"/>
        <w:r w:rsidR="00B5395A">
          <w:rPr>
            <w:rStyle w:val="Hyperlink"/>
          </w:rPr>
          <w:t>ST/APPROVAL PROCEDURES</w:t>
        </w:r>
      </w:hyperlink>
      <w:r w:rsidR="00B5395A">
        <w:rPr>
          <w:noProof/>
        </w:rPr>
        <w:tab/>
        <w:t>12</w:t>
      </w:r>
    </w:p>
    <w:p w14:paraId="18F37A93" w14:textId="77777777" w:rsidR="00B5395A" w:rsidRDefault="00B5395A">
      <w:pPr>
        <w:pStyle w:val="TOC1"/>
        <w:tabs>
          <w:tab w:val="left" w:pos="288"/>
          <w:tab w:val="left" w:pos="576"/>
        </w:tabs>
        <w:rPr>
          <w:noProof/>
        </w:rPr>
      </w:pPr>
      <w:r>
        <w:rPr>
          <w:noProof/>
        </w:rPr>
        <w:tab/>
      </w:r>
      <w:hyperlink w:anchor="ProjectRequests" w:history="1">
        <w:r>
          <w:rPr>
            <w:rStyle w:val="Hyperlink"/>
          </w:rPr>
          <w:t>Project Requests</w:t>
        </w:r>
      </w:hyperlink>
      <w:r>
        <w:rPr>
          <w:noProof/>
        </w:rPr>
        <w:t>:</w:t>
      </w:r>
      <w:r>
        <w:rPr>
          <w:noProof/>
        </w:rPr>
        <w:tab/>
        <w:t>12</w:t>
      </w:r>
    </w:p>
    <w:p w14:paraId="4FB22946" w14:textId="77777777" w:rsidR="00B5395A" w:rsidRDefault="00B5395A">
      <w:pPr>
        <w:pStyle w:val="TOC1"/>
        <w:tabs>
          <w:tab w:val="left" w:pos="288"/>
          <w:tab w:val="left" w:pos="576"/>
        </w:tabs>
        <w:rPr>
          <w:noProof/>
        </w:rPr>
      </w:pPr>
      <w:r>
        <w:rPr>
          <w:noProof/>
        </w:rPr>
        <w:tab/>
      </w:r>
      <w:hyperlink w:anchor="ReviewApproval" w:history="1">
        <w:r>
          <w:rPr>
            <w:rStyle w:val="Hyperlink"/>
          </w:rPr>
          <w:t>Review/Approval</w:t>
        </w:r>
      </w:hyperlink>
      <w:r>
        <w:rPr>
          <w:noProof/>
        </w:rPr>
        <w:t>:</w:t>
      </w:r>
      <w:r>
        <w:rPr>
          <w:noProof/>
        </w:rPr>
        <w:tab/>
        <w:t>14</w:t>
      </w:r>
    </w:p>
    <w:p w14:paraId="00E65466" w14:textId="77777777" w:rsidR="00B5395A" w:rsidRDefault="002239C6">
      <w:pPr>
        <w:pStyle w:val="TOC1"/>
        <w:tabs>
          <w:tab w:val="left" w:pos="288"/>
          <w:tab w:val="left" w:pos="576"/>
        </w:tabs>
        <w:rPr>
          <w:noProof/>
        </w:rPr>
      </w:pPr>
      <w:hyperlink w:anchor="DELEGATEDAUTHORITY" w:history="1">
        <w:r w:rsidR="00B5395A">
          <w:rPr>
            <w:rStyle w:val="Hyperlink"/>
          </w:rPr>
          <w:t>DELEGATED AUTHORITY</w:t>
        </w:r>
      </w:hyperlink>
      <w:r w:rsidR="00B5395A">
        <w:rPr>
          <w:noProof/>
        </w:rPr>
        <w:tab/>
        <w:t>14</w:t>
      </w:r>
    </w:p>
    <w:p w14:paraId="1F408B19" w14:textId="77777777" w:rsidR="00B5395A" w:rsidRDefault="00B5395A">
      <w:pPr>
        <w:pStyle w:val="TOC1"/>
        <w:tabs>
          <w:tab w:val="left" w:pos="288"/>
          <w:tab w:val="left" w:pos="576"/>
        </w:tabs>
        <w:rPr>
          <w:noProof/>
        </w:rPr>
      </w:pPr>
      <w:r>
        <w:rPr>
          <w:noProof/>
        </w:rPr>
        <w:tab/>
      </w:r>
      <w:hyperlink w:anchor="General" w:history="1">
        <w:r>
          <w:rPr>
            <w:rStyle w:val="Hyperlink"/>
          </w:rPr>
          <w:t>Gen</w:t>
        </w:r>
        <w:bookmarkStart w:id="22" w:name="_Hlt54497778"/>
        <w:r>
          <w:rPr>
            <w:rStyle w:val="Hyperlink"/>
          </w:rPr>
          <w:t>e</w:t>
        </w:r>
        <w:bookmarkEnd w:id="22"/>
        <w:r>
          <w:rPr>
            <w:rStyle w:val="Hyperlink"/>
          </w:rPr>
          <w:t>ral</w:t>
        </w:r>
      </w:hyperlink>
      <w:r>
        <w:rPr>
          <w:noProof/>
        </w:rPr>
        <w:t>:</w:t>
      </w:r>
      <w:r>
        <w:rPr>
          <w:noProof/>
        </w:rPr>
        <w:tab/>
        <w:t>14</w:t>
      </w:r>
    </w:p>
    <w:p w14:paraId="0A2500D9" w14:textId="77777777" w:rsidR="00B5395A" w:rsidRDefault="00B5395A">
      <w:pPr>
        <w:pStyle w:val="TOC1"/>
        <w:tabs>
          <w:tab w:val="left" w:pos="288"/>
          <w:tab w:val="left" w:pos="576"/>
        </w:tabs>
        <w:rPr>
          <w:noProof/>
        </w:rPr>
      </w:pPr>
      <w:r>
        <w:rPr>
          <w:noProof/>
        </w:rPr>
        <w:tab/>
      </w:r>
      <w:hyperlink w:anchor="DelegatedDesignAuthority" w:history="1">
        <w:r>
          <w:rPr>
            <w:rStyle w:val="Hyperlink"/>
          </w:rPr>
          <w:t>Delegated Design Authority</w:t>
        </w:r>
      </w:hyperlink>
      <w:r>
        <w:rPr>
          <w:noProof/>
        </w:rPr>
        <w:t>:</w:t>
      </w:r>
      <w:r>
        <w:rPr>
          <w:noProof/>
        </w:rPr>
        <w:tab/>
        <w:t>14</w:t>
      </w:r>
    </w:p>
    <w:p w14:paraId="489E3DBD" w14:textId="77777777" w:rsidR="00B5395A" w:rsidRDefault="00B5395A">
      <w:pPr>
        <w:pStyle w:val="TOC1"/>
        <w:tabs>
          <w:tab w:val="left" w:pos="288"/>
          <w:tab w:val="left" w:pos="576"/>
        </w:tabs>
        <w:rPr>
          <w:noProof/>
        </w:rPr>
      </w:pPr>
      <w:r>
        <w:rPr>
          <w:noProof/>
        </w:rPr>
        <w:tab/>
      </w:r>
      <w:hyperlink w:anchor="DelegatedBiddingAuthority" w:history="1">
        <w:r>
          <w:rPr>
            <w:rStyle w:val="Hyperlink"/>
          </w:rPr>
          <w:t>Delegated Bidding Authority</w:t>
        </w:r>
      </w:hyperlink>
      <w:r>
        <w:rPr>
          <w:noProof/>
        </w:rPr>
        <w:t>:</w:t>
      </w:r>
      <w:r>
        <w:rPr>
          <w:noProof/>
        </w:rPr>
        <w:tab/>
        <w:t>14</w:t>
      </w:r>
    </w:p>
    <w:p w14:paraId="79B366FE" w14:textId="77777777" w:rsidR="00B5395A" w:rsidRDefault="00B5395A">
      <w:pPr>
        <w:pStyle w:val="TOC1"/>
        <w:tabs>
          <w:tab w:val="left" w:pos="288"/>
          <w:tab w:val="left" w:pos="576"/>
        </w:tabs>
        <w:rPr>
          <w:noProof/>
        </w:rPr>
      </w:pPr>
      <w:r>
        <w:rPr>
          <w:noProof/>
        </w:rPr>
        <w:tab/>
      </w:r>
      <w:hyperlink w:anchor="DelegatedContractingAuthority" w:history="1">
        <w:r>
          <w:rPr>
            <w:rStyle w:val="Hyperlink"/>
          </w:rPr>
          <w:t>Delegated Contracting Authority</w:t>
        </w:r>
      </w:hyperlink>
      <w:r>
        <w:rPr>
          <w:noProof/>
        </w:rPr>
        <w:t>:</w:t>
      </w:r>
      <w:r>
        <w:rPr>
          <w:noProof/>
        </w:rPr>
        <w:tab/>
        <w:t>15</w:t>
      </w:r>
    </w:p>
    <w:p w14:paraId="72831302" w14:textId="77777777" w:rsidR="00B5395A" w:rsidRDefault="00B5395A">
      <w:pPr>
        <w:pStyle w:val="TOC1"/>
        <w:tabs>
          <w:tab w:val="left" w:pos="288"/>
          <w:tab w:val="left" w:pos="576"/>
        </w:tabs>
        <w:rPr>
          <w:noProof/>
        </w:rPr>
      </w:pPr>
      <w:r>
        <w:rPr>
          <w:noProof/>
        </w:rPr>
        <w:tab/>
      </w:r>
      <w:hyperlink w:anchor="DelegatedConstSupvAuthority" w:history="1">
        <w:r>
          <w:rPr>
            <w:rStyle w:val="Hyperlink"/>
          </w:rPr>
          <w:t>Delegated Construction Supervision Authority</w:t>
        </w:r>
      </w:hyperlink>
      <w:r>
        <w:rPr>
          <w:noProof/>
        </w:rPr>
        <w:t>:</w:t>
      </w:r>
      <w:r>
        <w:rPr>
          <w:noProof/>
        </w:rPr>
        <w:tab/>
        <w:t>15</w:t>
      </w:r>
    </w:p>
    <w:p w14:paraId="297D33EE" w14:textId="77777777" w:rsidR="00B5395A" w:rsidRDefault="00B5395A">
      <w:pPr>
        <w:pStyle w:val="TOC1"/>
        <w:tabs>
          <w:tab w:val="left" w:pos="288"/>
          <w:tab w:val="left" w:pos="576"/>
        </w:tabs>
        <w:rPr>
          <w:noProof/>
        </w:rPr>
      </w:pPr>
      <w:r>
        <w:rPr>
          <w:noProof/>
        </w:rPr>
        <w:tab/>
      </w:r>
      <w:hyperlink w:anchor="AuditReview" w:history="1">
        <w:r>
          <w:rPr>
            <w:rStyle w:val="Hyperlink"/>
          </w:rPr>
          <w:t xml:space="preserve">Audit </w:t>
        </w:r>
        <w:bookmarkStart w:id="23" w:name="_Hlt54573796"/>
        <w:r>
          <w:rPr>
            <w:rStyle w:val="Hyperlink"/>
          </w:rPr>
          <w:t>R</w:t>
        </w:r>
        <w:bookmarkEnd w:id="23"/>
        <w:r>
          <w:rPr>
            <w:rStyle w:val="Hyperlink"/>
          </w:rPr>
          <w:t>eview</w:t>
        </w:r>
      </w:hyperlink>
      <w:r>
        <w:rPr>
          <w:noProof/>
        </w:rPr>
        <w:t>:</w:t>
      </w:r>
      <w:r>
        <w:rPr>
          <w:noProof/>
        </w:rPr>
        <w:tab/>
        <w:t>15</w:t>
      </w:r>
    </w:p>
    <w:p w14:paraId="433E0335" w14:textId="77777777" w:rsidR="00B5395A" w:rsidRDefault="00B5395A">
      <w:pPr>
        <w:pStyle w:val="TOC1"/>
        <w:tabs>
          <w:tab w:val="left" w:pos="288"/>
          <w:tab w:val="left" w:pos="576"/>
        </w:tabs>
        <w:rPr>
          <w:noProof/>
        </w:rPr>
      </w:pPr>
      <w:r>
        <w:rPr>
          <w:noProof/>
        </w:rPr>
        <w:tab/>
      </w:r>
      <w:hyperlink w:anchor="Closeout" w:history="1">
        <w:r>
          <w:rPr>
            <w:rStyle w:val="Hyperlink"/>
          </w:rPr>
          <w:t>Closeout</w:t>
        </w:r>
      </w:hyperlink>
      <w:r>
        <w:rPr>
          <w:noProof/>
        </w:rPr>
        <w:t>:</w:t>
      </w:r>
      <w:r>
        <w:rPr>
          <w:noProof/>
        </w:rPr>
        <w:tab/>
        <w:t>16</w:t>
      </w:r>
    </w:p>
    <w:p w14:paraId="3D0DE89D" w14:textId="77777777" w:rsidR="00B5395A" w:rsidRDefault="002239C6">
      <w:pPr>
        <w:pStyle w:val="TOC1"/>
        <w:tabs>
          <w:tab w:val="left" w:pos="288"/>
          <w:tab w:val="left" w:pos="576"/>
        </w:tabs>
        <w:rPr>
          <w:noProof/>
        </w:rPr>
      </w:pPr>
      <w:hyperlink w:anchor="NONDELEGATEDAUTHORITY" w:history="1">
        <w:r w:rsidR="00B5395A">
          <w:rPr>
            <w:rStyle w:val="Hyperlink"/>
          </w:rPr>
          <w:t>NON-DELEGATED AUTHORITY</w:t>
        </w:r>
      </w:hyperlink>
      <w:r w:rsidR="00B5395A">
        <w:rPr>
          <w:noProof/>
        </w:rPr>
        <w:tab/>
        <w:t>16</w:t>
      </w:r>
    </w:p>
    <w:p w14:paraId="59A19923" w14:textId="77777777" w:rsidR="00B5395A" w:rsidRDefault="00B5395A">
      <w:pPr>
        <w:pStyle w:val="TOC1"/>
        <w:tabs>
          <w:tab w:val="left" w:pos="288"/>
          <w:tab w:val="left" w:pos="576"/>
        </w:tabs>
        <w:rPr>
          <w:noProof/>
        </w:rPr>
      </w:pPr>
      <w:r>
        <w:rPr>
          <w:noProof/>
        </w:rPr>
        <w:tab/>
      </w:r>
      <w:hyperlink w:anchor="DFDDesignAuthority" w:history="1">
        <w:r w:rsidR="00EF6473">
          <w:rPr>
            <w:rStyle w:val="Hyperlink"/>
          </w:rPr>
          <w:t>DFD</w:t>
        </w:r>
        <w:r>
          <w:rPr>
            <w:rStyle w:val="Hyperlink"/>
          </w:rPr>
          <w:t xml:space="preserve"> Design Authority</w:t>
        </w:r>
      </w:hyperlink>
      <w:r>
        <w:rPr>
          <w:noProof/>
        </w:rPr>
        <w:t>:</w:t>
      </w:r>
      <w:r>
        <w:rPr>
          <w:noProof/>
        </w:rPr>
        <w:tab/>
        <w:t>16</w:t>
      </w:r>
    </w:p>
    <w:p w14:paraId="277CC635" w14:textId="77777777" w:rsidR="00B5395A" w:rsidRDefault="00B5395A">
      <w:pPr>
        <w:pStyle w:val="TOC1"/>
        <w:tabs>
          <w:tab w:val="left" w:pos="288"/>
          <w:tab w:val="left" w:pos="576"/>
        </w:tabs>
        <w:rPr>
          <w:noProof/>
        </w:rPr>
      </w:pPr>
      <w:r>
        <w:rPr>
          <w:noProof/>
        </w:rPr>
        <w:tab/>
      </w:r>
      <w:hyperlink w:anchor="BiddingByDSF" w:history="1">
        <w:r>
          <w:rPr>
            <w:rStyle w:val="Hyperlink"/>
          </w:rPr>
          <w:t>Bidding b</w:t>
        </w:r>
        <w:bookmarkStart w:id="24" w:name="_Hlt54575334"/>
        <w:r>
          <w:rPr>
            <w:rStyle w:val="Hyperlink"/>
          </w:rPr>
          <w:t>y</w:t>
        </w:r>
        <w:bookmarkStart w:id="25" w:name="_Hlt54575288"/>
        <w:bookmarkEnd w:id="24"/>
        <w:r>
          <w:rPr>
            <w:rStyle w:val="Hyperlink"/>
          </w:rPr>
          <w:t xml:space="preserve"> </w:t>
        </w:r>
        <w:bookmarkEnd w:id="25"/>
        <w:r w:rsidR="00EF6473">
          <w:rPr>
            <w:rStyle w:val="Hyperlink"/>
          </w:rPr>
          <w:t>DFD</w:t>
        </w:r>
      </w:hyperlink>
      <w:r>
        <w:rPr>
          <w:noProof/>
        </w:rPr>
        <w:t>:</w:t>
      </w:r>
      <w:r>
        <w:rPr>
          <w:noProof/>
        </w:rPr>
        <w:tab/>
        <w:t>17</w:t>
      </w:r>
    </w:p>
    <w:p w14:paraId="78CCA7B5" w14:textId="77777777" w:rsidR="00B5395A" w:rsidRDefault="00B5395A">
      <w:pPr>
        <w:pStyle w:val="TOC1"/>
        <w:tabs>
          <w:tab w:val="left" w:pos="288"/>
          <w:tab w:val="left" w:pos="576"/>
        </w:tabs>
        <w:rPr>
          <w:noProof/>
        </w:rPr>
      </w:pPr>
      <w:r>
        <w:rPr>
          <w:noProof/>
        </w:rPr>
        <w:tab/>
      </w:r>
      <w:hyperlink w:anchor="ContractingByDSF" w:history="1">
        <w:r>
          <w:rPr>
            <w:rStyle w:val="Hyperlink"/>
          </w:rPr>
          <w:t>Contra</w:t>
        </w:r>
        <w:bookmarkStart w:id="26" w:name="_Hlt54575341"/>
        <w:r>
          <w:rPr>
            <w:rStyle w:val="Hyperlink"/>
          </w:rPr>
          <w:t>c</w:t>
        </w:r>
        <w:bookmarkEnd w:id="26"/>
        <w:r>
          <w:rPr>
            <w:rStyle w:val="Hyperlink"/>
          </w:rPr>
          <w:t xml:space="preserve">ting by </w:t>
        </w:r>
        <w:r w:rsidR="00EF6473">
          <w:rPr>
            <w:rStyle w:val="Hyperlink"/>
          </w:rPr>
          <w:t>DFD</w:t>
        </w:r>
      </w:hyperlink>
      <w:r>
        <w:rPr>
          <w:noProof/>
        </w:rPr>
        <w:t>:</w:t>
      </w:r>
      <w:r>
        <w:rPr>
          <w:noProof/>
        </w:rPr>
        <w:tab/>
        <w:t>17</w:t>
      </w:r>
    </w:p>
    <w:p w14:paraId="5E4ABD65" w14:textId="77777777" w:rsidR="00B5395A" w:rsidRDefault="00B5395A">
      <w:pPr>
        <w:pStyle w:val="TOC1"/>
        <w:tabs>
          <w:tab w:val="left" w:pos="288"/>
          <w:tab w:val="left" w:pos="576"/>
        </w:tabs>
        <w:rPr>
          <w:noProof/>
        </w:rPr>
      </w:pPr>
      <w:r>
        <w:rPr>
          <w:noProof/>
        </w:rPr>
        <w:tab/>
      </w:r>
      <w:hyperlink w:anchor="DSFConstSupv" w:history="1">
        <w:r w:rsidR="00EF6473">
          <w:rPr>
            <w:rStyle w:val="Hyperlink"/>
          </w:rPr>
          <w:t>DFD</w:t>
        </w:r>
        <w:r>
          <w:rPr>
            <w:rStyle w:val="Hyperlink"/>
          </w:rPr>
          <w:t xml:space="preserve"> Construc</w:t>
        </w:r>
        <w:bookmarkStart w:id="27" w:name="_Hlt54572289"/>
        <w:r>
          <w:rPr>
            <w:rStyle w:val="Hyperlink"/>
          </w:rPr>
          <w:t>t</w:t>
        </w:r>
        <w:bookmarkEnd w:id="27"/>
        <w:r>
          <w:rPr>
            <w:rStyle w:val="Hyperlink"/>
          </w:rPr>
          <w:t>ion Supervision</w:t>
        </w:r>
      </w:hyperlink>
      <w:r>
        <w:rPr>
          <w:noProof/>
        </w:rPr>
        <w:t>:</w:t>
      </w:r>
      <w:r>
        <w:rPr>
          <w:noProof/>
        </w:rPr>
        <w:tab/>
        <w:t>17</w:t>
      </w:r>
    </w:p>
    <w:p w14:paraId="7450A23B" w14:textId="77777777" w:rsidR="00B5395A" w:rsidRDefault="002239C6">
      <w:pPr>
        <w:pStyle w:val="TOC1"/>
        <w:tabs>
          <w:tab w:val="left" w:pos="288"/>
          <w:tab w:val="left" w:pos="576"/>
        </w:tabs>
        <w:rPr>
          <w:noProof/>
        </w:rPr>
      </w:pPr>
      <w:hyperlink w:anchor="LimitedTradesWork" w:history="1">
        <w:r w:rsidR="00B5395A">
          <w:rPr>
            <w:rStyle w:val="Hyperlink"/>
            <w:caps/>
          </w:rPr>
          <w:t>Limited</w:t>
        </w:r>
        <w:bookmarkStart w:id="28" w:name="_Hlt54574475"/>
        <w:r w:rsidR="00B5395A">
          <w:rPr>
            <w:rStyle w:val="Hyperlink"/>
            <w:caps/>
          </w:rPr>
          <w:t xml:space="preserve"> </w:t>
        </w:r>
        <w:bookmarkEnd w:id="28"/>
        <w:r w:rsidR="00B5395A">
          <w:rPr>
            <w:rStyle w:val="Hyperlink"/>
            <w:caps/>
          </w:rPr>
          <w:t>Trades Work</w:t>
        </w:r>
      </w:hyperlink>
      <w:r w:rsidR="00B5395A">
        <w:rPr>
          <w:noProof/>
        </w:rPr>
        <w:tab/>
        <w:t>18</w:t>
      </w:r>
    </w:p>
    <w:p w14:paraId="546CA9C4" w14:textId="77777777" w:rsidR="00B5395A" w:rsidRDefault="002239C6">
      <w:pPr>
        <w:pStyle w:val="TOC1"/>
        <w:tabs>
          <w:tab w:val="left" w:pos="288"/>
          <w:tab w:val="left" w:pos="576"/>
        </w:tabs>
        <w:rPr>
          <w:noProof/>
        </w:rPr>
      </w:pPr>
      <w:hyperlink w:anchor="MinorityParticipation" w:history="1">
        <w:r w:rsidR="00B5395A">
          <w:rPr>
            <w:rStyle w:val="Hyperlink"/>
            <w:caps/>
          </w:rPr>
          <w:t>Minority Participatio</w:t>
        </w:r>
        <w:bookmarkStart w:id="29" w:name="_Hlt54515240"/>
        <w:r w:rsidR="00B5395A">
          <w:rPr>
            <w:rStyle w:val="Hyperlink"/>
            <w:caps/>
          </w:rPr>
          <w:t>n</w:t>
        </w:r>
        <w:bookmarkEnd w:id="29"/>
      </w:hyperlink>
      <w:r w:rsidR="00B5395A">
        <w:rPr>
          <w:noProof/>
        </w:rPr>
        <w:tab/>
        <w:t>18</w:t>
      </w:r>
    </w:p>
    <w:p w14:paraId="67B9B99D" w14:textId="77777777" w:rsidR="00B5395A" w:rsidRDefault="002239C6">
      <w:pPr>
        <w:pStyle w:val="TOC1"/>
        <w:tabs>
          <w:tab w:val="left" w:pos="288"/>
          <w:tab w:val="left" w:pos="576"/>
        </w:tabs>
        <w:rPr>
          <w:noProof/>
        </w:rPr>
      </w:pPr>
      <w:hyperlink w:anchor="DSFAssistanceSupport" w:history="1">
        <w:r w:rsidR="00EF6473">
          <w:rPr>
            <w:rStyle w:val="Hyperlink"/>
            <w:caps/>
          </w:rPr>
          <w:t>DFD</w:t>
        </w:r>
        <w:r w:rsidR="00B5395A">
          <w:rPr>
            <w:rStyle w:val="Hyperlink"/>
            <w:caps/>
          </w:rPr>
          <w:t xml:space="preserve"> As</w:t>
        </w:r>
        <w:bookmarkStart w:id="30" w:name="_Hlt54574080"/>
        <w:r w:rsidR="00B5395A">
          <w:rPr>
            <w:rStyle w:val="Hyperlink"/>
            <w:caps/>
          </w:rPr>
          <w:t>s</w:t>
        </w:r>
        <w:bookmarkEnd w:id="30"/>
        <w:r w:rsidR="00B5395A">
          <w:rPr>
            <w:rStyle w:val="Hyperlink"/>
            <w:caps/>
          </w:rPr>
          <w:t>istance/Support</w:t>
        </w:r>
      </w:hyperlink>
      <w:r w:rsidR="00B5395A">
        <w:rPr>
          <w:noProof/>
        </w:rPr>
        <w:tab/>
        <w:t>18</w:t>
      </w:r>
    </w:p>
    <w:p w14:paraId="5B12AE13" w14:textId="77777777" w:rsidR="00B5395A" w:rsidRDefault="002239C6">
      <w:pPr>
        <w:pStyle w:val="TOC1"/>
        <w:tabs>
          <w:tab w:val="left" w:pos="288"/>
          <w:tab w:val="left" w:pos="576"/>
        </w:tabs>
        <w:rPr>
          <w:noProof/>
        </w:rPr>
      </w:pPr>
      <w:hyperlink w:anchor="FEEGUIDEFORDELANDNONDEL" w:history="1">
        <w:r w:rsidR="00B5395A">
          <w:rPr>
            <w:rStyle w:val="Hyperlink"/>
          </w:rPr>
          <w:t>FEE GUIDE FOR DELEGATED &amp; NON-DELEGATED PROJECTS</w:t>
        </w:r>
      </w:hyperlink>
      <w:r w:rsidR="00B5395A">
        <w:rPr>
          <w:noProof/>
        </w:rPr>
        <w:tab/>
        <w:t>18</w:t>
      </w:r>
    </w:p>
    <w:p w14:paraId="76ACFA46" w14:textId="77777777" w:rsidR="00B5395A" w:rsidRDefault="002239C6">
      <w:pPr>
        <w:pStyle w:val="TOC1"/>
        <w:tabs>
          <w:tab w:val="left" w:pos="288"/>
          <w:tab w:val="left" w:pos="576"/>
        </w:tabs>
        <w:rPr>
          <w:noProof/>
        </w:rPr>
      </w:pPr>
      <w:hyperlink w:anchor="RelatedDocuments" w:history="1">
        <w:r w:rsidR="00B5395A">
          <w:rPr>
            <w:rStyle w:val="Hyperlink"/>
          </w:rPr>
          <w:t>RELATED D</w:t>
        </w:r>
        <w:bookmarkStart w:id="31" w:name="_Hlt54504553"/>
        <w:r w:rsidR="00B5395A">
          <w:rPr>
            <w:rStyle w:val="Hyperlink"/>
          </w:rPr>
          <w:t>O</w:t>
        </w:r>
        <w:bookmarkEnd w:id="31"/>
        <w:r w:rsidR="00B5395A">
          <w:rPr>
            <w:rStyle w:val="Hyperlink"/>
          </w:rPr>
          <w:t>CUM</w:t>
        </w:r>
        <w:bookmarkStart w:id="32" w:name="_Hlt54515701"/>
        <w:r w:rsidR="00B5395A">
          <w:rPr>
            <w:rStyle w:val="Hyperlink"/>
          </w:rPr>
          <w:t>E</w:t>
        </w:r>
        <w:bookmarkEnd w:id="32"/>
        <w:r w:rsidR="00B5395A">
          <w:rPr>
            <w:rStyle w:val="Hyperlink"/>
          </w:rPr>
          <w:t>NTS</w:t>
        </w:r>
      </w:hyperlink>
      <w:r w:rsidR="00B5395A">
        <w:rPr>
          <w:noProof/>
        </w:rPr>
        <w:tab/>
        <w:t>19</w:t>
      </w:r>
    </w:p>
    <w:p w14:paraId="650A346E" w14:textId="77777777" w:rsidR="00EB7FEF" w:rsidRDefault="002239C6" w:rsidP="00EB7FEF">
      <w:pPr>
        <w:pStyle w:val="TOC1"/>
        <w:tabs>
          <w:tab w:val="left" w:pos="288"/>
          <w:tab w:val="left" w:pos="576"/>
        </w:tabs>
        <w:rPr>
          <w:noProof/>
        </w:rPr>
      </w:pPr>
      <w:hyperlink w:anchor="AppendixDocuments" w:history="1">
        <w:r w:rsidR="006C2145" w:rsidRPr="00D77484">
          <w:rPr>
            <w:rStyle w:val="Hyperlink"/>
          </w:rPr>
          <w:t>APPENDIX DOCUMENTS</w:t>
        </w:r>
      </w:hyperlink>
      <w:r w:rsidR="00EB7FEF">
        <w:rPr>
          <w:noProof/>
        </w:rPr>
        <w:tab/>
        <w:t>19</w:t>
      </w:r>
    </w:p>
    <w:p w14:paraId="538A5A78" w14:textId="77777777" w:rsidR="00770294" w:rsidRDefault="00770294" w:rsidP="00770294">
      <w:pPr>
        <w:pStyle w:val="TOC1"/>
        <w:tabs>
          <w:tab w:val="left" w:pos="288"/>
          <w:tab w:val="left" w:pos="576"/>
        </w:tabs>
        <w:rPr>
          <w:noProof/>
        </w:rPr>
      </w:pPr>
      <w:r>
        <w:rPr>
          <w:noProof/>
        </w:rPr>
        <w:tab/>
      </w:r>
      <w:hyperlink w:anchor="AppendixA" w:history="1">
        <w:r w:rsidR="006C2145" w:rsidRPr="00D77484">
          <w:rPr>
            <w:rStyle w:val="Hyperlink"/>
          </w:rPr>
          <w:t xml:space="preserve">Appendix A - Small Project Closeout Check List </w:t>
        </w:r>
        <w:r w:rsidRPr="00D77484">
          <w:rPr>
            <w:rStyle w:val="Hyperlink"/>
            <w:noProof/>
          </w:rPr>
          <w:t>:</w:t>
        </w:r>
      </w:hyperlink>
      <w:r>
        <w:rPr>
          <w:noProof/>
        </w:rPr>
        <w:tab/>
        <w:t>18</w:t>
      </w:r>
    </w:p>
    <w:p w14:paraId="7DBD86C1" w14:textId="77777777" w:rsidR="00770294" w:rsidRDefault="00770294" w:rsidP="00770294">
      <w:pPr>
        <w:pStyle w:val="TOC1"/>
        <w:tabs>
          <w:tab w:val="left" w:pos="288"/>
          <w:tab w:val="left" w:pos="576"/>
        </w:tabs>
        <w:rPr>
          <w:noProof/>
        </w:rPr>
      </w:pPr>
      <w:r>
        <w:rPr>
          <w:noProof/>
        </w:rPr>
        <w:tab/>
      </w:r>
      <w:hyperlink w:anchor="AppendixB" w:history="1">
        <w:r w:rsidR="006C2145" w:rsidRPr="00D77484">
          <w:rPr>
            <w:rStyle w:val="Hyperlink"/>
          </w:rPr>
          <w:t xml:space="preserve">Appendix B - Dollar Threshold Values for Contracting and Bidding </w:t>
        </w:r>
        <w:r w:rsidRPr="00D77484">
          <w:rPr>
            <w:rStyle w:val="Hyperlink"/>
            <w:noProof/>
          </w:rPr>
          <w:t>:</w:t>
        </w:r>
      </w:hyperlink>
      <w:r>
        <w:rPr>
          <w:noProof/>
        </w:rPr>
        <w:tab/>
        <w:t>18</w:t>
      </w:r>
    </w:p>
    <w:p w14:paraId="6AE7A028" w14:textId="77777777" w:rsidR="0027057F" w:rsidRDefault="0027057F" w:rsidP="0027057F">
      <w:pPr>
        <w:pStyle w:val="TOC1"/>
        <w:tabs>
          <w:tab w:val="left" w:pos="288"/>
          <w:tab w:val="left" w:pos="576"/>
        </w:tabs>
        <w:rPr>
          <w:noProof/>
        </w:rPr>
      </w:pPr>
      <w:r>
        <w:rPr>
          <w:noProof/>
        </w:rPr>
        <w:tab/>
      </w:r>
      <w:hyperlink w:anchor="AppendixC" w:history="1">
        <w:r w:rsidR="006C2145" w:rsidRPr="00D77484">
          <w:rPr>
            <w:rStyle w:val="Hyperlink"/>
          </w:rPr>
          <w:t xml:space="preserve">Appendix C - Funding Guidelines for Specific Types of Work </w:t>
        </w:r>
        <w:r w:rsidRPr="00D77484">
          <w:rPr>
            <w:rStyle w:val="Hyperlink"/>
            <w:noProof/>
          </w:rPr>
          <w:t>:</w:t>
        </w:r>
      </w:hyperlink>
      <w:r>
        <w:rPr>
          <w:noProof/>
        </w:rPr>
        <w:tab/>
        <w:t>18</w:t>
      </w:r>
    </w:p>
    <w:p w14:paraId="52F81D16" w14:textId="77777777" w:rsidR="00AD32BC" w:rsidRDefault="00AD32BC" w:rsidP="00AD32BC">
      <w:pPr>
        <w:pStyle w:val="TOC1"/>
        <w:tabs>
          <w:tab w:val="left" w:pos="288"/>
          <w:tab w:val="left" w:pos="576"/>
        </w:tabs>
        <w:rPr>
          <w:noProof/>
        </w:rPr>
      </w:pPr>
      <w:r>
        <w:tab/>
      </w:r>
      <w:hyperlink w:anchor="AppendixD" w:history="1">
        <w:r w:rsidR="006C2145" w:rsidRPr="00D77484">
          <w:rPr>
            <w:rStyle w:val="Hyperlink"/>
          </w:rPr>
          <w:t xml:space="preserve">Appendix D –Simplified Procedures for Solicited Bid Projects - Guidelines </w:t>
        </w:r>
        <w:r w:rsidRPr="00D77484">
          <w:rPr>
            <w:rStyle w:val="Hyperlink"/>
            <w:noProof/>
          </w:rPr>
          <w:t>:</w:t>
        </w:r>
      </w:hyperlink>
      <w:r>
        <w:rPr>
          <w:noProof/>
        </w:rPr>
        <w:tab/>
        <w:t>18</w:t>
      </w:r>
    </w:p>
    <w:p w14:paraId="1380A6E4" w14:textId="77777777" w:rsidR="00AD32BC" w:rsidRDefault="00AD32BC" w:rsidP="00AD32BC">
      <w:pPr>
        <w:pStyle w:val="TOC1"/>
        <w:tabs>
          <w:tab w:val="left" w:pos="288"/>
          <w:tab w:val="left" w:pos="576"/>
        </w:tabs>
        <w:rPr>
          <w:noProof/>
        </w:rPr>
      </w:pPr>
      <w:r>
        <w:tab/>
      </w:r>
    </w:p>
    <w:p w14:paraId="498F40C2" w14:textId="77777777" w:rsidR="00B5395A" w:rsidRDefault="00B5395A"/>
    <w:p w14:paraId="17B43AB4" w14:textId="77777777" w:rsidR="005F5E01" w:rsidRDefault="005F5E01">
      <w:pPr>
        <w:pStyle w:val="Heading1"/>
      </w:pPr>
      <w:bookmarkStart w:id="33" w:name="SmallProjectsProgram"/>
      <w:bookmarkEnd w:id="0"/>
    </w:p>
    <w:p w14:paraId="783CD844" w14:textId="77777777" w:rsidR="00B5395A" w:rsidRDefault="00B5395A">
      <w:pPr>
        <w:pStyle w:val="Heading1"/>
      </w:pPr>
      <w:r>
        <w:t>SMALL PROJECTS PROGRAM</w:t>
      </w:r>
    </w:p>
    <w:p w14:paraId="5141907A" w14:textId="77777777" w:rsidR="00B5395A" w:rsidRDefault="00B5395A" w:rsidP="00CD338C">
      <w:pPr>
        <w:pStyle w:val="Heading4"/>
      </w:pPr>
      <w:bookmarkStart w:id="34" w:name="ProgramOverview"/>
      <w:bookmarkEnd w:id="33"/>
      <w:r>
        <w:t>PROGRAM OVERVIEW:</w:t>
      </w:r>
    </w:p>
    <w:bookmarkEnd w:id="34"/>
    <w:p w14:paraId="5B508830" w14:textId="77777777" w:rsidR="00B5395A" w:rsidRDefault="00B5395A">
      <w:pPr>
        <w:pStyle w:val="BodyText"/>
      </w:pPr>
      <w:r>
        <w:t>The maintenance of facilities, utilities, health and safety of employees and facility users, protection of the environment, conservation of energy, accommodations for disabled persons, and improvements needed to support changes in program requirements are primary concerns in the management of State owned facilities.  To address these concerns, the Legislature has provided an All-Agency general tax revenues (GPR) funding appropriation in the Capital Budget.  The Small Projects Program is the vehicle to access this funding for small projects in state facilities.</w:t>
      </w:r>
    </w:p>
    <w:p w14:paraId="3B857A8C" w14:textId="77777777" w:rsidR="00B5395A" w:rsidRDefault="00B5395A">
      <w:pPr>
        <w:pStyle w:val="BodyText"/>
      </w:pPr>
      <w:r>
        <w:t xml:space="preserve">The Division of </w:t>
      </w:r>
      <w:r w:rsidR="00EF6473">
        <w:t>Facilities Development</w:t>
      </w:r>
      <w:r>
        <w:t xml:space="preserve"> (</w:t>
      </w:r>
      <w:r w:rsidR="00EF6473">
        <w:t>DFD</w:t>
      </w:r>
      <w:r>
        <w:t xml:space="preserve">) is authorized by the State Building Commission to administer the Small Projects Program.  </w:t>
      </w:r>
      <w:r w:rsidR="00EF6473">
        <w:t>DFD</w:t>
      </w:r>
      <w:r>
        <w:t xml:space="preserve"> periodically provides the Building Commission with small projects activity reports concurrent with requests for the release of additional All-Agency funding to continue the program.</w:t>
      </w:r>
    </w:p>
    <w:p w14:paraId="0ABB0FEC" w14:textId="77777777" w:rsidR="00B5395A" w:rsidRDefault="00EF6473">
      <w:pPr>
        <w:pStyle w:val="BodyText"/>
      </w:pPr>
      <w:r>
        <w:t>DFD</w:t>
      </w:r>
      <w:r w:rsidR="00B5395A">
        <w:t xml:space="preserve"> staff will work directly with campuses and other institutions to identify needed projects and provide assistance in implementing urgent maintenance and code compliance needs.  The </w:t>
      </w:r>
      <w:r>
        <w:t>DFD</w:t>
      </w:r>
      <w:r w:rsidR="00B5395A">
        <w:t xml:space="preserve"> Small Projects Program Manager may also consider maintenance training and other special maintenance initiatives on a case-by-case basis.  In addition to Capital Budget funds, agencies may use the Small Projects Program to implement repair / renovation projects using Program Revenue or other agency funding sources.</w:t>
      </w:r>
    </w:p>
    <w:p w14:paraId="455E9A04" w14:textId="77777777" w:rsidR="00B5395A" w:rsidRDefault="00B5395A">
      <w:pPr>
        <w:pStyle w:val="BodyText"/>
      </w:pPr>
      <w:r>
        <w:t xml:space="preserve">Periodically, </w:t>
      </w:r>
      <w:r w:rsidR="00EF6473">
        <w:t>DFD</w:t>
      </w:r>
      <w:r>
        <w:t xml:space="preserve"> will make changes to the Small Projects Program in response to needs, direction from the State Building Commission, or Legislative changes.  Any changes will be incorporated into this document and periodically posted to the </w:t>
      </w:r>
      <w:r w:rsidR="00EF6473">
        <w:t>DFD</w:t>
      </w:r>
      <w:r>
        <w:t xml:space="preserve"> website in order to promote efficiency and effective communications in administration of the program </w:t>
      </w:r>
    </w:p>
    <w:p w14:paraId="594757A7" w14:textId="77777777" w:rsidR="00B5395A" w:rsidRDefault="00B5395A" w:rsidP="00CD338C">
      <w:pPr>
        <w:pStyle w:val="Heading4"/>
        <w:rPr>
          <w:snapToGrid w:val="0"/>
          <w:u w:val="single"/>
        </w:rPr>
      </w:pPr>
      <w:bookmarkStart w:id="35" w:name="_Toc461598187"/>
      <w:bookmarkStart w:id="36" w:name="_Toc462122734"/>
      <w:bookmarkStart w:id="37" w:name="_Toc10362806"/>
      <w:bookmarkStart w:id="38" w:name="ProgramObjectives"/>
      <w:r>
        <w:rPr>
          <w:snapToGrid w:val="0"/>
        </w:rPr>
        <w:t>Program Objectives</w:t>
      </w:r>
      <w:bookmarkEnd w:id="35"/>
      <w:bookmarkEnd w:id="36"/>
      <w:bookmarkEnd w:id="37"/>
      <w:bookmarkEnd w:id="38"/>
      <w:r>
        <w:rPr>
          <w:snapToGrid w:val="0"/>
        </w:rPr>
        <w:t>:</w:t>
      </w:r>
    </w:p>
    <w:p w14:paraId="20FA9775" w14:textId="77777777" w:rsidR="00B5395A" w:rsidRDefault="00B5395A">
      <w:pPr>
        <w:pStyle w:val="BodyText"/>
        <w:rPr>
          <w:snapToGrid w:val="0"/>
        </w:rPr>
      </w:pPr>
      <w:r>
        <w:rPr>
          <w:snapToGrid w:val="0"/>
        </w:rPr>
        <w:t>The objectives of the Small Projects Program are:</w:t>
      </w:r>
    </w:p>
    <w:p w14:paraId="48912BA9" w14:textId="77777777" w:rsidR="00B5395A" w:rsidRDefault="00B5395A">
      <w:pPr>
        <w:numPr>
          <w:ilvl w:val="0"/>
          <w:numId w:val="1"/>
        </w:numPr>
      </w:pPr>
      <w:r>
        <w:rPr>
          <w:snapToGrid w:val="0"/>
        </w:rPr>
        <w:t>To focus attention on maintenance, health and safety, environmental protection, energy conservation, disabled person accommodations, and facility improvement needs.</w:t>
      </w:r>
    </w:p>
    <w:p w14:paraId="0444C92A" w14:textId="77777777" w:rsidR="00B5395A" w:rsidRDefault="00B5395A">
      <w:pPr>
        <w:numPr>
          <w:ilvl w:val="0"/>
          <w:numId w:val="1"/>
        </w:numPr>
        <w:rPr>
          <w:snapToGrid w:val="0"/>
        </w:rPr>
      </w:pPr>
      <w:r>
        <w:rPr>
          <w:snapToGrid w:val="0"/>
        </w:rPr>
        <w:t>To expedite completion of needed projects.</w:t>
      </w:r>
    </w:p>
    <w:p w14:paraId="5DE610C5" w14:textId="77777777" w:rsidR="00B5395A" w:rsidRDefault="00B5395A">
      <w:pPr>
        <w:numPr>
          <w:ilvl w:val="0"/>
          <w:numId w:val="1"/>
        </w:numPr>
        <w:rPr>
          <w:snapToGrid w:val="0"/>
        </w:rPr>
      </w:pPr>
      <w:r>
        <w:rPr>
          <w:snapToGrid w:val="0"/>
        </w:rPr>
        <w:t xml:space="preserve">To distribute funds based on priority need. </w:t>
      </w:r>
    </w:p>
    <w:p w14:paraId="5E1E3E77" w14:textId="77777777" w:rsidR="00B5395A" w:rsidRDefault="00B5395A">
      <w:pPr>
        <w:numPr>
          <w:ilvl w:val="0"/>
          <w:numId w:val="1"/>
        </w:numPr>
        <w:rPr>
          <w:snapToGrid w:val="0"/>
        </w:rPr>
      </w:pPr>
      <w:r>
        <w:rPr>
          <w:snapToGrid w:val="0"/>
        </w:rPr>
        <w:t xml:space="preserve">To manage the program within policies and priorities adopted by the State Building Commission. </w:t>
      </w:r>
    </w:p>
    <w:p w14:paraId="494F4075" w14:textId="77777777" w:rsidR="00B5395A" w:rsidRDefault="00B5395A">
      <w:pPr>
        <w:numPr>
          <w:ilvl w:val="0"/>
          <w:numId w:val="4"/>
        </w:numPr>
      </w:pPr>
      <w:r>
        <w:rPr>
          <w:snapToGrid w:val="0"/>
        </w:rPr>
        <w:t>To maintain accountability for completion of projects and expenditure of funds.</w:t>
      </w:r>
    </w:p>
    <w:p w14:paraId="0068B18F" w14:textId="77777777" w:rsidR="00B5395A" w:rsidRDefault="00B5395A" w:rsidP="00CD338C">
      <w:pPr>
        <w:pStyle w:val="Heading4"/>
      </w:pPr>
      <w:bookmarkStart w:id="39" w:name="ProgramScope"/>
      <w:bookmarkStart w:id="40" w:name="_Toc461590550"/>
      <w:bookmarkStart w:id="41" w:name="_Toc461598188"/>
      <w:bookmarkStart w:id="42" w:name="_Toc462122735"/>
      <w:bookmarkStart w:id="43" w:name="_Toc10362807"/>
      <w:r>
        <w:t>Program Scope</w:t>
      </w:r>
      <w:bookmarkEnd w:id="39"/>
      <w:r>
        <w:t>:</w:t>
      </w:r>
      <w:bookmarkEnd w:id="40"/>
      <w:bookmarkEnd w:id="41"/>
      <w:bookmarkEnd w:id="42"/>
      <w:bookmarkEnd w:id="43"/>
    </w:p>
    <w:p w14:paraId="4B706163" w14:textId="77777777" w:rsidR="00B5395A" w:rsidRDefault="00B5395A">
      <w:pPr>
        <w:pStyle w:val="BodyText"/>
      </w:pPr>
      <w:r>
        <w:t>Projects administered through the Small Projects Program include work needed to maintain the existing level of services, to increase efficiency, or to support changes in program requirements.  Project categories include the following:</w:t>
      </w:r>
    </w:p>
    <w:p w14:paraId="3154F3C6" w14:textId="77777777" w:rsidR="00B5395A" w:rsidRDefault="00B5395A">
      <w:pPr>
        <w:numPr>
          <w:ilvl w:val="0"/>
          <w:numId w:val="2"/>
        </w:numPr>
      </w:pPr>
      <w:r>
        <w:t>Building Maintenance / Repair / Replacement / Improvement / Remodeling.</w:t>
      </w:r>
    </w:p>
    <w:p w14:paraId="2318CEDE" w14:textId="77777777" w:rsidR="00B5395A" w:rsidRDefault="00B5395A">
      <w:pPr>
        <w:numPr>
          <w:ilvl w:val="0"/>
          <w:numId w:val="2"/>
        </w:numPr>
      </w:pPr>
      <w:r>
        <w:t>Utility Systems Maintenance / Repair / Replacement / Improvement.</w:t>
      </w:r>
    </w:p>
    <w:p w14:paraId="09C4EF9F" w14:textId="77777777" w:rsidR="00B5395A" w:rsidRDefault="00B5395A">
      <w:pPr>
        <w:numPr>
          <w:ilvl w:val="0"/>
          <w:numId w:val="2"/>
        </w:numPr>
      </w:pPr>
      <w:r>
        <w:t>Health and Safety Code Compliance.</w:t>
      </w:r>
    </w:p>
    <w:p w14:paraId="6329597D" w14:textId="77777777" w:rsidR="00B5395A" w:rsidRDefault="00B5395A">
      <w:pPr>
        <w:numPr>
          <w:ilvl w:val="0"/>
          <w:numId w:val="2"/>
        </w:numPr>
      </w:pPr>
      <w:r>
        <w:t>Environmental Protection.</w:t>
      </w:r>
    </w:p>
    <w:p w14:paraId="445AE920" w14:textId="77777777" w:rsidR="00B5395A" w:rsidRDefault="00B5395A">
      <w:pPr>
        <w:numPr>
          <w:ilvl w:val="0"/>
          <w:numId w:val="2"/>
        </w:numPr>
      </w:pPr>
      <w:r>
        <w:t>Energy Conservation.</w:t>
      </w:r>
    </w:p>
    <w:p w14:paraId="6EAE4CDC" w14:textId="77777777" w:rsidR="00B5395A" w:rsidRDefault="00B5395A">
      <w:pPr>
        <w:numPr>
          <w:ilvl w:val="0"/>
          <w:numId w:val="2"/>
        </w:numPr>
      </w:pPr>
      <w:r>
        <w:t>Disabled Person Accommodations.</w:t>
      </w:r>
    </w:p>
    <w:p w14:paraId="2FC784C4" w14:textId="77777777" w:rsidR="00B5395A" w:rsidRDefault="00B5395A">
      <w:pPr>
        <w:numPr>
          <w:ilvl w:val="0"/>
          <w:numId w:val="2"/>
        </w:numPr>
      </w:pPr>
      <w:r>
        <w:t>Road / Walks / Support Facilities Maintenance / Repair.</w:t>
      </w:r>
    </w:p>
    <w:p w14:paraId="143D1BF6" w14:textId="77777777" w:rsidR="00B5395A" w:rsidRDefault="00B5395A">
      <w:pPr>
        <w:numPr>
          <w:ilvl w:val="0"/>
          <w:numId w:val="2"/>
        </w:numPr>
      </w:pPr>
      <w:r>
        <w:t>Preventive Maintenance.</w:t>
      </w:r>
    </w:p>
    <w:p w14:paraId="07666E28" w14:textId="77777777" w:rsidR="005F5E01" w:rsidRDefault="005F5E01">
      <w:pPr>
        <w:pStyle w:val="Heading1"/>
      </w:pPr>
      <w:r>
        <w:br w:type="page"/>
      </w:r>
    </w:p>
    <w:p w14:paraId="7F9CBA70" w14:textId="77777777" w:rsidR="00B5395A" w:rsidRDefault="00B5395A">
      <w:pPr>
        <w:pStyle w:val="Heading1"/>
      </w:pPr>
      <w:bookmarkStart w:id="44" w:name="_Toc461598189"/>
      <w:bookmarkStart w:id="45" w:name="_Toc462122736"/>
      <w:bookmarkStart w:id="46" w:name="_Toc10362808"/>
      <w:bookmarkStart w:id="47" w:name="AgencysFacMaintProgram"/>
      <w:r>
        <w:lastRenderedPageBreak/>
        <w:t>AGENCY’S FACILITIES MAINTENANCE PROGRAM</w:t>
      </w:r>
      <w:bookmarkEnd w:id="44"/>
      <w:bookmarkEnd w:id="45"/>
      <w:bookmarkEnd w:id="46"/>
      <w:bookmarkEnd w:id="47"/>
    </w:p>
    <w:p w14:paraId="3AA94696" w14:textId="77777777" w:rsidR="00B5395A" w:rsidRDefault="00B5395A">
      <w:pPr>
        <w:pStyle w:val="BodyText"/>
      </w:pPr>
      <w:bookmarkStart w:id="48" w:name="_Toc461598190"/>
      <w:bookmarkStart w:id="49" w:name="_Toc462122737"/>
      <w:r>
        <w:t>The following descriptions explain the relationships of All-Agency funding to the agency’s facilities maintenance/management program.</w:t>
      </w:r>
    </w:p>
    <w:p w14:paraId="0B05B18D" w14:textId="77777777" w:rsidR="00B5395A" w:rsidRDefault="00B5395A" w:rsidP="00CD338C">
      <w:pPr>
        <w:pStyle w:val="Heading4"/>
      </w:pPr>
      <w:bookmarkStart w:id="50" w:name="_Toc10362809"/>
      <w:bookmarkStart w:id="51" w:name="PreventiveMaintenance"/>
      <w:r>
        <w:t>PREVENTIVE MAINTENANCE</w:t>
      </w:r>
      <w:bookmarkEnd w:id="48"/>
      <w:bookmarkEnd w:id="49"/>
      <w:bookmarkEnd w:id="50"/>
      <w:bookmarkEnd w:id="51"/>
      <w:r>
        <w:t>:</w:t>
      </w:r>
    </w:p>
    <w:p w14:paraId="74792584" w14:textId="77777777" w:rsidR="00B5395A" w:rsidRDefault="00B5395A">
      <w:pPr>
        <w:pStyle w:val="BodyText"/>
      </w:pPr>
      <w:r>
        <w:t>Preventive or routine inspections and maintenance is work that should be performed by agency maintenance staff to identify minor problems and repair systems and equipment before serious defects occur. Typically, activities include custodial work, repairing doors and hardware, painting walls and trim, servicing mechanical and electrical equipment, small parts replacement, and minor patching and repair of roofs and masonry, etc. Service work performed under an agency service contract is considered preventive maintenance.  A fund for preventive maintenance should be included in the agency’s operating budget and generally does not qualify for All-Agency funds.</w:t>
      </w:r>
    </w:p>
    <w:p w14:paraId="66A13B1A" w14:textId="77777777" w:rsidR="00B5395A" w:rsidRDefault="00B5395A" w:rsidP="00CD338C">
      <w:pPr>
        <w:pStyle w:val="Heading4"/>
      </w:pPr>
      <w:bookmarkStart w:id="52" w:name="_Toc461598191"/>
      <w:bookmarkStart w:id="53" w:name="_Toc462122738"/>
      <w:bookmarkStart w:id="54" w:name="_Toc10362810"/>
      <w:bookmarkStart w:id="55" w:name="SchedTestingRepair"/>
      <w:r>
        <w:t>Scheduled Testing/ Repair of Major Equipment</w:t>
      </w:r>
      <w:bookmarkEnd w:id="52"/>
      <w:bookmarkEnd w:id="53"/>
      <w:bookmarkEnd w:id="54"/>
      <w:bookmarkEnd w:id="55"/>
      <w:r>
        <w:t>:</w:t>
      </w:r>
    </w:p>
    <w:p w14:paraId="526541EA" w14:textId="77777777" w:rsidR="00B5395A" w:rsidRDefault="00B5395A">
      <w:pPr>
        <w:pStyle w:val="BodyText"/>
      </w:pPr>
      <w:r>
        <w:t>Scheduled testing/ repair, or predictive maintenance, is work usually performed on major equipment at regular intervals to assure continued efficient operation and avoid premature failure.  Typical examples include cleaning and testing primary electrical switches, inspecting and testing tubes in chillers and boilers, and turbine inspection and testing.  A good testing and repair program based on manufacturer recommendations and operating experience is cost effective and will reduce the amount of unscheduled repairs required.  Scheduled testing/ repair will be funded from All-Agency funds.</w:t>
      </w:r>
    </w:p>
    <w:p w14:paraId="119E9650" w14:textId="77777777" w:rsidR="00B5395A" w:rsidRDefault="00B5395A" w:rsidP="00CD338C">
      <w:pPr>
        <w:pStyle w:val="Heading4"/>
      </w:pPr>
      <w:bookmarkStart w:id="56" w:name="_Toc461598192"/>
      <w:bookmarkStart w:id="57" w:name="_Toc462122739"/>
      <w:bookmarkStart w:id="58" w:name="_Toc10362811"/>
      <w:bookmarkStart w:id="59" w:name="UnschedRepairsRplcmts"/>
      <w:r>
        <w:t>Unscheduled Repairs and Replacements</w:t>
      </w:r>
      <w:bookmarkEnd w:id="56"/>
      <w:bookmarkEnd w:id="57"/>
      <w:bookmarkEnd w:id="58"/>
      <w:bookmarkEnd w:id="59"/>
      <w:r>
        <w:t>:</w:t>
      </w:r>
    </w:p>
    <w:p w14:paraId="0BF9288C" w14:textId="77777777" w:rsidR="00B5395A" w:rsidRDefault="00B5395A">
      <w:pPr>
        <w:pStyle w:val="BodyText"/>
      </w:pPr>
      <w:r>
        <w:t>Unscheduled repair or replacement, or breakdown maintenance is work needed to restore to service a building component or piece of equipment after it has failed or deteriorated to a point where it is no longer functional or reliable.  Such repairs are usually performed on an emergency basis.  Critical types of work include repair of failed roofs, water and steam line breaks, heating and ventilating equipment failures, etc.  Lower priority items include repairs or replacements to floor and ceiling tile, carpeting, fixed equipment, windows, and site development.  Unscheduled maintenance may be funded from either agency operating budget or All-Agency funds and is decided on a case by case basis.</w:t>
      </w:r>
    </w:p>
    <w:p w14:paraId="70954026" w14:textId="77777777" w:rsidR="00B5395A" w:rsidRDefault="00B5395A" w:rsidP="00CD338C">
      <w:pPr>
        <w:pStyle w:val="Heading4"/>
      </w:pPr>
      <w:bookmarkStart w:id="60" w:name="_Toc462122740"/>
      <w:bookmarkStart w:id="61" w:name="_Toc10362812"/>
      <w:bookmarkStart w:id="62" w:name="PlannedReplcmt"/>
      <w:r>
        <w:t>Planned Replacement</w:t>
      </w:r>
      <w:bookmarkEnd w:id="60"/>
      <w:bookmarkEnd w:id="61"/>
      <w:bookmarkEnd w:id="62"/>
      <w:r>
        <w:t>:</w:t>
      </w:r>
    </w:p>
    <w:p w14:paraId="28CAE1F9" w14:textId="77777777" w:rsidR="00B5395A" w:rsidRDefault="00B5395A">
      <w:pPr>
        <w:pStyle w:val="BodyText"/>
      </w:pPr>
      <w:r>
        <w:t>Planned replacement occurs when a major building component or piece of equipment has reached the end of its useful life and is no longer economical to maintain.  Based on experience, replacement is scheduled to occur just prior to the anticipated failure.  The LCC of alternatives is carefully evaluated, and the selected component budgeted, bid and installed in accordance with a predetermined schedule.  Planned replacements are usually funded from All-Agency funds or taken into account in agency long-range plans and Capital Budget requests.</w:t>
      </w:r>
    </w:p>
    <w:p w14:paraId="0A4BE427" w14:textId="77777777" w:rsidR="00B5395A" w:rsidRDefault="00B5395A" w:rsidP="00CD338C">
      <w:pPr>
        <w:pStyle w:val="Heading4"/>
      </w:pPr>
      <w:bookmarkStart w:id="63" w:name="_Toc462122741"/>
      <w:bookmarkStart w:id="64" w:name="_Toc10362813"/>
      <w:bookmarkStart w:id="65" w:name="RenovationImprvmnts"/>
      <w:r>
        <w:t>Renovation / Improvements</w:t>
      </w:r>
      <w:bookmarkEnd w:id="63"/>
      <w:bookmarkEnd w:id="64"/>
      <w:bookmarkEnd w:id="65"/>
      <w:r>
        <w:t>:</w:t>
      </w:r>
    </w:p>
    <w:p w14:paraId="1C7C65B7" w14:textId="77777777" w:rsidR="00B5395A" w:rsidRDefault="00B5395A">
      <w:pPr>
        <w:pStyle w:val="BodyText"/>
      </w:pPr>
      <w:r>
        <w:t xml:space="preserve">Renovation and improvements occur when there is a need to replace worn building systems and supporting infrastructure; to upgrade to current technology in order to improve safety, performance, or efficiency; or to support new program requirements.  Additionally, projects often incorporate comprehensive energy conservation, health, safety, environmental protection, architectural barrier removal, or functional improvements needed to support program changes.  </w:t>
      </w:r>
    </w:p>
    <w:p w14:paraId="6B56E423" w14:textId="77777777" w:rsidR="005F5E01" w:rsidRDefault="005F5E01">
      <w:pPr>
        <w:pStyle w:val="Heading1"/>
      </w:pPr>
      <w:bookmarkStart w:id="66" w:name="_Toc461598193"/>
      <w:bookmarkStart w:id="67" w:name="_Toc10362814"/>
      <w:bookmarkStart w:id="68" w:name="SpecialNeedsProjects"/>
    </w:p>
    <w:p w14:paraId="7F7AF791" w14:textId="77777777" w:rsidR="00B5395A" w:rsidRDefault="00B5395A">
      <w:pPr>
        <w:pStyle w:val="Heading1"/>
      </w:pPr>
      <w:r>
        <w:t>SPECIAL NEEDS PROJECTS</w:t>
      </w:r>
      <w:bookmarkEnd w:id="66"/>
      <w:bookmarkEnd w:id="67"/>
      <w:bookmarkEnd w:id="68"/>
    </w:p>
    <w:p w14:paraId="2B786266" w14:textId="77777777" w:rsidR="00B5395A" w:rsidRDefault="00B5395A">
      <w:pPr>
        <w:pStyle w:val="BodyText"/>
      </w:pPr>
      <w:r>
        <w:t xml:space="preserve">Special needs projects are implemented by </w:t>
      </w:r>
      <w:r w:rsidR="00EF6473">
        <w:t>DFD</w:t>
      </w:r>
      <w:r>
        <w:t xml:space="preserve"> and are under the direct control of a </w:t>
      </w:r>
      <w:r w:rsidR="00EF6473">
        <w:t>DFD</w:t>
      </w:r>
      <w:r>
        <w:t xml:space="preserve"> staff specialist who is authorized to approve expenditures.  The purpose of these projects is to enable immediate response to urgent maintenance, code compliance, or chronic operational problems caused by deficiencies in building systems/ equipment.  If the </w:t>
      </w:r>
      <w:r w:rsidR="00EF6473">
        <w:t>DFD</w:t>
      </w:r>
      <w:r>
        <w:t xml:space="preserve"> Staff Specialist determines there is an imminent </w:t>
      </w:r>
      <w:r>
        <w:lastRenderedPageBreak/>
        <w:t>danger to people and the environment, a potential for catastrophic loss of property, or where an economic benefit will be realized.  Such projects can also accommodate other special facility needs and initiatives such as, scheduled inspection/ testing of major mechanical and electrical equipment, maintenance training, etc.</w:t>
      </w:r>
    </w:p>
    <w:p w14:paraId="4463AC1C" w14:textId="77777777" w:rsidR="00B5395A" w:rsidRDefault="00B5395A">
      <w:pPr>
        <w:pStyle w:val="BodyText"/>
      </w:pPr>
      <w:r>
        <w:t xml:space="preserve">Special needs projects will be initiated by </w:t>
      </w:r>
      <w:r w:rsidR="00EF6473">
        <w:t>DFD</w:t>
      </w:r>
      <w:r>
        <w:t xml:space="preserve"> and the following limits will apply:  </w:t>
      </w:r>
    </w:p>
    <w:p w14:paraId="3ECE8BD5" w14:textId="77777777" w:rsidR="00B5395A" w:rsidRDefault="00B5395A" w:rsidP="00222E1A">
      <w:pPr>
        <w:numPr>
          <w:ilvl w:val="0"/>
          <w:numId w:val="26"/>
        </w:numPr>
      </w:pPr>
      <w:r>
        <w:t>Individual expenditures are generally limited according to the typical activity needs, and may or may not require pre-expenditure approval of the PM.</w:t>
      </w:r>
    </w:p>
    <w:p w14:paraId="14D7462B" w14:textId="77777777" w:rsidR="00B5395A" w:rsidRDefault="00B5395A" w:rsidP="00222E1A">
      <w:pPr>
        <w:pStyle w:val="BlockText"/>
        <w:numPr>
          <w:ilvl w:val="0"/>
          <w:numId w:val="26"/>
        </w:numPr>
        <w:spacing w:after="0"/>
      </w:pPr>
      <w:r>
        <w:t>Work is generally implemented by a purchase order under the statutory provision for “Limited Trades”.</w:t>
      </w:r>
    </w:p>
    <w:p w14:paraId="21ABA6A8" w14:textId="77777777" w:rsidR="00B5395A" w:rsidRDefault="00B5395A" w:rsidP="00222E1A">
      <w:pPr>
        <w:numPr>
          <w:ilvl w:val="0"/>
          <w:numId w:val="26"/>
        </w:numPr>
      </w:pPr>
      <w:r>
        <w:t>Funding will not be provided for work of a frequently recurring nature or work within the capabilities of the institution maintenance staff.</w:t>
      </w:r>
    </w:p>
    <w:p w14:paraId="51253600" w14:textId="77777777" w:rsidR="00B5395A" w:rsidRDefault="00B5395A" w:rsidP="00222E1A">
      <w:pPr>
        <w:numPr>
          <w:ilvl w:val="0"/>
          <w:numId w:val="26"/>
        </w:numPr>
      </w:pPr>
      <w:r>
        <w:t xml:space="preserve">Funding will only be provided for work authorized by a </w:t>
      </w:r>
      <w:r w:rsidR="00EF6473">
        <w:t>DFD</w:t>
      </w:r>
      <w:r>
        <w:t xml:space="preserve"> Staff Specialist when other applicable funding is not available.</w:t>
      </w:r>
    </w:p>
    <w:p w14:paraId="1B9575F8" w14:textId="77777777" w:rsidR="00397C4F" w:rsidRDefault="00397C4F" w:rsidP="00222E1A"/>
    <w:p w14:paraId="4FDB6803" w14:textId="77777777" w:rsidR="00B5395A" w:rsidRDefault="00B5395A" w:rsidP="00222E1A">
      <w:r>
        <w:t>Examples may include:</w:t>
      </w:r>
    </w:p>
    <w:p w14:paraId="2F32086B" w14:textId="77777777" w:rsidR="00B5395A" w:rsidRDefault="00B5395A" w:rsidP="00222E1A">
      <w:pPr>
        <w:numPr>
          <w:ilvl w:val="0"/>
          <w:numId w:val="26"/>
        </w:numPr>
      </w:pPr>
      <w:r>
        <w:t>Emergency repairs to critical support systems.</w:t>
      </w:r>
    </w:p>
    <w:p w14:paraId="2D79B5BB" w14:textId="77777777" w:rsidR="00B5395A" w:rsidRDefault="00B5395A" w:rsidP="00222E1A">
      <w:pPr>
        <w:numPr>
          <w:ilvl w:val="0"/>
          <w:numId w:val="26"/>
        </w:numPr>
      </w:pPr>
      <w:r>
        <w:t>Environmental emergencies response efforts.</w:t>
      </w:r>
    </w:p>
    <w:p w14:paraId="313D9E00" w14:textId="77777777" w:rsidR="00B5395A" w:rsidRDefault="00B5395A" w:rsidP="00222E1A">
      <w:pPr>
        <w:numPr>
          <w:ilvl w:val="0"/>
          <w:numId w:val="26"/>
        </w:numPr>
      </w:pPr>
      <w:r>
        <w:t>Asbestos assessment for specified agencies.</w:t>
      </w:r>
    </w:p>
    <w:p w14:paraId="23E34263" w14:textId="77777777" w:rsidR="00B5395A" w:rsidRDefault="00B5395A" w:rsidP="00222E1A">
      <w:pPr>
        <w:numPr>
          <w:ilvl w:val="0"/>
          <w:numId w:val="26"/>
        </w:numPr>
      </w:pPr>
      <w:r>
        <w:t>Power plant emissions testing per agency statewide</w:t>
      </w:r>
    </w:p>
    <w:p w14:paraId="6076A861" w14:textId="77777777" w:rsidR="00B5395A" w:rsidRDefault="00B5395A" w:rsidP="00530DED">
      <w:pPr>
        <w:pStyle w:val="ListBullet"/>
        <w:numPr>
          <w:ilvl w:val="0"/>
          <w:numId w:val="26"/>
        </w:numPr>
      </w:pPr>
      <w:r>
        <w:t>Miscellaneous maintenance /repairs for State Historical Sites, non-program revenue roofing, road and walk maintenance, etc., with no single effort exceeding $5,000.</w:t>
      </w:r>
    </w:p>
    <w:p w14:paraId="432677F7" w14:textId="77777777" w:rsidR="00B5395A" w:rsidRDefault="00B5395A" w:rsidP="00DF77C4">
      <w:pPr>
        <w:pStyle w:val="ListBullet"/>
        <w:numPr>
          <w:ilvl w:val="0"/>
          <w:numId w:val="26"/>
        </w:numPr>
      </w:pPr>
      <w:r>
        <w:t>Preventive maintenance programs for agencies statewide, with no single effort exceeding $5,000</w:t>
      </w:r>
      <w:r>
        <w:br/>
      </w:r>
    </w:p>
    <w:p w14:paraId="35D519B2" w14:textId="77777777" w:rsidR="00B5395A" w:rsidRDefault="00B5395A">
      <w:pPr>
        <w:pStyle w:val="BodyText"/>
      </w:pPr>
      <w:r>
        <w:t xml:space="preserve">The </w:t>
      </w:r>
      <w:r w:rsidR="00EF6473">
        <w:t>DFD</w:t>
      </w:r>
      <w:r>
        <w:t xml:space="preserve"> Staff Specialist may issue additional instructions for identifying and implementing projects for specific types of work, or for special preventive maintenance programs. Contact the </w:t>
      </w:r>
      <w:r w:rsidR="00EF6473">
        <w:t>DFD</w:t>
      </w:r>
      <w:r>
        <w:t xml:space="preserve"> staff specialist or refer to the </w:t>
      </w:r>
      <w:r w:rsidR="00EF6473">
        <w:t>DFD</w:t>
      </w:r>
      <w:r>
        <w:t xml:space="preserve"> web site</w:t>
      </w:r>
      <w:r w:rsidR="00A376E7">
        <w:t xml:space="preserve"> </w:t>
      </w:r>
      <w:r>
        <w:t>for additional information.</w:t>
      </w:r>
    </w:p>
    <w:p w14:paraId="4B4788C5" w14:textId="77777777" w:rsidR="00B5395A" w:rsidRDefault="00B5395A">
      <w:pPr>
        <w:pStyle w:val="Heading1"/>
      </w:pPr>
      <w:bookmarkStart w:id="69" w:name="_Toc10362815"/>
      <w:bookmarkStart w:id="70" w:name="_Toc462122748"/>
      <w:r>
        <w:t>INMATE WORK PROGRAM</w:t>
      </w:r>
      <w:bookmarkEnd w:id="69"/>
    </w:p>
    <w:p w14:paraId="1256D5DF" w14:textId="77777777" w:rsidR="00034083" w:rsidRDefault="00A376E7">
      <w:pPr>
        <w:pStyle w:val="BlockText"/>
        <w:ind w:left="0" w:right="-7"/>
      </w:pPr>
      <w:r>
        <w:t>Contact the DFD staff specialist or refer to the DFD web site for additional information in the directive for Inmate Labor Program Policy. A small project request then may be submitted for approval following the current policies and procedures provided in the directive for Inmate Labor Program Policy.</w:t>
      </w:r>
      <w:r w:rsidR="00034083">
        <w:t xml:space="preserve"> </w:t>
      </w:r>
    </w:p>
    <w:p w14:paraId="2857797F" w14:textId="77777777" w:rsidR="00034083" w:rsidRDefault="00034083">
      <w:pPr>
        <w:pStyle w:val="BlockText"/>
        <w:ind w:left="0" w:right="-7"/>
      </w:pPr>
    </w:p>
    <w:p w14:paraId="3EDCBA6E" w14:textId="77777777" w:rsidR="00B5395A" w:rsidRDefault="00B5395A">
      <w:pPr>
        <w:pStyle w:val="BlockText"/>
        <w:ind w:left="0" w:right="-7"/>
      </w:pPr>
      <w:r>
        <w:t xml:space="preserve">Prior to initiating the small project request, the hours of work, transportation, security supervision costs, and other conditions for using inmates should be worked out between the agency and the DOC correctional center that will provide the inmates. </w:t>
      </w:r>
    </w:p>
    <w:p w14:paraId="34E8D7C4" w14:textId="77777777" w:rsidR="00EC53EB" w:rsidRDefault="00EC53EB">
      <w:pPr>
        <w:pStyle w:val="Heading1"/>
      </w:pPr>
      <w:r>
        <w:br w:type="page"/>
      </w:r>
    </w:p>
    <w:p w14:paraId="63AA50D2" w14:textId="77777777" w:rsidR="00B5395A" w:rsidRDefault="00B5395A">
      <w:pPr>
        <w:pStyle w:val="Heading1"/>
      </w:pPr>
      <w:bookmarkStart w:id="71" w:name="FUNDINGSOURCES"/>
      <w:bookmarkStart w:id="72" w:name="_Toc461598200"/>
      <w:bookmarkStart w:id="73" w:name="_Toc462122750"/>
      <w:bookmarkEnd w:id="70"/>
      <w:r>
        <w:lastRenderedPageBreak/>
        <w:t>FUNDING SOURCES</w:t>
      </w:r>
      <w:bookmarkEnd w:id="71"/>
    </w:p>
    <w:p w14:paraId="17EB613B" w14:textId="77777777" w:rsidR="00B5395A" w:rsidRDefault="00B5395A" w:rsidP="00CD338C">
      <w:pPr>
        <w:pStyle w:val="Heading4"/>
      </w:pPr>
      <w:bookmarkStart w:id="74" w:name="_Toc10362816"/>
      <w:bookmarkStart w:id="75" w:name="GeneralFundingLimits"/>
      <w:bookmarkEnd w:id="72"/>
      <w:bookmarkEnd w:id="73"/>
      <w:r>
        <w:t>General Funding Limitations</w:t>
      </w:r>
      <w:bookmarkEnd w:id="74"/>
      <w:bookmarkEnd w:id="75"/>
      <w:r>
        <w:t>:</w:t>
      </w:r>
    </w:p>
    <w:p w14:paraId="3BFDDF36" w14:textId="2F5169C7" w:rsidR="00E74399" w:rsidRDefault="00B5395A">
      <w:pPr>
        <w:pStyle w:val="BodyText"/>
      </w:pPr>
      <w:r w:rsidRPr="00E74399">
        <w:t xml:space="preserve">All </w:t>
      </w:r>
      <w:r>
        <w:t>small projects whether funded from</w:t>
      </w:r>
      <w:r w:rsidR="00E74399">
        <w:t xml:space="preserve"> All-Agency appropriations or "o</w:t>
      </w:r>
      <w:r>
        <w:t>ther" sources are li</w:t>
      </w:r>
      <w:r w:rsidR="00E74399">
        <w:t>mited to a maximum budget of $</w:t>
      </w:r>
      <w:r w:rsidR="00D61B71">
        <w:t>300</w:t>
      </w:r>
      <w:r>
        <w:t>,000 including road/sidewalk maintenance and roofing repair projects.</w:t>
      </w:r>
    </w:p>
    <w:p w14:paraId="1568FF19" w14:textId="669DE51B" w:rsidR="00B5395A" w:rsidRDefault="00E74399">
      <w:pPr>
        <w:pStyle w:val="BodyText"/>
      </w:pPr>
      <w:r>
        <w:t>Generally, a</w:t>
      </w:r>
      <w:r w:rsidR="00B5395A">
        <w:t xml:space="preserve"> project may not combine similar work at several sites or buildings into a single project.  A separate project request must be submitted for work on each building. </w:t>
      </w:r>
      <w:r w:rsidR="00B5395A">
        <w:rPr>
          <w:snapToGrid w:val="0"/>
        </w:rPr>
        <w:t>Simultaneous or multiple projects under different project numbers at a common location will not be approved if the work is related, contiguous, or the multiple projects appear to be an attempt to circumvent the Small Project Program Guidelines and/or the statutes addressing the requirement for the Governor’s review of projects $</w:t>
      </w:r>
      <w:r w:rsidR="00D61B71">
        <w:rPr>
          <w:snapToGrid w:val="0"/>
        </w:rPr>
        <w:t>300</w:t>
      </w:r>
      <w:r w:rsidR="00B5395A">
        <w:rPr>
          <w:snapToGrid w:val="0"/>
        </w:rPr>
        <w:t>,000</w:t>
      </w:r>
      <w:r>
        <w:rPr>
          <w:snapToGrid w:val="0"/>
        </w:rPr>
        <w:t xml:space="preserve"> or greater</w:t>
      </w:r>
      <w:r w:rsidR="00B5395A">
        <w:rPr>
          <w:snapToGrid w:val="0"/>
        </w:rPr>
        <w:t xml:space="preserve">. </w:t>
      </w:r>
      <w:r w:rsidR="00B5395A">
        <w:t>Separate unrelated projects may simultaneously be authorized on the same building provided there is no impact by one on the other.</w:t>
      </w:r>
    </w:p>
    <w:p w14:paraId="780F2BCF" w14:textId="77777777" w:rsidR="00B5395A" w:rsidRDefault="00B5395A">
      <w:pPr>
        <w:pStyle w:val="BodyText"/>
        <w:rPr>
          <w:snapToGrid w:val="0"/>
        </w:rPr>
      </w:pPr>
      <w:r>
        <w:rPr>
          <w:snapToGrid w:val="0"/>
        </w:rPr>
        <w:t>The Small Projects Program may be used to initiate a study or conceptual design provided the following conditions are met:</w:t>
      </w:r>
    </w:p>
    <w:p w14:paraId="79109A35" w14:textId="77777777" w:rsidR="00B5395A" w:rsidRDefault="00B5395A">
      <w:pPr>
        <w:pStyle w:val="BodyText"/>
        <w:numPr>
          <w:ilvl w:val="0"/>
          <w:numId w:val="15"/>
        </w:numPr>
        <w:rPr>
          <w:snapToGrid w:val="0"/>
        </w:rPr>
      </w:pPr>
      <w:r>
        <w:rPr>
          <w:snapToGrid w:val="0"/>
        </w:rPr>
        <w:t>Funding is provided by the requesting agency (may be reimbursed if a project is forthcoming).</w:t>
      </w:r>
    </w:p>
    <w:p w14:paraId="0CF8E6C2" w14:textId="77777777" w:rsidR="00B5395A" w:rsidRDefault="00B5395A">
      <w:pPr>
        <w:pStyle w:val="BodyText"/>
        <w:numPr>
          <w:ilvl w:val="0"/>
          <w:numId w:val="15"/>
        </w:numPr>
        <w:rPr>
          <w:snapToGrid w:val="0"/>
        </w:rPr>
      </w:pPr>
      <w:r>
        <w:rPr>
          <w:snapToGrid w:val="0"/>
        </w:rPr>
        <w:t>The study is an analysis or assessment of existing conditions.</w:t>
      </w:r>
    </w:p>
    <w:p w14:paraId="43B94B8F" w14:textId="77777777" w:rsidR="00B5395A" w:rsidRDefault="00B5395A">
      <w:pPr>
        <w:pStyle w:val="BodyText"/>
        <w:numPr>
          <w:ilvl w:val="0"/>
          <w:numId w:val="15"/>
        </w:numPr>
        <w:rPr>
          <w:snapToGrid w:val="0"/>
        </w:rPr>
      </w:pPr>
      <w:r>
        <w:rPr>
          <w:snapToGrid w:val="0"/>
        </w:rPr>
        <w:t>A Design Report requiring SBC review and approval is not part of the scope of work.</w:t>
      </w:r>
    </w:p>
    <w:p w14:paraId="369497CC" w14:textId="77777777" w:rsidR="00B5395A" w:rsidRDefault="00B5395A">
      <w:pPr>
        <w:pStyle w:val="BodyText"/>
      </w:pPr>
      <w:r>
        <w:rPr>
          <w:b/>
          <w:snapToGrid w:val="0"/>
        </w:rPr>
        <w:t>See the Request/Approval section for appropriate procedures</w:t>
      </w:r>
      <w:r>
        <w:rPr>
          <w:snapToGrid w:val="0"/>
        </w:rPr>
        <w:t>.</w:t>
      </w:r>
    </w:p>
    <w:p w14:paraId="7D9047B2" w14:textId="77777777" w:rsidR="00B5395A" w:rsidRDefault="00B5395A">
      <w:pPr>
        <w:pStyle w:val="BodyText"/>
      </w:pPr>
      <w:r>
        <w:rPr>
          <w:b/>
          <w:snapToGrid w:val="0"/>
        </w:rPr>
        <w:t>NOTE:</w:t>
      </w:r>
      <w:r>
        <w:rPr>
          <w:snapToGrid w:val="0"/>
        </w:rPr>
        <w:t xml:space="preserve">  Any additional funding, regardless of the source, provided by an agency to be used for work on a </w:t>
      </w:r>
      <w:r w:rsidR="00EF6473">
        <w:rPr>
          <w:snapToGrid w:val="0"/>
        </w:rPr>
        <w:t>DFD</w:t>
      </w:r>
      <w:r>
        <w:rPr>
          <w:snapToGrid w:val="0"/>
        </w:rPr>
        <w:t xml:space="preserve">/Building Commission project must be incorporated into the project budget.  This will require a revised budget and, possibly, Building Commission action. Additional cash funding may increase the project budget to cover additional work, or may enable a reduction in the bond funding (debt) required.  It is imperative that all costs associated with a project be captured in order to have a complete record of the work done on state buildings for financial reporting and risk management and in accordance with Building Commission policy. </w:t>
      </w:r>
      <w:r>
        <w:t xml:space="preserve">Projects </w:t>
      </w:r>
      <w:r>
        <w:rPr>
          <w:b/>
        </w:rPr>
        <w:t xml:space="preserve">MAY NOT </w:t>
      </w:r>
      <w:r>
        <w:t xml:space="preserve">be phased to circumvent the Small Projects Program funding limits.  Projects exceeding these cost limits must be submitted to the State Building Commission for approval.  </w:t>
      </w:r>
    </w:p>
    <w:p w14:paraId="231B68A8" w14:textId="77777777" w:rsidR="00B5395A" w:rsidRDefault="001578C1">
      <w:pPr>
        <w:pStyle w:val="BodyText"/>
      </w:pPr>
      <w:r>
        <w:t xml:space="preserve">When code problems or other problems such as asbestos, lead or PCB ballast’s are encountered in the course of a demolition or remodeling project, the remedial work should be funded from the appropriate funding source as determined by the Small Projects Program Manager.  </w:t>
      </w:r>
      <w:r w:rsidR="00B5395A">
        <w:t xml:space="preserve">Agencies are encouraged wherever possible to identify systems or installed products containing asbestos or lead PRIOR TO initiating projects.  Where workable, asbestos and lead abatement should be accomplished prior to commencing a project so as not to impact schedule and cost for non-abatement work.  </w:t>
      </w:r>
    </w:p>
    <w:p w14:paraId="6D8ACB92" w14:textId="77777777" w:rsidR="00B5395A" w:rsidRDefault="00B5395A">
      <w:pPr>
        <w:pStyle w:val="BodyText"/>
      </w:pPr>
      <w:r>
        <w:rPr>
          <w:b/>
        </w:rPr>
        <w:t xml:space="preserve">NOTE:  </w:t>
      </w:r>
      <w:r>
        <w:t>Funding for asbestos or lead identification studies if accomplished in advance of a project, will be funded by All-agency funds.</w:t>
      </w:r>
    </w:p>
    <w:p w14:paraId="00B09861" w14:textId="77777777" w:rsidR="00B5395A" w:rsidRDefault="00B5395A">
      <w:pPr>
        <w:pStyle w:val="BodyText"/>
      </w:pPr>
      <w:r>
        <w:t xml:space="preserve">Small Project funds remaining after the completion of a project may not be used for work not defined in the scope of work, nor may they be redirected to another project.  Any remaining funds will be returned proportionately to the original funding sources at closeout. </w:t>
      </w:r>
    </w:p>
    <w:p w14:paraId="11D269ED" w14:textId="77777777" w:rsidR="00B5395A" w:rsidRDefault="00B5395A">
      <w:pPr>
        <w:pStyle w:val="BodyText"/>
      </w:pPr>
      <w:r>
        <w:rPr>
          <w:b/>
        </w:rPr>
        <w:t>NOTE:</w:t>
      </w:r>
      <w:r>
        <w:t xml:space="preserve">  Neither small projects nor small projects funding may be used to supplement a funding deficiency for the original scope of work in a project authorized by the Building Commission. </w:t>
      </w:r>
      <w:bookmarkStart w:id="76" w:name="_Toc462122760"/>
      <w:bookmarkStart w:id="77" w:name="MinimumProjectSize"/>
      <w:bookmarkStart w:id="78" w:name="_Toc10362817"/>
    </w:p>
    <w:p w14:paraId="503674C7" w14:textId="77777777" w:rsidR="00B5395A" w:rsidRDefault="00B5395A" w:rsidP="00CD338C">
      <w:pPr>
        <w:pStyle w:val="Heading4"/>
      </w:pPr>
      <w:r>
        <w:t>Minimum Project Size</w:t>
      </w:r>
      <w:bookmarkEnd w:id="76"/>
      <w:bookmarkEnd w:id="77"/>
      <w:r>
        <w:t>:</w:t>
      </w:r>
      <w:bookmarkEnd w:id="78"/>
    </w:p>
    <w:p w14:paraId="542AC6CD" w14:textId="77777777" w:rsidR="00B5395A" w:rsidRDefault="00B5395A">
      <w:pPr>
        <w:pStyle w:val="BodyText"/>
      </w:pPr>
      <w:r>
        <w:t>Small projects costing less than $5,000 should be funded by individual agencies.  They will not be eligible for small projects All-Agency funding with the following exceptions:</w:t>
      </w:r>
    </w:p>
    <w:p w14:paraId="08199A2A" w14:textId="77777777" w:rsidR="00B5395A" w:rsidRDefault="00B5395A" w:rsidP="00530DED">
      <w:pPr>
        <w:pStyle w:val="ListBullet"/>
      </w:pPr>
      <w:r>
        <w:t>Energy conservation projects that meet payback requirements;</w:t>
      </w:r>
    </w:p>
    <w:p w14:paraId="593C021E" w14:textId="77777777" w:rsidR="00B5395A" w:rsidRDefault="00B5395A" w:rsidP="00DF77C4">
      <w:pPr>
        <w:pStyle w:val="ListBullet"/>
      </w:pPr>
      <w:r>
        <w:t>Work approved under Special Needs projects.</w:t>
      </w:r>
    </w:p>
    <w:p w14:paraId="6E2A0FF6" w14:textId="77777777" w:rsidR="00EC53EB" w:rsidRDefault="00EC53EB" w:rsidP="00CD338C">
      <w:pPr>
        <w:pStyle w:val="Heading4"/>
      </w:pPr>
      <w:bookmarkStart w:id="79" w:name="AllAgencyFunds"/>
      <w:bookmarkStart w:id="80" w:name="_Toc461598201"/>
      <w:bookmarkStart w:id="81" w:name="_Toc462122751"/>
      <w:bookmarkStart w:id="82" w:name="_Toc10362818"/>
    </w:p>
    <w:p w14:paraId="5EB3531E" w14:textId="77777777" w:rsidR="00B5395A" w:rsidRDefault="00B5395A" w:rsidP="00CD338C">
      <w:pPr>
        <w:pStyle w:val="Heading4"/>
      </w:pPr>
      <w:r>
        <w:t>All-Agency Funds</w:t>
      </w:r>
      <w:bookmarkEnd w:id="79"/>
      <w:r>
        <w:t>:</w:t>
      </w:r>
      <w:bookmarkEnd w:id="80"/>
      <w:bookmarkEnd w:id="81"/>
      <w:bookmarkEnd w:id="82"/>
    </w:p>
    <w:p w14:paraId="20887E64" w14:textId="77777777" w:rsidR="00B5395A" w:rsidRDefault="00B5395A">
      <w:pPr>
        <w:pStyle w:val="BodyText"/>
      </w:pPr>
      <w:r>
        <w:t>General program (tax) revenue (GPR) is available from the All-Agency funding appropriations for work in GPR funded facilities only as follows:</w:t>
      </w:r>
    </w:p>
    <w:p w14:paraId="2F6589A9" w14:textId="77777777" w:rsidR="00B5395A" w:rsidRDefault="00B5395A">
      <w:pPr>
        <w:pStyle w:val="Heading9"/>
        <w:numPr>
          <w:ilvl w:val="0"/>
          <w:numId w:val="0"/>
        </w:numPr>
      </w:pPr>
      <w:bookmarkStart w:id="83" w:name="_Toc462122752"/>
      <w:r>
        <w:t>General Fund Supported Borrowing</w:t>
      </w:r>
      <w:r>
        <w:tab/>
        <w:t>Code</w:t>
      </w:r>
      <w:bookmarkEnd w:id="83"/>
    </w:p>
    <w:p w14:paraId="655EEF3C" w14:textId="77777777" w:rsidR="00B5395A" w:rsidRDefault="00B5395A">
      <w:pPr>
        <w:pStyle w:val="BodyTextIndent"/>
      </w:pPr>
      <w:r>
        <w:t>GFSB Facilities Repair/Renovation</w:t>
      </w:r>
      <w:r>
        <w:tab/>
        <w:t>Z070</w:t>
      </w:r>
    </w:p>
    <w:p w14:paraId="060CBEA5" w14:textId="77777777" w:rsidR="00B5395A" w:rsidRDefault="00B5395A">
      <w:pPr>
        <w:pStyle w:val="BodyTextIndent"/>
      </w:pPr>
      <w:r>
        <w:t>GFSB Utilities Repair/Renovation</w:t>
      </w:r>
      <w:r>
        <w:tab/>
        <w:t>Z090</w:t>
      </w:r>
    </w:p>
    <w:p w14:paraId="31FA7E5C" w14:textId="77777777" w:rsidR="00B5395A" w:rsidRDefault="00B5395A">
      <w:pPr>
        <w:pStyle w:val="BodyTextIndent"/>
      </w:pPr>
      <w:r>
        <w:t>GFSB Health &amp; Safety</w:t>
      </w:r>
      <w:r>
        <w:tab/>
        <w:t>Z110</w:t>
      </w:r>
    </w:p>
    <w:p w14:paraId="71CE4EA9" w14:textId="77777777" w:rsidR="00B5395A" w:rsidRDefault="00B5395A">
      <w:pPr>
        <w:pStyle w:val="BodyTextIndent"/>
      </w:pPr>
      <w:r>
        <w:t>GFSB Preventive Maintenance</w:t>
      </w:r>
      <w:r>
        <w:tab/>
        <w:t>Z190</w:t>
      </w:r>
    </w:p>
    <w:p w14:paraId="12AC8EED" w14:textId="77777777" w:rsidR="00B5395A" w:rsidRDefault="00B5395A">
      <w:pPr>
        <w:pStyle w:val="BodyTextIndent"/>
      </w:pPr>
      <w:smartTag w:uri="urn:schemas-microsoft-com:office:smarttags" w:element="Street">
        <w:smartTag w:uri="urn:schemas-microsoft-com:office:smarttags" w:element="address">
          <w:r>
            <w:t>GFSB Road</w:t>
          </w:r>
        </w:smartTag>
      </w:smartTag>
      <w:r>
        <w:t xml:space="preserve"> Maintenance</w:t>
      </w:r>
      <w:r>
        <w:tab/>
        <w:t>Z240</w:t>
      </w:r>
    </w:p>
    <w:p w14:paraId="00F3D25F" w14:textId="77777777" w:rsidR="00B5395A" w:rsidRDefault="00B5395A">
      <w:pPr>
        <w:pStyle w:val="BodyTextIndent"/>
      </w:pPr>
      <w:r>
        <w:t>GFSB Facilities Repair/Roofing</w:t>
      </w:r>
      <w:r>
        <w:tab/>
        <w:t>Z260</w:t>
      </w:r>
    </w:p>
    <w:p w14:paraId="24DA49CD" w14:textId="77777777" w:rsidR="00B5395A" w:rsidRDefault="00B5395A">
      <w:pPr>
        <w:pStyle w:val="BodyTextIndent"/>
      </w:pPr>
      <w:r>
        <w:t>GFSB DNR Administrative Facilities</w:t>
      </w:r>
      <w:r>
        <w:tab/>
        <w:t>TV80</w:t>
      </w:r>
    </w:p>
    <w:p w14:paraId="654DF54B" w14:textId="77777777" w:rsidR="00B5395A" w:rsidRDefault="00B5395A">
      <w:pPr>
        <w:ind w:left="360"/>
      </w:pPr>
    </w:p>
    <w:p w14:paraId="7AC82FF2" w14:textId="77777777" w:rsidR="00B5395A" w:rsidRDefault="00B5395A">
      <w:pPr>
        <w:pStyle w:val="Heading9"/>
        <w:numPr>
          <w:ilvl w:val="0"/>
          <w:numId w:val="0"/>
        </w:numPr>
      </w:pPr>
      <w:bookmarkStart w:id="84" w:name="_Toc462122753"/>
      <w:r>
        <w:t>Building Trust Funds (cash)</w:t>
      </w:r>
      <w:r>
        <w:tab/>
        <w:t>Code</w:t>
      </w:r>
      <w:bookmarkEnd w:id="84"/>
    </w:p>
    <w:p w14:paraId="6CE45C6F" w14:textId="77777777" w:rsidR="00B5395A" w:rsidRDefault="00B5395A">
      <w:pPr>
        <w:pStyle w:val="BodyTextIndent"/>
      </w:pPr>
      <w:r>
        <w:t>BTF Facilities Repair/Renovation - Small Projects</w:t>
      </w:r>
      <w:r>
        <w:tab/>
        <w:t>BT20</w:t>
      </w:r>
    </w:p>
    <w:p w14:paraId="0FBB028B" w14:textId="77777777" w:rsidR="00B5395A" w:rsidRDefault="00B5395A">
      <w:pPr>
        <w:pStyle w:val="BodyTextIndent"/>
      </w:pPr>
      <w:r>
        <w:t>BTF Utilities Repair/Renovation - Small Projects</w:t>
      </w:r>
      <w:r>
        <w:tab/>
        <w:t>BT30</w:t>
      </w:r>
    </w:p>
    <w:p w14:paraId="145D377C" w14:textId="77777777" w:rsidR="00B5395A" w:rsidRDefault="00B5395A">
      <w:pPr>
        <w:pStyle w:val="BodyTextIndent"/>
      </w:pPr>
      <w:r>
        <w:t>BTF Health &amp; Safety - Small Projects</w:t>
      </w:r>
      <w:r>
        <w:tab/>
        <w:t>BTH0</w:t>
      </w:r>
    </w:p>
    <w:p w14:paraId="5726513C" w14:textId="77777777" w:rsidR="00B5395A" w:rsidRDefault="00B5395A">
      <w:pPr>
        <w:pStyle w:val="BodyTextIndent"/>
      </w:pPr>
      <w:r>
        <w:t>BTF Preventive Maintenance</w:t>
      </w:r>
      <w:r>
        <w:tab/>
        <w:t>BTE0</w:t>
      </w:r>
    </w:p>
    <w:p w14:paraId="740745AF" w14:textId="77777777" w:rsidR="00B5395A" w:rsidRDefault="00B5395A">
      <w:pPr>
        <w:pStyle w:val="BodyTextIndent"/>
      </w:pPr>
      <w:r>
        <w:t>BTF Contingency</w:t>
      </w:r>
      <w:r>
        <w:tab/>
        <w:t>BT70</w:t>
      </w:r>
    </w:p>
    <w:p w14:paraId="56093113" w14:textId="77777777" w:rsidR="00B5395A" w:rsidRDefault="00B5395A" w:rsidP="00CD338C">
      <w:pPr>
        <w:pStyle w:val="Heading4"/>
      </w:pPr>
      <w:bookmarkStart w:id="85" w:name="OtherFundingSources"/>
      <w:bookmarkStart w:id="86" w:name="_Toc461598202"/>
      <w:bookmarkStart w:id="87" w:name="_Toc462122754"/>
      <w:bookmarkStart w:id="88" w:name="_Toc10362819"/>
      <w:r>
        <w:t>Other Funding Sources</w:t>
      </w:r>
      <w:bookmarkEnd w:id="85"/>
      <w:r>
        <w:t>:</w:t>
      </w:r>
      <w:bookmarkEnd w:id="86"/>
      <w:bookmarkEnd w:id="87"/>
      <w:bookmarkEnd w:id="88"/>
    </w:p>
    <w:p w14:paraId="39AC9253" w14:textId="77777777" w:rsidR="00B5395A" w:rsidRDefault="00B5395A">
      <w:pPr>
        <w:pStyle w:val="BodyText"/>
      </w:pPr>
      <w:r>
        <w:t>Projects in facilities supported from other than All-Agency funding sources (stewardship, residual borrowing authority, program revenue, federal, agency, or other institutional funds) may be implemented through the small projects program.  Use of other Capital Budget funds, such as DNR stewardship funds, program revenue borrowing, and residual borrowing authority requires prior approval by the State Building Commission for that purpose.  The following is a list of the most commonly used non-All-Agency funding sources:</w:t>
      </w:r>
    </w:p>
    <w:p w14:paraId="2C764DA0" w14:textId="77777777" w:rsidR="00B5395A" w:rsidRDefault="00B5395A">
      <w:pPr>
        <w:pStyle w:val="Heading9"/>
        <w:numPr>
          <w:ilvl w:val="0"/>
          <w:numId w:val="0"/>
        </w:numPr>
      </w:pPr>
      <w:bookmarkStart w:id="89" w:name="_Toc462122755"/>
      <w:r>
        <w:t>Program Revenue Supported Borrowing</w:t>
      </w:r>
      <w:r>
        <w:tab/>
        <w:t>Code</w:t>
      </w:r>
      <w:bookmarkEnd w:id="89"/>
    </w:p>
    <w:p w14:paraId="518CB3F0" w14:textId="77777777" w:rsidR="00B5395A" w:rsidRDefault="00B5395A">
      <w:pPr>
        <w:pStyle w:val="BodyTextIndent"/>
      </w:pPr>
      <w:smartTag w:uri="urn:schemas-microsoft-com:office:smarttags" w:element="place">
        <w:smartTag w:uri="urn:schemas-microsoft-com:office:smarttags" w:element="PlaceName">
          <w:r>
            <w:t>PRSB</w:t>
          </w:r>
        </w:smartTag>
        <w:r>
          <w:t xml:space="preserve"> </w:t>
        </w:r>
        <w:smartTag w:uri="urn:schemas-microsoft-com:office:smarttags" w:element="PlaceType">
          <w:r>
            <w:t>University</w:t>
          </w:r>
        </w:smartTag>
      </w:smartTag>
      <w:r>
        <w:t xml:space="preserve"> of WI Small Projects</w:t>
      </w:r>
      <w:r>
        <w:tab/>
        <w:t>T190</w:t>
      </w:r>
    </w:p>
    <w:p w14:paraId="1DDFDC99" w14:textId="77777777" w:rsidR="00B5395A" w:rsidRDefault="00B5395A">
      <w:pPr>
        <w:pStyle w:val="BodyTextIndent"/>
      </w:pPr>
      <w:smartTag w:uri="urn:schemas-microsoft-com:office:smarttags" w:element="place">
        <w:smartTag w:uri="urn:schemas-microsoft-com:office:smarttags" w:element="PlaceName">
          <w:r>
            <w:t>PRSB</w:t>
          </w:r>
        </w:smartTag>
        <w:r>
          <w:t xml:space="preserve"> </w:t>
        </w:r>
        <w:smartTag w:uri="urn:schemas-microsoft-com:office:smarttags" w:element="PlaceType">
          <w:r>
            <w:t>University</w:t>
          </w:r>
        </w:smartTag>
      </w:smartTag>
      <w:r>
        <w:t xml:space="preserve"> of WI Roof Repair/Renovation</w:t>
      </w:r>
      <w:r>
        <w:tab/>
        <w:t>T580</w:t>
      </w:r>
    </w:p>
    <w:p w14:paraId="301EAE54" w14:textId="77777777" w:rsidR="00B5395A" w:rsidRDefault="00B5395A">
      <w:pPr>
        <w:pStyle w:val="BodyTextIndent"/>
      </w:pPr>
      <w:r>
        <w:t>PRSB Roof Repair</w:t>
      </w:r>
      <w:r>
        <w:tab/>
        <w:t>Y260</w:t>
      </w:r>
    </w:p>
    <w:p w14:paraId="241290B4" w14:textId="77777777" w:rsidR="00B5395A" w:rsidRDefault="00B5395A">
      <w:pPr>
        <w:pStyle w:val="BodyTextIndent"/>
      </w:pPr>
      <w:r>
        <w:t>PRSB DOA Facilities Repair/Renovation</w:t>
      </w:r>
      <w:r>
        <w:tab/>
        <w:t>Y270</w:t>
      </w:r>
    </w:p>
    <w:p w14:paraId="7746081A" w14:textId="77777777" w:rsidR="00B5395A" w:rsidRDefault="00B5395A">
      <w:pPr>
        <w:pStyle w:val="BodyTextIndent"/>
      </w:pPr>
      <w:r>
        <w:t>PRSB DOA Utilities Repair/Renovation</w:t>
      </w:r>
      <w:r>
        <w:tab/>
        <w:t>Y280</w:t>
      </w:r>
    </w:p>
    <w:p w14:paraId="54B1CEEC" w14:textId="77777777" w:rsidR="00B5395A" w:rsidRDefault="00B5395A">
      <w:pPr>
        <w:pStyle w:val="BodyTextIndent"/>
      </w:pPr>
      <w:r>
        <w:t>PRSB Historical Society Maintenance/Repair</w:t>
      </w:r>
      <w:r>
        <w:tab/>
        <w:t>ZE40</w:t>
      </w:r>
    </w:p>
    <w:p w14:paraId="445C08C7" w14:textId="77777777" w:rsidR="00B5395A" w:rsidRDefault="00B5395A">
      <w:pPr>
        <w:pStyle w:val="BodyTextIndent"/>
      </w:pPr>
      <w:smartTag w:uri="urn:schemas-microsoft-com:office:smarttags" w:element="place">
        <w:smartTag w:uri="urn:schemas-microsoft-com:office:smarttags" w:element="PlaceName">
          <w:r>
            <w:t>PRSB</w:t>
          </w:r>
        </w:smartTag>
        <w:r>
          <w:t xml:space="preserve"> </w:t>
        </w:r>
        <w:smartTag w:uri="urn:schemas-microsoft-com:office:smarttags" w:element="PlaceType">
          <w:r>
            <w:t>State</w:t>
          </w:r>
        </w:smartTag>
        <w:r>
          <w:t xml:space="preserve"> </w:t>
        </w:r>
        <w:smartTag w:uri="urn:schemas-microsoft-com:office:smarttags" w:element="PlaceName">
          <w:r>
            <w:t>Fair</w:t>
          </w:r>
        </w:smartTag>
        <w:r>
          <w:t xml:space="preserve"> </w:t>
        </w:r>
        <w:smartTag w:uri="urn:schemas-microsoft-com:office:smarttags" w:element="PlaceType">
          <w:r>
            <w:t>Park</w:t>
          </w:r>
        </w:smartTag>
      </w:smartTag>
      <w:r>
        <w:t xml:space="preserve"> small Projects</w:t>
      </w:r>
      <w:r>
        <w:tab/>
        <w:t>T190</w:t>
      </w:r>
      <w:r>
        <w:br/>
      </w:r>
    </w:p>
    <w:p w14:paraId="19C99A5B" w14:textId="77777777" w:rsidR="00B5395A" w:rsidRDefault="00B5395A">
      <w:pPr>
        <w:pStyle w:val="Heading9"/>
        <w:numPr>
          <w:ilvl w:val="0"/>
          <w:numId w:val="0"/>
        </w:numPr>
      </w:pPr>
      <w:bookmarkStart w:id="90" w:name="_Toc462122756"/>
      <w:r>
        <w:t>Segregated Revenue Borrowing Authority</w:t>
      </w:r>
      <w:r>
        <w:tab/>
        <w:t>Code</w:t>
      </w:r>
      <w:bookmarkEnd w:id="90"/>
    </w:p>
    <w:p w14:paraId="6633434A" w14:textId="77777777" w:rsidR="00B5395A" w:rsidRDefault="00B5395A">
      <w:pPr>
        <w:pStyle w:val="BodyTextIndent"/>
      </w:pPr>
      <w:r>
        <w:t>SRBA DNR Small Projects</w:t>
      </w:r>
      <w:r>
        <w:tab/>
        <w:t>TU50</w:t>
      </w:r>
    </w:p>
    <w:p w14:paraId="57A94A7E" w14:textId="77777777" w:rsidR="00B5395A" w:rsidRDefault="00B5395A">
      <w:pPr>
        <w:pStyle w:val="BodyTextIndent"/>
      </w:pPr>
      <w:r>
        <w:t>SRBA DNR Health/Safety/Renovation</w:t>
      </w:r>
      <w:r>
        <w:tab/>
        <w:t>TUL0</w:t>
      </w:r>
    </w:p>
    <w:p w14:paraId="149BB119" w14:textId="77777777" w:rsidR="00B5395A" w:rsidRDefault="00B5395A">
      <w:pPr>
        <w:pStyle w:val="BodyTextIndent"/>
      </w:pPr>
      <w:r>
        <w:t>SRBA DNR Preventive Maintenance</w:t>
      </w:r>
      <w:r>
        <w:tab/>
        <w:t>TUM0</w:t>
      </w:r>
      <w:r>
        <w:br/>
        <w:t>SRBA DOT Admin. Facilities Maintenance</w:t>
      </w:r>
      <w:r>
        <w:tab/>
        <w:t>U010</w:t>
      </w:r>
      <w:bookmarkStart w:id="91" w:name="_Toc462122757"/>
      <w:r>
        <w:br/>
      </w:r>
    </w:p>
    <w:p w14:paraId="33E5C015" w14:textId="77777777" w:rsidR="00B5395A" w:rsidRDefault="00B5395A">
      <w:pPr>
        <w:pStyle w:val="Heading9"/>
        <w:keepNext/>
        <w:keepLines/>
        <w:numPr>
          <w:ilvl w:val="0"/>
          <w:numId w:val="0"/>
        </w:numPr>
      </w:pPr>
      <w:r>
        <w:t>Stewardship Bonding Authority</w:t>
      </w:r>
      <w:r>
        <w:tab/>
        <w:t>Code</w:t>
      </w:r>
      <w:bookmarkEnd w:id="91"/>
    </w:p>
    <w:p w14:paraId="1006C1B8" w14:textId="77777777" w:rsidR="00B5395A" w:rsidRDefault="00B5395A">
      <w:pPr>
        <w:pStyle w:val="BodyTextIndent"/>
        <w:keepNext/>
        <w:keepLines/>
      </w:pPr>
      <w:r>
        <w:t>STWRD DNR Maintenance &amp; Repair</w:t>
      </w:r>
      <w:r>
        <w:tab/>
        <w:t>YZ20</w:t>
      </w:r>
    </w:p>
    <w:p w14:paraId="6E426C62" w14:textId="77777777" w:rsidR="00B5395A" w:rsidRDefault="00B5395A">
      <w:pPr>
        <w:pStyle w:val="BodyTextIndent"/>
        <w:keepNext/>
        <w:keepLines/>
      </w:pPr>
      <w:r>
        <w:t xml:space="preserve">STWRD DNR Flood </w:t>
      </w:r>
      <w:proofErr w:type="gramStart"/>
      <w:r>
        <w:t>Damage  Repair</w:t>
      </w:r>
      <w:proofErr w:type="gramEnd"/>
      <w:r>
        <w:tab/>
        <w:t>TZA0</w:t>
      </w:r>
    </w:p>
    <w:p w14:paraId="0544E2D1" w14:textId="77777777" w:rsidR="00B5395A" w:rsidRDefault="00B5395A">
      <w:pPr>
        <w:pStyle w:val="BodyTextIndent"/>
        <w:keepNext/>
        <w:keepLines/>
      </w:pPr>
      <w:r>
        <w:t>STWRD DNR Trails Flood Repair</w:t>
      </w:r>
      <w:r>
        <w:tab/>
        <w:t>TZC0</w:t>
      </w:r>
    </w:p>
    <w:p w14:paraId="3EBE1F1A" w14:textId="77777777" w:rsidR="00B5395A" w:rsidRDefault="00B5395A">
      <w:pPr>
        <w:pStyle w:val="BodyTextIndent"/>
        <w:keepNext/>
        <w:keepLines/>
      </w:pPr>
      <w:r>
        <w:t>STWRD DNR Health &amp; Safety - Repair</w:t>
      </w:r>
      <w:r>
        <w:tab/>
        <w:t>TZD0</w:t>
      </w:r>
    </w:p>
    <w:p w14:paraId="1EBC049C" w14:textId="77777777" w:rsidR="00B5395A" w:rsidRDefault="00B5395A">
      <w:pPr>
        <w:pStyle w:val="BodyTextIndent"/>
        <w:keepNext/>
        <w:keepLines/>
      </w:pPr>
      <w:r>
        <w:t>STWRD DNR Trail Development</w:t>
      </w:r>
      <w:r>
        <w:tab/>
        <w:t>TZE0</w:t>
      </w:r>
    </w:p>
    <w:p w14:paraId="2E09982F" w14:textId="77777777" w:rsidR="00B5395A" w:rsidRDefault="00B5395A">
      <w:pPr>
        <w:pStyle w:val="BodyTextIndent"/>
        <w:keepNext/>
        <w:keepLines/>
      </w:pPr>
      <w:r>
        <w:t>STWRD DNR State Park Trail Improvement</w:t>
      </w:r>
      <w:r>
        <w:tab/>
        <w:t>TZM0</w:t>
      </w:r>
    </w:p>
    <w:p w14:paraId="41200FCD" w14:textId="77777777" w:rsidR="00B5395A" w:rsidRDefault="00B5395A">
      <w:pPr>
        <w:pStyle w:val="BodyTextIndent"/>
        <w:keepNext/>
        <w:keepLines/>
      </w:pPr>
      <w:r>
        <w:t>STWRD DNR Facilities Repair/Renovation</w:t>
      </w:r>
      <w:r>
        <w:tab/>
        <w:t>TZN0</w:t>
      </w:r>
    </w:p>
    <w:p w14:paraId="060B0551" w14:textId="77777777" w:rsidR="00B5395A" w:rsidRDefault="00B5395A">
      <w:pPr>
        <w:pStyle w:val="BodyTextIndent"/>
        <w:keepNext/>
        <w:keepLines/>
      </w:pPr>
      <w:r>
        <w:t>STWRD DNR Health/Safety &amp; Environmental</w:t>
      </w:r>
      <w:r>
        <w:tab/>
        <w:t>TZQ0</w:t>
      </w:r>
    </w:p>
    <w:p w14:paraId="6FD79FBB" w14:textId="77777777" w:rsidR="00B5395A" w:rsidRDefault="00B5395A">
      <w:pPr>
        <w:pStyle w:val="BodyTextIndent"/>
      </w:pPr>
    </w:p>
    <w:p w14:paraId="3E17C8B0" w14:textId="77777777" w:rsidR="00EC53EB" w:rsidRDefault="00EC53EB">
      <w:pPr>
        <w:pStyle w:val="Heading9"/>
        <w:numPr>
          <w:ilvl w:val="0"/>
          <w:numId w:val="0"/>
        </w:numPr>
      </w:pPr>
      <w:bookmarkStart w:id="92" w:name="_Toc462122758"/>
    </w:p>
    <w:p w14:paraId="317AD63D" w14:textId="77777777" w:rsidR="00EC53EB" w:rsidRDefault="00EC53EB">
      <w:pPr>
        <w:pStyle w:val="Heading9"/>
        <w:numPr>
          <w:ilvl w:val="0"/>
          <w:numId w:val="0"/>
        </w:numPr>
      </w:pPr>
    </w:p>
    <w:p w14:paraId="5079B4E1" w14:textId="77777777" w:rsidR="00EC53EB" w:rsidRDefault="00EC53EB">
      <w:pPr>
        <w:pStyle w:val="Heading9"/>
        <w:numPr>
          <w:ilvl w:val="0"/>
          <w:numId w:val="0"/>
        </w:numPr>
      </w:pPr>
    </w:p>
    <w:p w14:paraId="681D09F5" w14:textId="77777777" w:rsidR="00EC53EB" w:rsidRDefault="00EC53EB">
      <w:pPr>
        <w:pStyle w:val="Heading9"/>
        <w:numPr>
          <w:ilvl w:val="0"/>
          <w:numId w:val="0"/>
        </w:numPr>
      </w:pPr>
    </w:p>
    <w:p w14:paraId="3D13DD43" w14:textId="77777777" w:rsidR="00EC53EB" w:rsidRDefault="00EC53EB">
      <w:pPr>
        <w:pStyle w:val="Heading9"/>
        <w:numPr>
          <w:ilvl w:val="0"/>
          <w:numId w:val="0"/>
        </w:numPr>
      </w:pPr>
    </w:p>
    <w:p w14:paraId="3E1C2456" w14:textId="77777777" w:rsidR="00B5395A" w:rsidRDefault="00B5395A">
      <w:pPr>
        <w:pStyle w:val="Heading9"/>
        <w:numPr>
          <w:ilvl w:val="0"/>
          <w:numId w:val="0"/>
        </w:numPr>
      </w:pPr>
      <w:r>
        <w:t>Other / Funding Sources</w:t>
      </w:r>
      <w:r>
        <w:tab/>
        <w:t>Code</w:t>
      </w:r>
      <w:bookmarkEnd w:id="92"/>
    </w:p>
    <w:p w14:paraId="58AADEA4" w14:textId="77777777" w:rsidR="00B5395A" w:rsidRDefault="00B5395A">
      <w:pPr>
        <w:pStyle w:val="BodyTextIndent"/>
      </w:pPr>
      <w:r>
        <w:t>Agency Funds / Institution Funds</w:t>
      </w:r>
      <w:r>
        <w:tab/>
        <w:t>AGF1</w:t>
      </w:r>
    </w:p>
    <w:p w14:paraId="2E2C2CE5" w14:textId="77777777" w:rsidR="00B5395A" w:rsidRDefault="00B5395A">
      <w:pPr>
        <w:pStyle w:val="BodyTextIndent"/>
      </w:pPr>
      <w:r>
        <w:t>Program Revenues</w:t>
      </w:r>
      <w:r>
        <w:tab/>
        <w:t>AGF3</w:t>
      </w:r>
    </w:p>
    <w:p w14:paraId="6FC31592" w14:textId="77777777" w:rsidR="00B5395A" w:rsidRDefault="00B5395A">
      <w:pPr>
        <w:pStyle w:val="BodyTextIndent"/>
      </w:pPr>
      <w:r>
        <w:t>Segregated Revenues</w:t>
      </w:r>
      <w:r>
        <w:tab/>
        <w:t>AGF4</w:t>
      </w:r>
    </w:p>
    <w:p w14:paraId="2A1F6DB6" w14:textId="77777777" w:rsidR="00B5395A" w:rsidRDefault="00B5395A">
      <w:pPr>
        <w:pStyle w:val="BodyTextIndent"/>
      </w:pPr>
      <w:r>
        <w:t>Federal Funds</w:t>
      </w:r>
      <w:r>
        <w:tab/>
        <w:t>AGF5</w:t>
      </w:r>
    </w:p>
    <w:p w14:paraId="12C0B9B5" w14:textId="77777777" w:rsidR="00B5395A" w:rsidRDefault="00B5395A">
      <w:pPr>
        <w:pStyle w:val="BodyTextIndent"/>
      </w:pPr>
      <w:r>
        <w:t>Gifts/Grants</w:t>
      </w:r>
      <w:r>
        <w:tab/>
        <w:t>AGF6</w:t>
      </w:r>
    </w:p>
    <w:p w14:paraId="06A11F63" w14:textId="77777777" w:rsidR="00B5395A" w:rsidRDefault="00B5395A"/>
    <w:p w14:paraId="6E3DC924" w14:textId="77777777" w:rsidR="00B5395A" w:rsidRDefault="00B5395A">
      <w:pPr>
        <w:pStyle w:val="BodyText"/>
      </w:pPr>
      <w:r>
        <w:rPr>
          <w:b/>
        </w:rPr>
        <w:t>NOTE:</w:t>
      </w:r>
      <w:r>
        <w:t xml:space="preserve">  Projects funded from agency funds, program revenues, gift funds or other non-Capital Budget</w:t>
      </w:r>
      <w:r w:rsidR="00E74399">
        <w:t xml:space="preserve"> funds, and costing less than $</w:t>
      </w:r>
      <w:r w:rsidR="00CA6DE6">
        <w:t>50</w:t>
      </w:r>
      <w:r>
        <w:t xml:space="preserve">,000, do not require </w:t>
      </w:r>
      <w:r w:rsidR="00EF6473">
        <w:t>DFD</w:t>
      </w:r>
      <w:r>
        <w:t xml:space="preserve"> approval and submittal of a small project request</w:t>
      </w:r>
      <w:r w:rsidR="00397C4F">
        <w:t xml:space="preserve">. However all projects which include </w:t>
      </w:r>
      <w:r>
        <w:t xml:space="preserve">A/E consulting services or construction contracting services by </w:t>
      </w:r>
      <w:r w:rsidR="00EF6473">
        <w:t>DFD</w:t>
      </w:r>
      <w:r w:rsidR="00397C4F">
        <w:t xml:space="preserve"> are to be submitted to DFD via the Small Projects program</w:t>
      </w:r>
      <w:r>
        <w:t>.</w:t>
      </w:r>
    </w:p>
    <w:p w14:paraId="535A626A" w14:textId="09702C55" w:rsidR="00B5395A" w:rsidRDefault="00B5395A">
      <w:pPr>
        <w:pStyle w:val="BodyText"/>
      </w:pPr>
      <w:r>
        <w:t>Projects funded from All Agency funds, agency funds, program revenue, gift funds or other non-Capital Budget funds, costing from $</w:t>
      </w:r>
      <w:r w:rsidR="00E74399">
        <w:t>5,000 to $</w:t>
      </w:r>
      <w:r w:rsidR="00D61B71">
        <w:t>300,</w:t>
      </w:r>
      <w:r>
        <w:t>000, do not require Building Commission approval</w:t>
      </w:r>
      <w:r w:rsidR="00E74399">
        <w:t>.  However, all projects over $</w:t>
      </w:r>
      <w:r w:rsidR="006E76A6">
        <w:t>5</w:t>
      </w:r>
      <w:r>
        <w:t xml:space="preserve">0,000 are to be submitted to </w:t>
      </w:r>
      <w:r w:rsidR="00EF6473">
        <w:t>DFD</w:t>
      </w:r>
      <w:r>
        <w:t xml:space="preserve"> via </w:t>
      </w:r>
      <w:r w:rsidR="00E74399">
        <w:t>the Small Projects program for:</w:t>
      </w:r>
    </w:p>
    <w:p w14:paraId="4D7E4B8F" w14:textId="77777777" w:rsidR="00B5395A" w:rsidRDefault="00B5395A" w:rsidP="00B5395A">
      <w:pPr>
        <w:numPr>
          <w:ilvl w:val="0"/>
          <w:numId w:val="9"/>
        </w:numPr>
        <w:tabs>
          <w:tab w:val="clear" w:pos="360"/>
        </w:tabs>
        <w:ind w:left="720"/>
      </w:pPr>
      <w:r>
        <w:t>Approval of delegated authority or assignment of A/E consulting services</w:t>
      </w:r>
      <w:r w:rsidR="00E74399">
        <w:t>.</w:t>
      </w:r>
    </w:p>
    <w:p w14:paraId="012578A2" w14:textId="77777777" w:rsidR="00B5395A" w:rsidRDefault="00B5395A" w:rsidP="00B5395A">
      <w:pPr>
        <w:pStyle w:val="BlockText"/>
        <w:numPr>
          <w:ilvl w:val="0"/>
          <w:numId w:val="9"/>
        </w:numPr>
        <w:tabs>
          <w:tab w:val="clear" w:pos="360"/>
        </w:tabs>
        <w:spacing w:after="0"/>
        <w:ind w:left="720"/>
      </w:pPr>
      <w:r>
        <w:t>Review of technical specifications and contract documents</w:t>
      </w:r>
      <w:r w:rsidR="00E74399">
        <w:t>.</w:t>
      </w:r>
    </w:p>
    <w:p w14:paraId="15917D80" w14:textId="77777777" w:rsidR="00B5395A" w:rsidRDefault="00B5395A" w:rsidP="00B5395A">
      <w:pPr>
        <w:pStyle w:val="BlockText"/>
        <w:numPr>
          <w:ilvl w:val="0"/>
          <w:numId w:val="9"/>
        </w:numPr>
        <w:tabs>
          <w:tab w:val="clear" w:pos="360"/>
        </w:tabs>
        <w:spacing w:after="0"/>
        <w:ind w:left="720"/>
      </w:pPr>
      <w:r>
        <w:t>Compliance with applicable rules and regulations.</w:t>
      </w:r>
    </w:p>
    <w:p w14:paraId="09885625" w14:textId="469AFB56" w:rsidR="00B5395A" w:rsidRDefault="00EF6473" w:rsidP="00B5395A">
      <w:pPr>
        <w:pStyle w:val="BlockText"/>
        <w:numPr>
          <w:ilvl w:val="0"/>
          <w:numId w:val="9"/>
        </w:numPr>
        <w:tabs>
          <w:tab w:val="clear" w:pos="360"/>
        </w:tabs>
        <w:spacing w:after="0"/>
        <w:ind w:left="720"/>
      </w:pPr>
      <w:r>
        <w:t>DFD</w:t>
      </w:r>
      <w:r w:rsidR="00B5395A">
        <w:t xml:space="preserve"> submittal to the governor’s office for approval ($</w:t>
      </w:r>
      <w:r w:rsidR="00491821">
        <w:t>300</w:t>
      </w:r>
      <w:r w:rsidR="00B5395A">
        <w:t>,000</w:t>
      </w:r>
      <w:r w:rsidR="00CD338C">
        <w:t xml:space="preserve"> </w:t>
      </w:r>
      <w:r w:rsidR="00B5395A">
        <w:t>and greater).</w:t>
      </w:r>
    </w:p>
    <w:p w14:paraId="4E5D82B9" w14:textId="77777777" w:rsidR="00B5395A" w:rsidRDefault="00B5395A" w:rsidP="00CD338C">
      <w:pPr>
        <w:pStyle w:val="Heading4"/>
      </w:pPr>
      <w:bookmarkStart w:id="93" w:name="_Toc462122759"/>
      <w:bookmarkStart w:id="94" w:name="CombinedFunding"/>
      <w:bookmarkStart w:id="95" w:name="_Toc10362820"/>
      <w:r>
        <w:t>Combined Funding</w:t>
      </w:r>
      <w:bookmarkEnd w:id="93"/>
      <w:bookmarkEnd w:id="94"/>
      <w:r>
        <w:t>:</w:t>
      </w:r>
      <w:bookmarkEnd w:id="95"/>
    </w:p>
    <w:p w14:paraId="746CDB04" w14:textId="77777777" w:rsidR="00B5395A" w:rsidRDefault="00B5395A">
      <w:pPr>
        <w:pStyle w:val="BodyText"/>
      </w:pPr>
      <w:r>
        <w:t xml:space="preserve">All-Agency funding may be combined with other funding sources when appropriate.  In cases where the operation of a facility is funded by a combination of GPR and non-GPR funding, All-Agency funding will be provided in proportion to the amount of operating budget split or use of facility as determined appropriate by </w:t>
      </w:r>
      <w:r w:rsidR="00EF6473">
        <w:t>DFD</w:t>
      </w:r>
      <w:r>
        <w:t xml:space="preserve">.  This rule does not apply to State Historical sites where qualifying projects may be funded 100% from All-Agency funds as determined by </w:t>
      </w:r>
      <w:r w:rsidR="00EF6473">
        <w:t>DFD</w:t>
      </w:r>
      <w:r>
        <w:t>.</w:t>
      </w:r>
    </w:p>
    <w:p w14:paraId="0F1B2EE1" w14:textId="77777777" w:rsidR="00B5395A" w:rsidRDefault="00B5395A" w:rsidP="00CD338C">
      <w:pPr>
        <w:pStyle w:val="Heading4"/>
      </w:pPr>
      <w:bookmarkStart w:id="96" w:name="_Toc462122761"/>
      <w:bookmarkStart w:id="97" w:name="OverallFundingPriorities"/>
      <w:bookmarkStart w:id="98" w:name="_Toc10362821"/>
      <w:r>
        <w:t>Overall Funding Priorities</w:t>
      </w:r>
      <w:bookmarkEnd w:id="96"/>
      <w:bookmarkEnd w:id="97"/>
      <w:r>
        <w:t>:</w:t>
      </w:r>
      <w:bookmarkEnd w:id="98"/>
    </w:p>
    <w:p w14:paraId="20E21C1F" w14:textId="77777777" w:rsidR="00B5395A" w:rsidRDefault="00B5395A">
      <w:pPr>
        <w:pStyle w:val="BodyText"/>
      </w:pPr>
      <w:r>
        <w:t xml:space="preserve">Project funding priorities are as follows:  </w:t>
      </w:r>
    </w:p>
    <w:p w14:paraId="1D5D9573" w14:textId="77777777" w:rsidR="00B5395A" w:rsidRDefault="00B5395A">
      <w:pPr>
        <w:pStyle w:val="BodyTextIndent"/>
      </w:pPr>
      <w:r>
        <w:t>#1 Priorities: Protecting the health and safety of people; protecting the environment; maintaining integrity of the building’s structural system; maintaining utility services.</w:t>
      </w:r>
    </w:p>
    <w:p w14:paraId="2A3B1B7E" w14:textId="77777777" w:rsidR="00B5395A" w:rsidRDefault="00B5395A">
      <w:pPr>
        <w:pStyle w:val="BodyTextIndent"/>
      </w:pPr>
    </w:p>
    <w:p w14:paraId="389A8BE3" w14:textId="77777777" w:rsidR="00B5395A" w:rsidRDefault="00B5395A">
      <w:pPr>
        <w:pStyle w:val="BodyTextIndent"/>
      </w:pPr>
      <w:r>
        <w:t>#2 Priorities: Maintaining the building envelope (roof, walls, etc.)</w:t>
      </w:r>
    </w:p>
    <w:p w14:paraId="1BF55883" w14:textId="77777777" w:rsidR="00B5395A" w:rsidRDefault="00B5395A">
      <w:pPr>
        <w:pStyle w:val="BodyTextIndent"/>
      </w:pPr>
    </w:p>
    <w:p w14:paraId="2E515349" w14:textId="77777777" w:rsidR="00B5395A" w:rsidRDefault="00B5395A">
      <w:pPr>
        <w:pStyle w:val="BodyTextIndent"/>
      </w:pPr>
      <w:r>
        <w:t>#3 Priorities: Maintaining the mechanical, plumbing, and electrical systems; maintaining institutional roads/ walks; removing architectural barriers.</w:t>
      </w:r>
    </w:p>
    <w:p w14:paraId="00F4EC1E" w14:textId="77777777" w:rsidR="00B5395A" w:rsidRDefault="00B5395A">
      <w:pPr>
        <w:pStyle w:val="BodyTextIndent"/>
      </w:pPr>
    </w:p>
    <w:p w14:paraId="4F12F125" w14:textId="77777777" w:rsidR="00B5395A" w:rsidRDefault="00B5395A">
      <w:pPr>
        <w:pStyle w:val="BodyTextIndent"/>
      </w:pPr>
      <w:r>
        <w:t>#4 Priorities: Repairing interior finishes, architectural/ fixed equipment, and other site development work; renovation or improvements to facilitate program changes.</w:t>
      </w:r>
    </w:p>
    <w:p w14:paraId="24BA05C4" w14:textId="77777777" w:rsidR="00B5395A" w:rsidRDefault="00B5395A">
      <w:pPr>
        <w:pStyle w:val="BodyTextIndent"/>
      </w:pPr>
    </w:p>
    <w:p w14:paraId="0F7BEFAC" w14:textId="77777777" w:rsidR="00EC53EB" w:rsidRDefault="00447E72" w:rsidP="00CD338C">
      <w:pPr>
        <w:pStyle w:val="Heading4"/>
      </w:pPr>
      <w:bookmarkStart w:id="99" w:name="FacilityRepairRenovFundingZ070"/>
      <w:bookmarkStart w:id="100" w:name="_Toc462122762"/>
      <w:bookmarkStart w:id="101" w:name="_Toc10362822"/>
      <w:r>
        <w:br w:type="page"/>
      </w:r>
    </w:p>
    <w:p w14:paraId="20A64731" w14:textId="77777777" w:rsidR="00B5395A" w:rsidRDefault="00B5395A" w:rsidP="00CD338C">
      <w:pPr>
        <w:pStyle w:val="Heading4"/>
      </w:pPr>
      <w:r>
        <w:lastRenderedPageBreak/>
        <w:t>Use Of All-Agency Facility Repair / Renovation Funding (Z070)</w:t>
      </w:r>
      <w:bookmarkEnd w:id="99"/>
      <w:r>
        <w:t>:</w:t>
      </w:r>
      <w:bookmarkEnd w:id="100"/>
      <w:bookmarkEnd w:id="101"/>
    </w:p>
    <w:p w14:paraId="2605F500" w14:textId="77777777" w:rsidR="00B5395A" w:rsidRDefault="00B5395A">
      <w:pPr>
        <w:pStyle w:val="Heading5"/>
      </w:pPr>
      <w:bookmarkStart w:id="102" w:name="_Toc462122763"/>
      <w:bookmarkStart w:id="103" w:name="_Toc10362823"/>
      <w:r>
        <w:t>Scope</w:t>
      </w:r>
      <w:bookmarkEnd w:id="102"/>
      <w:bookmarkEnd w:id="103"/>
    </w:p>
    <w:p w14:paraId="4D94BE71" w14:textId="77777777" w:rsidR="00B5395A" w:rsidRDefault="00B5395A">
      <w:pPr>
        <w:pStyle w:val="BodyText"/>
      </w:pPr>
      <w:r>
        <w:t>Facility Repair / Renovation funding may be used for:</w:t>
      </w:r>
    </w:p>
    <w:p w14:paraId="5E5ACCCA" w14:textId="77777777" w:rsidR="00B5395A" w:rsidRDefault="00B5395A" w:rsidP="00530DED">
      <w:pPr>
        <w:pStyle w:val="ListBullet"/>
      </w:pPr>
      <w:r>
        <w:t xml:space="preserve">Maintenance of building systems and components to maximize useful life and increase dependability. </w:t>
      </w:r>
    </w:p>
    <w:p w14:paraId="5C6F561F" w14:textId="77777777" w:rsidR="00B5395A" w:rsidRDefault="00B5395A">
      <w:pPr>
        <w:pStyle w:val="ParaIndent"/>
        <w:ind w:left="1080"/>
      </w:pPr>
      <w:r>
        <w:rPr>
          <w:u w:val="single"/>
        </w:rPr>
        <w:t>Examples:</w:t>
      </w:r>
      <w:r>
        <w:t xml:space="preserve">  Typical projects may include exterior patching and painting, other minor envelope repairs, door hardware replacement, flooring repair, etc. Normal day to day routine maintenance activities and costs are not eligible under the small projects program.</w:t>
      </w:r>
    </w:p>
    <w:p w14:paraId="3647BCF4" w14:textId="77777777" w:rsidR="00B5395A" w:rsidRDefault="00B5395A" w:rsidP="00530DED">
      <w:pPr>
        <w:pStyle w:val="ListBullet"/>
      </w:pPr>
      <w:r>
        <w:t xml:space="preserve">Repair or replacement of building components and equipment which have failed, or having served beyond their normal useful life are anticipated to eminently fail. </w:t>
      </w:r>
    </w:p>
    <w:p w14:paraId="7928A05F" w14:textId="77777777" w:rsidR="00B5395A" w:rsidRDefault="00B5395A">
      <w:pPr>
        <w:pStyle w:val="ParaIndent"/>
        <w:ind w:left="1080"/>
      </w:pPr>
      <w:r>
        <w:rPr>
          <w:u w:val="single"/>
        </w:rPr>
        <w:t>Examples:</w:t>
      </w:r>
      <w:r>
        <w:t xml:space="preserve">  Typical projects include repair / replacement of window systems, roofing, masonry, HVAC equipment, and electrical distribution equipment, electrical lighting systems or components, etc. </w:t>
      </w:r>
    </w:p>
    <w:p w14:paraId="269D6482" w14:textId="77777777" w:rsidR="00B5395A" w:rsidRDefault="00B5395A" w:rsidP="00530DED">
      <w:pPr>
        <w:pStyle w:val="ListBullet"/>
      </w:pPr>
      <w:r>
        <w:t>Code mandated modifications to accommodate disabled persons in existing state buildings and programs.</w:t>
      </w:r>
    </w:p>
    <w:p w14:paraId="7F259CC6" w14:textId="77777777" w:rsidR="00B5395A" w:rsidRDefault="00B5395A">
      <w:pPr>
        <w:pStyle w:val="ParaIndent"/>
        <w:ind w:left="1080"/>
      </w:pPr>
      <w:r>
        <w:rPr>
          <w:u w:val="single"/>
        </w:rPr>
        <w:t>Examples:</w:t>
      </w:r>
      <w:r>
        <w:t xml:space="preserve"> Disabled person accommodations projects include access ramps, automatic exterior doors, rest room modifications, elevators and elevator control modifications, etc.</w:t>
      </w:r>
    </w:p>
    <w:p w14:paraId="60FC580E" w14:textId="77777777" w:rsidR="00B5395A" w:rsidRDefault="00B5395A" w:rsidP="00530DED">
      <w:pPr>
        <w:pStyle w:val="ListBullet"/>
      </w:pPr>
      <w:r>
        <w:t>Minor remodeling / improvement projects that are essential to support changes in GPR funded program requirements.</w:t>
      </w:r>
    </w:p>
    <w:p w14:paraId="4BCB024D" w14:textId="77777777" w:rsidR="00B5395A" w:rsidRDefault="00B5395A">
      <w:pPr>
        <w:pStyle w:val="ParaIndent"/>
        <w:ind w:left="1080"/>
      </w:pPr>
      <w:r>
        <w:rPr>
          <w:u w:val="single"/>
        </w:rPr>
        <w:t xml:space="preserve">Examples: </w:t>
      </w:r>
      <w:r>
        <w:t xml:space="preserve">Facility remodeling/ improvement projects include minor improvements to labs, classrooms, correctional facilities, social service facilities, program support facilities, etc. which are needed to accommodate changes or expansion of the agencies program.  The scope and budget must maximize use of existing space and address documented program needs.  An institution-wide space plan must be submitted to </w:t>
      </w:r>
      <w:r w:rsidR="00EF6473">
        <w:t>DFD</w:t>
      </w:r>
      <w:r>
        <w:t xml:space="preserve"> before projects involving remodeling before space reconfiguration will be considered.</w:t>
      </w:r>
    </w:p>
    <w:p w14:paraId="46242F6B" w14:textId="77777777" w:rsidR="00B5395A" w:rsidRDefault="00B5395A">
      <w:pPr>
        <w:pStyle w:val="Heading5"/>
      </w:pPr>
      <w:bookmarkStart w:id="104" w:name="_Toc462122764"/>
      <w:bookmarkStart w:id="105" w:name="_Toc10362824"/>
      <w:r>
        <w:t>Additional Considerations</w:t>
      </w:r>
      <w:bookmarkEnd w:id="104"/>
      <w:bookmarkEnd w:id="105"/>
    </w:p>
    <w:p w14:paraId="753C07D7" w14:textId="77777777" w:rsidR="00B5395A" w:rsidRDefault="00B5395A">
      <w:pPr>
        <w:pStyle w:val="BodyText"/>
      </w:pPr>
      <w:r>
        <w:t>Facility repair/replacement work to qualify should be beyond the scope of the agency’s normal maintenance activities, and may require special tools or construction trades to complete.  Replacement should be considered only when repair is no longer feasible or cost effective.</w:t>
      </w:r>
    </w:p>
    <w:p w14:paraId="1B05B97F" w14:textId="77777777" w:rsidR="00B5395A" w:rsidRDefault="00B5395A">
      <w:pPr>
        <w:pStyle w:val="BodyText"/>
      </w:pPr>
      <w:r>
        <w:t xml:space="preserve">The scope of disability accommodation work should be limited to providing reasonable access to program spaces and services, not providing access to every space within an existing building. Projects must be supported by a comprehensive evaluation of program access per </w:t>
      </w:r>
      <w:smartTag w:uri="urn:schemas-microsoft-com:office:smarttags" w:element="place">
        <w:smartTag w:uri="urn:schemas-microsoft-com:office:smarttags" w:element="City">
          <w:r>
            <w:t>ADA</w:t>
          </w:r>
        </w:smartTag>
      </w:smartTag>
      <w:r>
        <w:t xml:space="preserve"> regulations.</w:t>
      </w:r>
    </w:p>
    <w:p w14:paraId="45A9F050" w14:textId="77777777" w:rsidR="00B5395A" w:rsidRDefault="00B5395A">
      <w:pPr>
        <w:pStyle w:val="Heading5"/>
      </w:pPr>
      <w:bookmarkStart w:id="106" w:name="_Toc462122765"/>
      <w:bookmarkStart w:id="107" w:name="_Toc10362825"/>
      <w:r>
        <w:t>Precluded Work</w:t>
      </w:r>
      <w:bookmarkEnd w:id="106"/>
      <w:bookmarkEnd w:id="107"/>
    </w:p>
    <w:p w14:paraId="2375093A" w14:textId="77777777" w:rsidR="00B5395A" w:rsidRDefault="001578C1">
      <w:pPr>
        <w:pStyle w:val="BodyText"/>
      </w:pPr>
      <w:r>
        <w:t>Generally,</w:t>
      </w:r>
      <w:r w:rsidR="00B5395A">
        <w:t xml:space="preserve"> the following types of work does not qualify for Z070 small projects funding:</w:t>
      </w:r>
    </w:p>
    <w:p w14:paraId="5BEFB994" w14:textId="77777777" w:rsidR="00B5395A" w:rsidRDefault="00B5395A">
      <w:pPr>
        <w:numPr>
          <w:ilvl w:val="0"/>
          <w:numId w:val="19"/>
        </w:numPr>
      </w:pPr>
      <w:r>
        <w:t>Research or planning for major remodeling project.</w:t>
      </w:r>
    </w:p>
    <w:p w14:paraId="16AF55DC" w14:textId="77777777" w:rsidR="00B5395A" w:rsidRDefault="00B5395A">
      <w:pPr>
        <w:numPr>
          <w:ilvl w:val="0"/>
          <w:numId w:val="19"/>
        </w:numPr>
      </w:pPr>
      <w:r>
        <w:t>Moveable equipment which is generally purchased and installed separate from the building construction.</w:t>
      </w:r>
    </w:p>
    <w:p w14:paraId="5F7D8C65" w14:textId="77777777" w:rsidR="00B5395A" w:rsidRDefault="00B5395A">
      <w:pPr>
        <w:numPr>
          <w:ilvl w:val="0"/>
          <w:numId w:val="19"/>
        </w:numPr>
      </w:pPr>
      <w:r>
        <w:t xml:space="preserve">Inspections, adjustments, and minor maintenance. </w:t>
      </w:r>
    </w:p>
    <w:p w14:paraId="6E7FF6B9" w14:textId="77777777" w:rsidR="00B5395A" w:rsidRDefault="00B5395A">
      <w:pPr>
        <w:numPr>
          <w:ilvl w:val="0"/>
          <w:numId w:val="19"/>
        </w:numPr>
      </w:pPr>
      <w:r>
        <w:t xml:space="preserve">Cleaning and painting of building components and equipment. </w:t>
      </w:r>
    </w:p>
    <w:p w14:paraId="3E2916F6" w14:textId="77777777" w:rsidR="00B5395A" w:rsidRDefault="00B5395A">
      <w:pPr>
        <w:numPr>
          <w:ilvl w:val="0"/>
          <w:numId w:val="19"/>
        </w:numPr>
      </w:pPr>
      <w:r>
        <w:t xml:space="preserve">Replacing flush valves on plumbing fixtures. </w:t>
      </w:r>
    </w:p>
    <w:p w14:paraId="4962A9AB" w14:textId="77777777" w:rsidR="00B5395A" w:rsidRDefault="00B5395A">
      <w:pPr>
        <w:numPr>
          <w:ilvl w:val="0"/>
          <w:numId w:val="19"/>
        </w:numPr>
      </w:pPr>
      <w:r>
        <w:t xml:space="preserve">Replacing bearings and seals on building system mechanical equipment. </w:t>
      </w:r>
    </w:p>
    <w:p w14:paraId="6913D7D7" w14:textId="77777777" w:rsidR="00B5395A" w:rsidRDefault="00B5395A">
      <w:pPr>
        <w:numPr>
          <w:ilvl w:val="0"/>
          <w:numId w:val="19"/>
        </w:numPr>
      </w:pPr>
      <w:r>
        <w:t xml:space="preserve">Replacing electrical outlets and switching devices. </w:t>
      </w:r>
    </w:p>
    <w:p w14:paraId="394C4153" w14:textId="77777777" w:rsidR="00B5395A" w:rsidRDefault="00B5395A">
      <w:pPr>
        <w:numPr>
          <w:ilvl w:val="0"/>
          <w:numId w:val="19"/>
        </w:numPr>
      </w:pPr>
      <w:r>
        <w:t>Periodic or routine maintenance work that should be performed by agency staff using operations and maintenance funds.</w:t>
      </w:r>
    </w:p>
    <w:p w14:paraId="3D72EE69" w14:textId="77777777" w:rsidR="00B5395A" w:rsidRDefault="00B5395A">
      <w:pPr>
        <w:numPr>
          <w:ilvl w:val="0"/>
          <w:numId w:val="19"/>
        </w:numPr>
      </w:pPr>
      <w:r>
        <w:t>Expendable items such as filters, chemicals, lubricants, small parts, tools, light bulbs, and other supplies used in maintenance activities unless an integral component of eligible work.</w:t>
      </w:r>
    </w:p>
    <w:p w14:paraId="7D310323" w14:textId="77777777" w:rsidR="00B5395A" w:rsidRDefault="00B5395A">
      <w:pPr>
        <w:numPr>
          <w:ilvl w:val="0"/>
          <w:numId w:val="19"/>
        </w:numPr>
      </w:pPr>
      <w:r>
        <w:t>Historical restorations and nonessential facility improvements.</w:t>
      </w:r>
    </w:p>
    <w:p w14:paraId="5C52637A" w14:textId="77777777" w:rsidR="00B5395A" w:rsidRDefault="00B5395A">
      <w:pPr>
        <w:numPr>
          <w:ilvl w:val="0"/>
          <w:numId w:val="19"/>
        </w:numPr>
      </w:pPr>
      <w:r>
        <w:t>New buildings or building additions.</w:t>
      </w:r>
    </w:p>
    <w:p w14:paraId="5FBF32A2" w14:textId="77777777" w:rsidR="00EC53EB" w:rsidRDefault="00EC53EB" w:rsidP="00CD338C">
      <w:pPr>
        <w:pStyle w:val="Heading4"/>
      </w:pPr>
      <w:bookmarkStart w:id="108" w:name="UtilityRepairRenovFundingZ090"/>
      <w:bookmarkStart w:id="109" w:name="_Toc462122766"/>
      <w:bookmarkStart w:id="110" w:name="_Toc10362826"/>
    </w:p>
    <w:p w14:paraId="45065F98" w14:textId="77777777" w:rsidR="00B5395A" w:rsidRDefault="00B5395A" w:rsidP="00CD338C">
      <w:pPr>
        <w:pStyle w:val="Heading4"/>
      </w:pPr>
      <w:r>
        <w:t>Use of All-Agency Utility Repair/ Renovation Funding (Z090)</w:t>
      </w:r>
      <w:bookmarkEnd w:id="108"/>
      <w:r>
        <w:t>:</w:t>
      </w:r>
      <w:bookmarkEnd w:id="109"/>
      <w:bookmarkEnd w:id="110"/>
    </w:p>
    <w:p w14:paraId="208E35E5" w14:textId="77777777" w:rsidR="00B5395A" w:rsidRDefault="00B5395A">
      <w:pPr>
        <w:pStyle w:val="Heading5"/>
      </w:pPr>
      <w:bookmarkStart w:id="111" w:name="_Toc462122767"/>
      <w:bookmarkStart w:id="112" w:name="_Toc10362827"/>
      <w:r>
        <w:t>Scope</w:t>
      </w:r>
      <w:bookmarkEnd w:id="111"/>
      <w:bookmarkEnd w:id="112"/>
    </w:p>
    <w:p w14:paraId="0AB64658" w14:textId="77777777" w:rsidR="00B5395A" w:rsidRDefault="00B5395A">
      <w:pPr>
        <w:pStyle w:val="BodyText"/>
      </w:pPr>
      <w:r>
        <w:t xml:space="preserve">Utilities repair/ renovation funding may be used for: </w:t>
      </w:r>
    </w:p>
    <w:p w14:paraId="0DB561A2" w14:textId="77777777" w:rsidR="00B5395A" w:rsidRDefault="00B5395A" w:rsidP="00530DED">
      <w:pPr>
        <w:pStyle w:val="ListBullet"/>
      </w:pPr>
      <w:r>
        <w:t xml:space="preserve">Repair/ replacement of utility systems components and equipment as needed to maintain services; </w:t>
      </w:r>
    </w:p>
    <w:p w14:paraId="026F3828" w14:textId="77777777" w:rsidR="00B5395A" w:rsidRDefault="00B5395A">
      <w:pPr>
        <w:pStyle w:val="ParaIndent"/>
        <w:ind w:left="1080"/>
      </w:pPr>
      <w:r>
        <w:rPr>
          <w:u w:val="single"/>
        </w:rPr>
        <w:t>Examples:</w:t>
      </w:r>
      <w:r>
        <w:t xml:space="preserve">  Typical projects may include repair/ replacement of steam and condensate lines, chilled water lines, primary electric service, universal cabling systems and energy management systems.  Maintenance of energy management systems may be split between maintenance and energy conservation funding. </w:t>
      </w:r>
    </w:p>
    <w:p w14:paraId="7FCA01C3" w14:textId="77777777" w:rsidR="00B5395A" w:rsidRDefault="00B5395A" w:rsidP="00530DED">
      <w:pPr>
        <w:pStyle w:val="ListBullet"/>
      </w:pPr>
      <w:r>
        <w:t>Heating plants and central distribution systems repairs other than minor routine inspections; repair and replacement of heating plant boiler systems and ancillary systems equipment which provide for reliability and efficiency of plants and distribution systems; and improvements needed for compliance with State and Federal regulations of air emissions, solid wastes, or liquid effluents.</w:t>
      </w:r>
    </w:p>
    <w:p w14:paraId="03B28EA1" w14:textId="77777777" w:rsidR="00B5395A" w:rsidRDefault="00B5395A">
      <w:pPr>
        <w:pStyle w:val="ParaIndent"/>
        <w:ind w:left="1080"/>
      </w:pPr>
      <w:r>
        <w:rPr>
          <w:u w:val="single"/>
        </w:rPr>
        <w:t xml:space="preserve">Examples: </w:t>
      </w:r>
      <w:r>
        <w:t xml:space="preserve">Typical projects may include repair/replacement of the following; boiler economizer or superheater tubes; combustion controls/ 02 analyzers; coal or ash conveyor systems; chimney’s or breaching; pumps; turbines; chillers; air compressors; deaerator tank or trays; steam safety valves; large steam or chilled water valves; cooling tower fans or tower sumps; boiler forced or induced draft fans; water treatment systems and piping; dust collector, ash silo, or pollution control equipment; boiler blowdown piping or valves; steam or condensate lines; isolation valves; steam traps or expansion joints. </w:t>
      </w:r>
    </w:p>
    <w:p w14:paraId="7416798C" w14:textId="77777777" w:rsidR="00B5395A" w:rsidRDefault="00B5395A" w:rsidP="00530DED">
      <w:pPr>
        <w:pStyle w:val="ListBullet"/>
      </w:pPr>
      <w:r>
        <w:t>Minor utility improvements needed to accommodate program changes.</w:t>
      </w:r>
    </w:p>
    <w:p w14:paraId="1D41DF81" w14:textId="77777777" w:rsidR="00B5395A" w:rsidRDefault="00B5395A">
      <w:pPr>
        <w:pStyle w:val="ParaIndent"/>
        <w:ind w:left="1080"/>
      </w:pPr>
      <w:r>
        <w:rPr>
          <w:u w:val="single"/>
        </w:rPr>
        <w:t xml:space="preserve">Examples: </w:t>
      </w:r>
      <w:r>
        <w:t>Typical projects may include relocation or extension of existing piping</w:t>
      </w:r>
    </w:p>
    <w:p w14:paraId="03282438" w14:textId="77777777" w:rsidR="00B5395A" w:rsidRDefault="00B5395A">
      <w:pPr>
        <w:pStyle w:val="ParaIndent"/>
        <w:ind w:left="1080"/>
        <w:rPr>
          <w:b/>
        </w:rPr>
      </w:pPr>
    </w:p>
    <w:p w14:paraId="36022F58" w14:textId="77777777" w:rsidR="00B5395A" w:rsidRDefault="00B5395A">
      <w:pPr>
        <w:pStyle w:val="Heading5"/>
      </w:pPr>
      <w:bookmarkStart w:id="113" w:name="_Toc462122768"/>
      <w:bookmarkStart w:id="114" w:name="_Toc10362828"/>
      <w:r>
        <w:t>Additional Considerations</w:t>
      </w:r>
      <w:bookmarkEnd w:id="113"/>
      <w:bookmarkEnd w:id="114"/>
    </w:p>
    <w:p w14:paraId="0CDF02E3" w14:textId="77777777" w:rsidR="00B5395A" w:rsidRDefault="00B5395A">
      <w:pPr>
        <w:pStyle w:val="BodyText"/>
      </w:pPr>
      <w:r>
        <w:t>Utility funding may be used on infrastructure serving UW System program revenue supported facilities up to the building exterior wall line, except the electrical service that includes the primary transformer up to the main switch. An annual program revenue assessment is paid in lieu of cost sharing on individual projects.</w:t>
      </w:r>
    </w:p>
    <w:p w14:paraId="627E869E" w14:textId="77777777" w:rsidR="00B5395A" w:rsidRDefault="00B5395A">
      <w:pPr>
        <w:pStyle w:val="BodyText"/>
      </w:pPr>
      <w:r>
        <w:t xml:space="preserve">Expansion of utility distribution systems, power plant heating and cooling capacity are not funded from utility repair and renovation small project funds, and must be requested through the State Building Commission. </w:t>
      </w:r>
      <w:bookmarkStart w:id="115" w:name="HealthSafetyEnvProtFundingZ110"/>
      <w:bookmarkStart w:id="116" w:name="_Toc462122769"/>
      <w:bookmarkStart w:id="117" w:name="_Toc10362829"/>
    </w:p>
    <w:p w14:paraId="2AFF5888" w14:textId="77777777" w:rsidR="00B5395A" w:rsidRDefault="00B5395A" w:rsidP="00CD338C">
      <w:pPr>
        <w:pStyle w:val="Heading4"/>
      </w:pPr>
      <w:r>
        <w:t>Use of Health, Safety and Environmental Protection Funding (Z110)</w:t>
      </w:r>
      <w:bookmarkEnd w:id="115"/>
      <w:r>
        <w:t>:</w:t>
      </w:r>
      <w:bookmarkEnd w:id="116"/>
      <w:bookmarkEnd w:id="117"/>
    </w:p>
    <w:p w14:paraId="20F419EC" w14:textId="77777777" w:rsidR="00B5395A" w:rsidRDefault="00B5395A">
      <w:pPr>
        <w:pStyle w:val="Heading5"/>
      </w:pPr>
      <w:bookmarkStart w:id="118" w:name="_Toc462122770"/>
      <w:bookmarkStart w:id="119" w:name="_Toc10362830"/>
      <w:r>
        <w:t>Scope</w:t>
      </w:r>
      <w:bookmarkEnd w:id="118"/>
      <w:bookmarkEnd w:id="119"/>
    </w:p>
    <w:p w14:paraId="4F933545" w14:textId="77777777" w:rsidR="00B5395A" w:rsidRDefault="00B5395A">
      <w:pPr>
        <w:pStyle w:val="BodyText"/>
      </w:pPr>
      <w:r>
        <w:t>Health, safety, and environmental protection funding may be used to upgrade systems or provide corrective work necessary to bring facilities into compliance with current health and safety codes and environmental regulations.</w:t>
      </w:r>
    </w:p>
    <w:p w14:paraId="5D6F7D4B" w14:textId="77777777" w:rsidR="00B5395A" w:rsidRDefault="00B5395A">
      <w:pPr>
        <w:pStyle w:val="ParaIndent"/>
        <w:ind w:left="360"/>
      </w:pPr>
      <w:r>
        <w:rPr>
          <w:u w:val="single"/>
        </w:rPr>
        <w:t>Examples:</w:t>
      </w:r>
      <w:r>
        <w:t xml:space="preserve">  Typical projects include fire alarm and detection systems, asbestos abatement, lead and PCB removal, toxic fume ventilation, fire safety code compliance, steam safety devices, hazardous spill cleanups, underground tank removal, etc.</w:t>
      </w:r>
      <w:bookmarkStart w:id="120" w:name="_Toc462122771"/>
    </w:p>
    <w:p w14:paraId="19268F4C" w14:textId="77777777" w:rsidR="00B5395A" w:rsidRDefault="00B5395A">
      <w:pPr>
        <w:pStyle w:val="Heading5"/>
      </w:pPr>
      <w:bookmarkStart w:id="121" w:name="_Toc10362831"/>
      <w:r>
        <w:t>Additional Considerations</w:t>
      </w:r>
      <w:bookmarkEnd w:id="120"/>
      <w:bookmarkEnd w:id="121"/>
    </w:p>
    <w:p w14:paraId="77542368" w14:textId="77777777" w:rsidR="00B5395A" w:rsidRDefault="00B5395A">
      <w:pPr>
        <w:pStyle w:val="BodyText"/>
        <w:tabs>
          <w:tab w:val="left" w:pos="-1710"/>
        </w:tabs>
      </w:pPr>
      <w:r>
        <w:t>The intent of health, safety, and environmental funding is to provide for improvements needed to protect the health and welfare of people and/or the environment.  Therefore, projects such as upgrading animal housing spaces or projects to primarily protect buildings would not qualify.</w:t>
      </w:r>
    </w:p>
    <w:p w14:paraId="71DF53F3" w14:textId="77777777" w:rsidR="00EC53EB" w:rsidRDefault="00EC53EB" w:rsidP="00CD338C">
      <w:pPr>
        <w:pStyle w:val="Heading4"/>
      </w:pPr>
      <w:bookmarkStart w:id="122" w:name="PreventiveMaintFundingZ190"/>
      <w:bookmarkStart w:id="123" w:name="_Toc462122772"/>
      <w:bookmarkStart w:id="124" w:name="_Toc10362832"/>
    </w:p>
    <w:p w14:paraId="1FA48532" w14:textId="77777777" w:rsidR="00B5395A" w:rsidRDefault="00B5395A" w:rsidP="00CD338C">
      <w:pPr>
        <w:pStyle w:val="Heading4"/>
      </w:pPr>
      <w:r>
        <w:t>Use of Preventive Maintenance Funding (Z190)</w:t>
      </w:r>
      <w:bookmarkEnd w:id="122"/>
      <w:r>
        <w:t>:</w:t>
      </w:r>
      <w:bookmarkEnd w:id="123"/>
      <w:bookmarkEnd w:id="124"/>
    </w:p>
    <w:p w14:paraId="059682A5" w14:textId="77777777" w:rsidR="00B5395A" w:rsidRDefault="00B5395A">
      <w:pPr>
        <w:pStyle w:val="Heading5"/>
      </w:pPr>
      <w:bookmarkStart w:id="125" w:name="_Toc462122773"/>
      <w:bookmarkStart w:id="126" w:name="_Toc10362833"/>
      <w:r>
        <w:t>Scope</w:t>
      </w:r>
      <w:bookmarkEnd w:id="125"/>
      <w:bookmarkEnd w:id="126"/>
    </w:p>
    <w:p w14:paraId="7A1E9F3F" w14:textId="77777777" w:rsidR="00B5395A" w:rsidRDefault="00B5395A">
      <w:pPr>
        <w:pStyle w:val="BodyText"/>
      </w:pPr>
      <w:r>
        <w:t>Preventive maintenance funding may be used for maintenance of key elements of building and utility systems and components to maximize useful life and increase dependability</w:t>
      </w:r>
      <w:r w:rsidR="00E20067">
        <w:t>. Preventive maintenance is intended to avoid future work which is more costly and may have increased risk.</w:t>
      </w:r>
    </w:p>
    <w:p w14:paraId="03D033A5" w14:textId="77777777" w:rsidR="00B5395A" w:rsidRDefault="00B5395A" w:rsidP="00CD338C">
      <w:pPr>
        <w:pStyle w:val="Heading4"/>
      </w:pPr>
      <w:bookmarkStart w:id="127" w:name="RoadMaintFundingZ240"/>
      <w:bookmarkStart w:id="128" w:name="_Toc462122775"/>
      <w:bookmarkStart w:id="129" w:name="_Toc10362835"/>
      <w:r>
        <w:t>Use of Road Maintenance Funding (Z240)</w:t>
      </w:r>
      <w:bookmarkEnd w:id="127"/>
      <w:r>
        <w:t>:</w:t>
      </w:r>
      <w:bookmarkEnd w:id="128"/>
      <w:bookmarkEnd w:id="129"/>
    </w:p>
    <w:p w14:paraId="6559E8E0" w14:textId="77777777" w:rsidR="00B5395A" w:rsidRDefault="00B5395A">
      <w:pPr>
        <w:pStyle w:val="Heading5"/>
      </w:pPr>
      <w:bookmarkStart w:id="130" w:name="_Toc462122776"/>
      <w:bookmarkStart w:id="131" w:name="_Toc10362836"/>
      <w:r>
        <w:t>Scope</w:t>
      </w:r>
      <w:bookmarkEnd w:id="130"/>
      <w:bookmarkEnd w:id="131"/>
    </w:p>
    <w:p w14:paraId="4547D276" w14:textId="77777777" w:rsidR="00B5395A" w:rsidRDefault="00B5395A">
      <w:pPr>
        <w:pStyle w:val="BodyText"/>
      </w:pPr>
      <w:r>
        <w:t xml:space="preserve">Utilities repair/ renovation-road maintenance funding may be used for: </w:t>
      </w:r>
    </w:p>
    <w:p w14:paraId="6F61C0B9" w14:textId="77777777" w:rsidR="00B5395A" w:rsidRDefault="00B5395A" w:rsidP="00B5395A">
      <w:pPr>
        <w:pStyle w:val="BodyText"/>
        <w:numPr>
          <w:ilvl w:val="0"/>
          <w:numId w:val="12"/>
        </w:numPr>
        <w:tabs>
          <w:tab w:val="clear" w:pos="288"/>
          <w:tab w:val="num" w:pos="648"/>
        </w:tabs>
        <w:ind w:left="576"/>
      </w:pPr>
      <w:r>
        <w:t>Repair of institution roads, walks, bridges, GPR parking lots and other support facilities/ systems.</w:t>
      </w:r>
    </w:p>
    <w:p w14:paraId="142B5A78" w14:textId="77777777" w:rsidR="00B5395A" w:rsidRDefault="00B5395A" w:rsidP="00B5395A">
      <w:pPr>
        <w:pStyle w:val="BodyText"/>
        <w:numPr>
          <w:ilvl w:val="0"/>
          <w:numId w:val="12"/>
        </w:numPr>
        <w:tabs>
          <w:tab w:val="clear" w:pos="288"/>
          <w:tab w:val="num" w:pos="648"/>
        </w:tabs>
        <w:ind w:left="576"/>
      </w:pPr>
      <w:r>
        <w:t>Construction of drainage facilities (culverts, structures, drainage ditches, etc.) in conjunction with the road repairs or reconstruction as applicable.</w:t>
      </w:r>
    </w:p>
    <w:p w14:paraId="5E3A5860" w14:textId="77777777" w:rsidR="00B5395A" w:rsidRDefault="00B5395A">
      <w:pPr>
        <w:pStyle w:val="Heading5"/>
      </w:pPr>
      <w:bookmarkStart w:id="132" w:name="_Toc462122777"/>
      <w:bookmarkStart w:id="133" w:name="_Toc10362837"/>
      <w:r>
        <w:t>Additional Considerations</w:t>
      </w:r>
      <w:bookmarkEnd w:id="132"/>
      <w:bookmarkEnd w:id="133"/>
    </w:p>
    <w:p w14:paraId="7F5D5036" w14:textId="22D165BC" w:rsidR="00B5395A" w:rsidRDefault="00B5395A">
      <w:pPr>
        <w:pStyle w:val="BodyText"/>
      </w:pPr>
      <w:r>
        <w:t>Road mainte</w:t>
      </w:r>
      <w:r w:rsidR="00E74399">
        <w:t>nance projects costing up to $</w:t>
      </w:r>
      <w:r w:rsidR="00D61B71">
        <w:t>300</w:t>
      </w:r>
      <w:r>
        <w:t>,000 may be requested through the small projects program.  Road projects over this amount must be requested through the State Building Commission.  Expansions of existing roadways, walks, parking lots, etc. are not funded from road maintenance funds, and must be requested through the State Building Commission.</w:t>
      </w:r>
    </w:p>
    <w:p w14:paraId="39DB12B1" w14:textId="77777777" w:rsidR="00B5395A" w:rsidRDefault="00B5395A" w:rsidP="00CD338C">
      <w:pPr>
        <w:pStyle w:val="Heading4"/>
      </w:pPr>
      <w:bookmarkStart w:id="134" w:name="FacilitiesRepairRoofFundingZ260"/>
      <w:bookmarkStart w:id="135" w:name="_Toc462122778"/>
      <w:bookmarkStart w:id="136" w:name="_Toc10362838"/>
      <w:r>
        <w:t>Use of Facilities Repair/Roofing Funding (Z260)</w:t>
      </w:r>
      <w:bookmarkEnd w:id="134"/>
      <w:r>
        <w:t>:</w:t>
      </w:r>
      <w:bookmarkEnd w:id="135"/>
      <w:bookmarkEnd w:id="136"/>
      <w:r>
        <w:t xml:space="preserve">  </w:t>
      </w:r>
    </w:p>
    <w:p w14:paraId="2468D982" w14:textId="77777777" w:rsidR="00B5395A" w:rsidRDefault="00B5395A">
      <w:pPr>
        <w:pStyle w:val="Heading5"/>
      </w:pPr>
      <w:bookmarkStart w:id="137" w:name="_Toc462122779"/>
      <w:bookmarkStart w:id="138" w:name="_Toc10362839"/>
      <w:r>
        <w:t>Scope</w:t>
      </w:r>
      <w:bookmarkEnd w:id="137"/>
      <w:bookmarkEnd w:id="138"/>
    </w:p>
    <w:p w14:paraId="656D1575" w14:textId="77777777" w:rsidR="00B5395A" w:rsidRDefault="00B5395A">
      <w:pPr>
        <w:pStyle w:val="BodyText"/>
      </w:pPr>
      <w:r>
        <w:t xml:space="preserve">Facilities repair/roofing funding may be used for the repair or replacement of existing GPR roofing systems as determined necessary and appropriate by </w:t>
      </w:r>
      <w:r w:rsidR="00EF6473">
        <w:t>DFD</w:t>
      </w:r>
      <w:r>
        <w:t>.</w:t>
      </w:r>
    </w:p>
    <w:p w14:paraId="24DD236A" w14:textId="77777777" w:rsidR="00EC53EB" w:rsidRDefault="00EC53EB">
      <w:pPr>
        <w:pStyle w:val="Heading5"/>
      </w:pPr>
      <w:bookmarkStart w:id="139" w:name="_Toc462122780"/>
      <w:bookmarkStart w:id="140" w:name="_Toc10362840"/>
    </w:p>
    <w:p w14:paraId="52A4614A" w14:textId="77777777" w:rsidR="00B5395A" w:rsidRDefault="00B5395A">
      <w:pPr>
        <w:pStyle w:val="Heading5"/>
      </w:pPr>
      <w:r>
        <w:t>Additional Considerations</w:t>
      </w:r>
      <w:bookmarkEnd w:id="139"/>
      <w:bookmarkEnd w:id="140"/>
    </w:p>
    <w:p w14:paraId="07352E2D" w14:textId="02D8C22E" w:rsidR="00B5395A" w:rsidRDefault="00B5395A">
      <w:pPr>
        <w:pStyle w:val="BodyText"/>
      </w:pPr>
      <w:r>
        <w:t>Roofing repair/replacement projects costing up to $</w:t>
      </w:r>
      <w:r w:rsidR="00D61B71">
        <w:t>300</w:t>
      </w:r>
      <w:r>
        <w:t xml:space="preserve">,000 may be requested through the small projects program.  Roofing systems will not be replaced for reasons other than imminent failure.  Existing failed or failing systems may be replaced by alternative systems if deemed to be in the best interests of the State and approved by </w:t>
      </w:r>
      <w:r w:rsidR="00EF6473">
        <w:t>DFD</w:t>
      </w:r>
      <w:r>
        <w:t xml:space="preserve">.  Replacement of insulation, flashings, counter flashings, etc. is considered part of the roofing system.  Energy Conservation Funding should be used to fund additional insulation for the purpose of improving the thermal barrier. </w:t>
      </w:r>
    </w:p>
    <w:p w14:paraId="1E39231B" w14:textId="77777777" w:rsidR="00A71C2F" w:rsidRDefault="00A71C2F">
      <w:pPr>
        <w:pStyle w:val="Heading1"/>
      </w:pPr>
      <w:bookmarkStart w:id="141" w:name="_Toc462122784"/>
      <w:bookmarkStart w:id="142" w:name="REQUESTAPPROVALPROCEDURES"/>
    </w:p>
    <w:p w14:paraId="1104837A" w14:textId="77777777" w:rsidR="00B5395A" w:rsidRDefault="00B5395A">
      <w:pPr>
        <w:pStyle w:val="Heading1"/>
      </w:pPr>
      <w:r>
        <w:t>REQUEST/ APPROVAL PROCEDURES</w:t>
      </w:r>
      <w:bookmarkEnd w:id="141"/>
      <w:bookmarkEnd w:id="142"/>
    </w:p>
    <w:p w14:paraId="7534896D" w14:textId="77777777" w:rsidR="00B5395A" w:rsidRDefault="00B5395A" w:rsidP="00CD338C">
      <w:pPr>
        <w:pStyle w:val="Heading4"/>
      </w:pPr>
      <w:bookmarkStart w:id="143" w:name="_Toc462122785"/>
      <w:bookmarkStart w:id="144" w:name="ProjectRequests"/>
      <w:bookmarkStart w:id="145" w:name="_Toc10362841"/>
      <w:r>
        <w:t>Project Requests</w:t>
      </w:r>
      <w:bookmarkEnd w:id="143"/>
      <w:bookmarkEnd w:id="144"/>
      <w:r>
        <w:t>:</w:t>
      </w:r>
      <w:bookmarkEnd w:id="145"/>
    </w:p>
    <w:p w14:paraId="7B891DF2" w14:textId="77777777" w:rsidR="00B5395A" w:rsidRDefault="00B5395A">
      <w:pPr>
        <w:pStyle w:val="BodyText"/>
      </w:pPr>
      <w:r>
        <w:t xml:space="preserve">Requests should be submitted electronically to </w:t>
      </w:r>
      <w:r w:rsidR="00EF6473">
        <w:t>DFD</w:t>
      </w:r>
      <w:r>
        <w:t xml:space="preserve"> via WisBuild either through agency central offices or directly from the campuses or institutions.  Roof replacement projects and road maintenance/repair, where indicated by the nature or complexity of the work, may also be initiated by the </w:t>
      </w:r>
      <w:r w:rsidR="00EF6473">
        <w:t>DFD</w:t>
      </w:r>
      <w:r>
        <w:t xml:space="preserve"> project manager on behalf of the agency.</w:t>
      </w:r>
      <w:r w:rsidR="0013593D">
        <w:t xml:space="preserve"> </w:t>
      </w:r>
    </w:p>
    <w:p w14:paraId="564EB6C9" w14:textId="77777777" w:rsidR="00B5395A" w:rsidRDefault="00B5395A">
      <w:pPr>
        <w:pStyle w:val="BodyText"/>
      </w:pPr>
      <w:r>
        <w:t xml:space="preserve">A Small Projects Coordinator should be designated at each agency or institution where small project requests are originated to facilitate submittal of requests and to coordinate the work with agency 6-year plan, program, and other planned projects. All required internal approvals should be obtained prior to the Small Projects Coordinator submitting the request to </w:t>
      </w:r>
      <w:r w:rsidR="00EF6473">
        <w:t>DFD</w:t>
      </w:r>
      <w:r>
        <w:t xml:space="preserve"> or to the agency’s central office.  </w:t>
      </w:r>
    </w:p>
    <w:p w14:paraId="24C73030" w14:textId="77777777" w:rsidR="00A71C2F" w:rsidRDefault="00A71C2F">
      <w:pPr>
        <w:pStyle w:val="BodyText"/>
      </w:pPr>
    </w:p>
    <w:p w14:paraId="08905BE3" w14:textId="77777777" w:rsidR="00B5395A" w:rsidRDefault="00B5395A">
      <w:pPr>
        <w:pStyle w:val="BodyText"/>
      </w:pPr>
      <w:r>
        <w:t>Each individual project must have an Agency Contact person assigned who will be the primary source of contact for the project.  The Contact person should be fully conversant about the project and be authorized to act on behalf of the Institution(s) requesting the project.</w:t>
      </w:r>
    </w:p>
    <w:p w14:paraId="2521BAA8" w14:textId="77777777" w:rsidR="00B5395A" w:rsidRDefault="00B5395A">
      <w:pPr>
        <w:pStyle w:val="BodyText"/>
      </w:pPr>
      <w:r>
        <w:t xml:space="preserve">Agencies/institutions are encouraged to proactively coordinate with the </w:t>
      </w:r>
      <w:r w:rsidR="00EF6473">
        <w:t>DFD</w:t>
      </w:r>
      <w:r>
        <w:t xml:space="preserve"> project managers assigned to the various institutions when defining a project scope and budget.  This will aid in developing an appropriate project scope of work description, budget and schedule as well as aid in the request processing.</w:t>
      </w:r>
    </w:p>
    <w:p w14:paraId="1A02726F" w14:textId="77777777" w:rsidR="00B5395A" w:rsidRDefault="00B5395A">
      <w:pPr>
        <w:pStyle w:val="BodyText"/>
      </w:pPr>
      <w:r>
        <w:t xml:space="preserve">Project requests may be submitted as needs occur. However, agencies are encouraged to plan ahead and prioritize projects by degree of need or importance </w:t>
      </w:r>
    </w:p>
    <w:p w14:paraId="6AECD707" w14:textId="77777777" w:rsidR="00B5395A" w:rsidRPr="00AD7740" w:rsidRDefault="00B5395A">
      <w:pPr>
        <w:pStyle w:val="BodyText"/>
        <w:spacing w:after="0"/>
        <w:rPr>
          <w:b/>
        </w:rPr>
      </w:pPr>
      <w:r w:rsidRPr="00AD7740">
        <w:rPr>
          <w:b/>
        </w:rPr>
        <w:t>Project Schedules</w:t>
      </w:r>
    </w:p>
    <w:p w14:paraId="1B02050E" w14:textId="77777777" w:rsidR="00B5395A" w:rsidRDefault="00B5395A">
      <w:pPr>
        <w:pStyle w:val="BodyText"/>
        <w:spacing w:after="0"/>
      </w:pPr>
      <w:r>
        <w:t>The requesting agency</w:t>
      </w:r>
      <w:r>
        <w:rPr>
          <w:b/>
        </w:rPr>
        <w:t xml:space="preserve"> </w:t>
      </w:r>
      <w:r>
        <w:t xml:space="preserve">is to enter a project schedule </w:t>
      </w:r>
      <w:r w:rsidR="00AD7740">
        <w:t xml:space="preserve">for all applicable phases of the project </w:t>
      </w:r>
      <w:r>
        <w:t xml:space="preserve">that allows adequate but not excessive time for accomplishment of the work. </w:t>
      </w:r>
      <w:r w:rsidR="00AD7740">
        <w:t xml:space="preserve"> </w:t>
      </w:r>
      <w:r>
        <w:t xml:space="preserve">The schedule is to reflect, to the best of the </w:t>
      </w:r>
      <w:proofErr w:type="gramStart"/>
      <w:r>
        <w:t>requestors</w:t>
      </w:r>
      <w:proofErr w:type="gramEnd"/>
      <w:r>
        <w:t xml:space="preserve"> knowledge, the anticipated dates as provided for in the Wisbuild screen. The project "Final Completion" date is to reflect that date when all job site related construction work and equipment installation is complete whether furnished by the contrac</w:t>
      </w:r>
      <w:r w:rsidR="00AD7740">
        <w:t>tors or the agency.</w:t>
      </w:r>
    </w:p>
    <w:p w14:paraId="3788B7F0" w14:textId="77777777" w:rsidR="00B5395A" w:rsidRDefault="00B5395A">
      <w:pPr>
        <w:pStyle w:val="BodyText"/>
        <w:spacing w:after="0"/>
      </w:pPr>
    </w:p>
    <w:p w14:paraId="13054177" w14:textId="77777777" w:rsidR="00B5395A" w:rsidRDefault="00B5395A">
      <w:r>
        <w:rPr>
          <w:b/>
        </w:rPr>
        <w:t>Attachments</w:t>
      </w:r>
    </w:p>
    <w:p w14:paraId="4BAD2C73" w14:textId="77777777" w:rsidR="00B5395A" w:rsidRDefault="00B5395A">
      <w:pPr>
        <w:pStyle w:val="BodyText"/>
      </w:pPr>
      <w:r>
        <w:t>Immediately following the "Submit" entry, is a screen which will accommodate the attachment of electronic files.  These may be digital pictures, scanned images, Word or Excel documents, etc. in .doc, .</w:t>
      </w:r>
      <w:proofErr w:type="spellStart"/>
      <w:r>
        <w:t>xls</w:t>
      </w:r>
      <w:proofErr w:type="spellEnd"/>
      <w:r>
        <w:t>, .jpeg/.jpg, .gif, .bmp, .</w:t>
      </w:r>
      <w:proofErr w:type="spellStart"/>
      <w:r>
        <w:t>csu</w:t>
      </w:r>
      <w:proofErr w:type="spellEnd"/>
      <w:r>
        <w:t>, .</w:t>
      </w:r>
      <w:proofErr w:type="spellStart"/>
      <w:r>
        <w:t>dwf</w:t>
      </w:r>
      <w:proofErr w:type="spellEnd"/>
      <w:r>
        <w:t>, or .pdf formats.  Prior to attaching the documents must be previously saved on an accessible drive in the computer being used to enter the request.  Requestors are encouraged to attach any documentation, which further clarifies the nature or concerns of the request being submitted.</w:t>
      </w:r>
    </w:p>
    <w:p w14:paraId="4D8F16C9" w14:textId="77777777" w:rsidR="00E20067" w:rsidRDefault="00E20067">
      <w:pPr>
        <w:pStyle w:val="BodyText"/>
      </w:pPr>
    </w:p>
    <w:p w14:paraId="056A0327" w14:textId="77777777" w:rsidR="00B5395A" w:rsidRDefault="00B5395A">
      <w:pPr>
        <w:pStyle w:val="BodyText"/>
      </w:pPr>
      <w:r>
        <w:t xml:space="preserve">Once the request screens are completed and submitted, a project number is assigned by the system.  A copy may then be printed via the “Project Overview&gt;Submit&gt;View Report” screens </w:t>
      </w:r>
      <w:r>
        <w:rPr>
          <w:b/>
          <w:u w:val="single"/>
        </w:rPr>
        <w:t>after</w:t>
      </w:r>
      <w:r>
        <w:rPr>
          <w:b/>
        </w:rPr>
        <w:t xml:space="preserve"> </w:t>
      </w:r>
      <w:r>
        <w:t>submitting the project into the system.</w:t>
      </w:r>
    </w:p>
    <w:p w14:paraId="4F079262" w14:textId="77777777" w:rsidR="00B5395A" w:rsidRDefault="00B5395A">
      <w:pPr>
        <w:pStyle w:val="BodyText"/>
        <w:ind w:left="720" w:hanging="720"/>
        <w:rPr>
          <w:b/>
        </w:rPr>
      </w:pPr>
      <w:r>
        <w:rPr>
          <w:b/>
        </w:rPr>
        <w:t>NOTE:  Attempting to obtain a “input screen print” prior to submittal will result in rejection of the request within the program necessitating re-keying the request.</w:t>
      </w:r>
    </w:p>
    <w:p w14:paraId="7087A1AD" w14:textId="77777777" w:rsidR="00B5395A" w:rsidRDefault="00B5395A">
      <w:pPr>
        <w:pStyle w:val="BodyText"/>
      </w:pPr>
    </w:p>
    <w:p w14:paraId="1E524F27" w14:textId="77777777" w:rsidR="00B5395A" w:rsidRDefault="00B5395A" w:rsidP="000F5EF4">
      <w:pPr>
        <w:keepNext/>
        <w:rPr>
          <w:b/>
        </w:rPr>
      </w:pPr>
      <w:r>
        <w:rPr>
          <w:b/>
        </w:rPr>
        <w:t>Submittal Criteria</w:t>
      </w:r>
    </w:p>
    <w:p w14:paraId="56B354D2" w14:textId="77777777" w:rsidR="00B5395A" w:rsidRDefault="00B5395A" w:rsidP="000F5EF4">
      <w:pPr>
        <w:pStyle w:val="BodyText"/>
        <w:keepNext/>
      </w:pPr>
      <w:r>
        <w:t>The following criteria as applicable must be adhered to when submitting a Small Project Request:</w:t>
      </w:r>
    </w:p>
    <w:p w14:paraId="38C9EB55" w14:textId="77777777" w:rsidR="000F5EF4" w:rsidRDefault="000F5EF4" w:rsidP="000F5EF4">
      <w:r w:rsidRPr="000F5EF4">
        <w:rPr>
          <w:b/>
        </w:rPr>
        <w:fldChar w:fldCharType="begin"/>
      </w:r>
      <w:r w:rsidRPr="000F5EF4">
        <w:rPr>
          <w:b/>
        </w:rPr>
        <w:instrText>PRIVATE</w:instrText>
      </w:r>
      <w:r w:rsidRPr="000F5EF4">
        <w:rPr>
          <w:b/>
        </w:rPr>
        <w:fldChar w:fldCharType="end"/>
      </w:r>
      <w:r w:rsidRPr="000F5EF4">
        <w:rPr>
          <w:b/>
        </w:rPr>
        <w:t>Asbestos</w:t>
      </w:r>
      <w:r>
        <w:t xml:space="preserve"> </w:t>
      </w:r>
    </w:p>
    <w:p w14:paraId="3555FD10" w14:textId="77777777" w:rsidR="000F5EF4" w:rsidRDefault="000F5EF4" w:rsidP="0029282B">
      <w:pPr>
        <w:pStyle w:val="BodyText"/>
      </w:pPr>
      <w:r>
        <w:t xml:space="preserve">All work shall be done in strict accordance with most recent edition of all applicable federal and state regulations and codes governing asbestos abatement. All work must be done with DHFS certified and </w:t>
      </w:r>
      <w:r w:rsidR="00EF6473">
        <w:t>DFD</w:t>
      </w:r>
      <w:r>
        <w:t xml:space="preserve"> approved people. Where conflict exists among rules, laws, regulations or specifications, the most stringent requirement shall apply. </w:t>
      </w:r>
    </w:p>
    <w:p w14:paraId="3EDA18D8" w14:textId="77777777" w:rsidR="000F5EF4" w:rsidRDefault="00A017BA" w:rsidP="0029282B">
      <w:r>
        <w:rPr>
          <w:b/>
        </w:rPr>
        <w:t>Department of Safety and Professional Services</w:t>
      </w:r>
      <w:r w:rsidR="000F5EF4">
        <w:rPr>
          <w:b/>
        </w:rPr>
        <w:t xml:space="preserve"> Requirement</w:t>
      </w:r>
      <w:r w:rsidR="000F5EF4">
        <w:t xml:space="preserve"> </w:t>
      </w:r>
    </w:p>
    <w:p w14:paraId="4FF7DBA0" w14:textId="77777777" w:rsidR="000F5EF4" w:rsidRDefault="000F5EF4" w:rsidP="0029282B">
      <w:pPr>
        <w:pStyle w:val="BodyText"/>
      </w:pPr>
      <w:r>
        <w:t xml:space="preserve">For Projects that are delegated to the Agencies: the Agency is to comply with all applicable sections of the </w:t>
      </w:r>
      <w:r w:rsidR="00A017BA">
        <w:t>Department of Safety and Professional Services</w:t>
      </w:r>
      <w:r>
        <w:t xml:space="preserve"> Administrative Code for Plan submittals and Approval.</w:t>
      </w:r>
    </w:p>
    <w:p w14:paraId="72B17C10" w14:textId="77777777" w:rsidR="00A71C2F" w:rsidRDefault="00A71C2F" w:rsidP="0029282B">
      <w:pPr>
        <w:rPr>
          <w:b/>
        </w:rPr>
      </w:pPr>
    </w:p>
    <w:p w14:paraId="1DF16415" w14:textId="77777777" w:rsidR="000F5EF4" w:rsidRDefault="000F5EF4" w:rsidP="0029282B">
      <w:r>
        <w:rPr>
          <w:b/>
        </w:rPr>
        <w:t>Record Drawings</w:t>
      </w:r>
      <w:r>
        <w:t xml:space="preserve"> </w:t>
      </w:r>
    </w:p>
    <w:p w14:paraId="50992D41" w14:textId="77777777" w:rsidR="000F5EF4" w:rsidRDefault="000F5EF4" w:rsidP="0029282B">
      <w:pPr>
        <w:pStyle w:val="BodyText"/>
      </w:pPr>
      <w:r>
        <w:t>For Projects that are delegated to the Agencies: the Agency will be required to update their record drawings to reflect changes made by this project and make the updated drawin</w:t>
      </w:r>
      <w:r w:rsidR="0029282B">
        <w:t xml:space="preserve">gs available to </w:t>
      </w:r>
      <w:r w:rsidR="00EF6473">
        <w:t>DFD</w:t>
      </w:r>
      <w:r w:rsidR="0029282B">
        <w:t xml:space="preserve"> on request.</w:t>
      </w:r>
    </w:p>
    <w:p w14:paraId="1F69F639" w14:textId="77777777" w:rsidR="000F5EF4" w:rsidRDefault="000F5EF4" w:rsidP="000F5EF4">
      <w:pPr>
        <w:pStyle w:val="BodyText"/>
      </w:pPr>
      <w:r>
        <w:t xml:space="preserve"> </w:t>
      </w:r>
    </w:p>
    <w:p w14:paraId="3F17B9DB" w14:textId="77777777" w:rsidR="000F5EF4" w:rsidRDefault="000F5EF4" w:rsidP="000F5EF4">
      <w:r>
        <w:rPr>
          <w:b/>
        </w:rPr>
        <w:t>Funds</w:t>
      </w:r>
      <w:r>
        <w:t xml:space="preserve"> </w:t>
      </w:r>
    </w:p>
    <w:p w14:paraId="0C41D589" w14:textId="77777777" w:rsidR="000F5EF4" w:rsidRDefault="000F5EF4" w:rsidP="000F5EF4">
      <w:pPr>
        <w:pStyle w:val="BodyText"/>
      </w:pPr>
      <w:r>
        <w:t xml:space="preserve">In the event that funding becomes available for a project in addition to those amounts or sources identified in the original request, the Agency is to notify the Project Manager who will incorporate them via a budget revision forwarded </w:t>
      </w:r>
      <w:proofErr w:type="gramStart"/>
      <w:r>
        <w:t>to  DOA</w:t>
      </w:r>
      <w:proofErr w:type="gramEnd"/>
      <w:r>
        <w:t xml:space="preserve"> Capital Accounting Section Supervisor</w:t>
      </w:r>
    </w:p>
    <w:p w14:paraId="54A9AD7A" w14:textId="77777777" w:rsidR="00B5395A" w:rsidRDefault="00B5395A"/>
    <w:p w14:paraId="0C7110D1" w14:textId="77777777" w:rsidR="00A71C2F" w:rsidRDefault="00A71C2F">
      <w:pPr>
        <w:pStyle w:val="BodyText"/>
        <w:ind w:left="720" w:hanging="720"/>
        <w:rPr>
          <w:b/>
        </w:rPr>
      </w:pPr>
    </w:p>
    <w:p w14:paraId="689EE030" w14:textId="77777777" w:rsidR="00B5395A" w:rsidRDefault="00B5395A">
      <w:pPr>
        <w:pStyle w:val="BodyText"/>
        <w:ind w:left="720" w:hanging="720"/>
        <w:rPr>
          <w:b/>
        </w:rPr>
      </w:pPr>
    </w:p>
    <w:p w14:paraId="320B8F78" w14:textId="77777777" w:rsidR="00B5395A" w:rsidRDefault="00B5395A">
      <w:pPr>
        <w:pStyle w:val="BodyText"/>
      </w:pPr>
      <w:r w:rsidRPr="000F5EF4">
        <w:t>All r</w:t>
      </w:r>
      <w:r>
        <w:t xml:space="preserve">equired data entry fields in the WisBuild Small Project Request input” screen must be completed.  A detailed budgeted cost must be included.  If the project is agency funded, the funding source must be indicated in the appropriate field(s).  </w:t>
      </w:r>
    </w:p>
    <w:p w14:paraId="008BB601" w14:textId="77777777" w:rsidR="00B5395A" w:rsidRDefault="00B5395A">
      <w:r>
        <w:rPr>
          <w:b/>
        </w:rPr>
        <w:t>A/E Consultants</w:t>
      </w:r>
    </w:p>
    <w:p w14:paraId="0AD1FBD0" w14:textId="77777777" w:rsidR="00B5395A" w:rsidRDefault="00B5395A">
      <w:pPr>
        <w:pStyle w:val="BodyText"/>
      </w:pPr>
      <w:r>
        <w:t xml:space="preserve">Agencies are </w:t>
      </w:r>
      <w:r>
        <w:rPr>
          <w:b/>
        </w:rPr>
        <w:t>not authorized</w:t>
      </w:r>
      <w:r>
        <w:t xml:space="preserve"> to contract with outside consultants.  Architectural or engineering professional services may only be awarded and contracted by </w:t>
      </w:r>
      <w:r w:rsidR="00EF6473">
        <w:t>DFD</w:t>
      </w:r>
      <w:r>
        <w:t xml:space="preserve"> as authorized by </w:t>
      </w:r>
      <w:smartTag w:uri="urn:schemas-microsoft-com:office:smarttags" w:element="place">
        <w:r>
          <w:t>Wisconsin</w:t>
        </w:r>
      </w:smartTag>
      <w:r>
        <w:t xml:space="preserve"> statutes.  Agencies may indicate their preference for a particular firm on the project request form, however, the final determination rests with </w:t>
      </w:r>
      <w:r w:rsidR="00EF6473">
        <w:t>DFD</w:t>
      </w:r>
      <w:r>
        <w:t xml:space="preserve">. </w:t>
      </w:r>
    </w:p>
    <w:p w14:paraId="34B61DED" w14:textId="77777777" w:rsidR="00B5395A" w:rsidRDefault="00B5395A">
      <w:pPr>
        <w:pStyle w:val="BodyText"/>
      </w:pPr>
      <w:r>
        <w:t xml:space="preserve">Changes in the scope of A/E consultant services are to be initiated through the responsible </w:t>
      </w:r>
      <w:r w:rsidR="00EF6473">
        <w:t>DFD</w:t>
      </w:r>
      <w:r>
        <w:t xml:space="preserve"> Project Manager, reviewed with the agency, and approved by the Project Manager.  The consultant, responding to a written </w:t>
      </w:r>
      <w:r w:rsidR="00EF6473">
        <w:t>DFD</w:t>
      </w:r>
      <w:r>
        <w:t xml:space="preserve"> Request for Proposal, is to provide a written proposal for the change.  Following approval by the Project Manager and agency representative, the change in scope of services and associated contract cost adjustment, if any, will be authorized in writing by the </w:t>
      </w:r>
      <w:r w:rsidR="00EF6473">
        <w:t>DFD</w:t>
      </w:r>
      <w:r>
        <w:t xml:space="preserve"> contracting officer.</w:t>
      </w:r>
    </w:p>
    <w:p w14:paraId="49A6D764" w14:textId="77777777" w:rsidR="00B5395A" w:rsidRDefault="00B5395A">
      <w:pPr>
        <w:pStyle w:val="BodyText"/>
      </w:pPr>
      <w:r>
        <w:t xml:space="preserve">Consultant planning, study, and facility evaluation Small Projects All-Agency funds generally are not available.  However, if A/E consultant services are needed to evaluate a maintenance/ improvement problem, define or develop a scope of work, and/or develop a cost estimate, the agency may submit a Small Project Request utilizing agency funding. </w:t>
      </w:r>
    </w:p>
    <w:p w14:paraId="20A1E1B2" w14:textId="77777777" w:rsidR="00B5395A" w:rsidRDefault="00B5395A">
      <w:pPr>
        <w:pStyle w:val="BodyText"/>
        <w:rPr>
          <w:b/>
        </w:rPr>
      </w:pPr>
      <w:bookmarkStart w:id="146" w:name="_Toc10362842"/>
      <w:r>
        <w:rPr>
          <w:b/>
        </w:rPr>
        <w:t xml:space="preserve">NOTE:  When A/E consultant services are required which may ultimately result in a Design Report and/or project to be submitted to the </w:t>
      </w:r>
      <w:smartTag w:uri="urn:schemas-microsoft-com:office:smarttags" w:element="place">
        <w:smartTag w:uri="urn:schemas-microsoft-com:office:smarttags" w:element="PlaceType">
          <w:r>
            <w:rPr>
              <w:b/>
            </w:rPr>
            <w:t>State</w:t>
          </w:r>
        </w:smartTag>
        <w:r>
          <w:rPr>
            <w:b/>
          </w:rPr>
          <w:t xml:space="preserve"> </w:t>
        </w:r>
        <w:smartTag w:uri="urn:schemas-microsoft-com:office:smarttags" w:element="PlaceType">
          <w:r>
            <w:rPr>
              <w:b/>
            </w:rPr>
            <w:t>Building</w:t>
          </w:r>
        </w:smartTag>
      </w:smartTag>
      <w:r>
        <w:rPr>
          <w:b/>
        </w:rPr>
        <w:t xml:space="preserve"> Commission, the requesting agency must submi</w:t>
      </w:r>
      <w:r w:rsidR="00E74399">
        <w:rPr>
          <w:b/>
        </w:rPr>
        <w:t xml:space="preserve">t a letter of </w:t>
      </w:r>
      <w:proofErr w:type="gramStart"/>
      <w:r w:rsidR="00E74399">
        <w:rPr>
          <w:b/>
        </w:rPr>
        <w:t>request  to</w:t>
      </w:r>
      <w:proofErr w:type="gramEnd"/>
      <w:r w:rsidR="00E74399">
        <w:rPr>
          <w:b/>
        </w:rPr>
        <w:t xml:space="preserve"> the BA</w:t>
      </w:r>
      <w:r>
        <w:rPr>
          <w:b/>
        </w:rPr>
        <w:t>E Chief.  The letter must state the scope of work, explanation of need, and the agency funding source.</w:t>
      </w:r>
      <w:bookmarkStart w:id="147" w:name="_Toc462122786"/>
    </w:p>
    <w:p w14:paraId="7D5C3B08" w14:textId="77777777" w:rsidR="00B5395A" w:rsidRDefault="00B5395A" w:rsidP="00CD338C">
      <w:pPr>
        <w:pStyle w:val="Heading4"/>
      </w:pPr>
      <w:bookmarkStart w:id="148" w:name="ReviewApproval"/>
      <w:r>
        <w:t>Review / Approval</w:t>
      </w:r>
      <w:bookmarkEnd w:id="147"/>
      <w:r>
        <w:t>:</w:t>
      </w:r>
      <w:bookmarkEnd w:id="146"/>
      <w:bookmarkEnd w:id="148"/>
    </w:p>
    <w:p w14:paraId="5651AC26" w14:textId="77777777" w:rsidR="00B5395A" w:rsidRDefault="00B5395A">
      <w:pPr>
        <w:pStyle w:val="BodyText"/>
        <w:ind w:right="-90"/>
      </w:pPr>
      <w:r>
        <w:t xml:space="preserve">Upon receipt of a Small Project Request by </w:t>
      </w:r>
      <w:r w:rsidR="00EF6473">
        <w:t>DFD</w:t>
      </w:r>
      <w:r>
        <w:t xml:space="preserve">, the Small Projects Program Manager will act on requests based on the information received, review comments received from </w:t>
      </w:r>
      <w:r w:rsidR="00EF6473">
        <w:t>DFD</w:t>
      </w:r>
      <w:r>
        <w:t xml:space="preserve"> technical staff, and any additional pertinent considerations.  The agency contact person will be informed if additional information is needed, and when necessary, </w:t>
      </w:r>
      <w:r w:rsidR="00EF6473">
        <w:t>DFD</w:t>
      </w:r>
      <w:r>
        <w:t xml:space="preserve"> staff will visit the project site. </w:t>
      </w:r>
    </w:p>
    <w:p w14:paraId="16460C98" w14:textId="77777777" w:rsidR="00B5395A" w:rsidRDefault="00B5395A">
      <w:pPr>
        <w:pStyle w:val="BodyText"/>
      </w:pPr>
      <w:r>
        <w:t xml:space="preserve">Recommendations for approval from the PM and other reviewing parties will be considered by the </w:t>
      </w:r>
      <w:r w:rsidR="00EF6473">
        <w:t>DFD</w:t>
      </w:r>
      <w:r>
        <w:t xml:space="preserve"> Division Administrator or designee.  Where appropriate, these recommendations will be honored.</w:t>
      </w:r>
    </w:p>
    <w:p w14:paraId="185DCE15" w14:textId="77777777" w:rsidR="00B5395A" w:rsidRDefault="00B5395A">
      <w:pPr>
        <w:pStyle w:val="BodyText"/>
      </w:pPr>
      <w:r>
        <w:t xml:space="preserve">Approved requests will be simultaneously routed to the following applicable parties’ WisBuild In-Basket; Agency Contact person, Agency Approval person, </w:t>
      </w:r>
      <w:r w:rsidR="00EF6473">
        <w:t>DFD</w:t>
      </w:r>
      <w:r>
        <w:t xml:space="preserve"> Project Manager, </w:t>
      </w:r>
      <w:r w:rsidR="00EF6473">
        <w:t>DFD</w:t>
      </w:r>
      <w:r>
        <w:t xml:space="preserve"> Contract Officer as applicable, </w:t>
      </w:r>
      <w:r w:rsidR="00EF6473">
        <w:t>DFD</w:t>
      </w:r>
      <w:r>
        <w:t xml:space="preserve"> Management Services, and DOA Capital Accounting.  Denied requests will be returned to the WisBuild In-Basket of the Agency Approval person and the </w:t>
      </w:r>
      <w:r w:rsidR="00EF6473">
        <w:t>DFD</w:t>
      </w:r>
      <w:r>
        <w:t xml:space="preserve"> Project Manager.</w:t>
      </w:r>
    </w:p>
    <w:p w14:paraId="61B7AB35" w14:textId="77777777" w:rsidR="00B17017" w:rsidRDefault="00B17017">
      <w:pPr>
        <w:pStyle w:val="BodyText"/>
      </w:pPr>
    </w:p>
    <w:p w14:paraId="5E2FF734" w14:textId="77777777" w:rsidR="00B5395A" w:rsidRDefault="00B5395A">
      <w:pPr>
        <w:pStyle w:val="Heading1"/>
      </w:pPr>
      <w:bookmarkStart w:id="149" w:name="_Toc462122787"/>
      <w:bookmarkStart w:id="150" w:name="_Toc533303920"/>
      <w:bookmarkStart w:id="151" w:name="_Toc10362843"/>
      <w:bookmarkStart w:id="152" w:name="DELEGATEDAUTHORITY"/>
      <w:r>
        <w:t>DELEGATED AUTHORITY</w:t>
      </w:r>
      <w:bookmarkEnd w:id="149"/>
      <w:bookmarkEnd w:id="150"/>
      <w:bookmarkEnd w:id="151"/>
      <w:bookmarkEnd w:id="152"/>
    </w:p>
    <w:p w14:paraId="712B75C2" w14:textId="77777777" w:rsidR="00B5395A" w:rsidRDefault="00B5395A" w:rsidP="00CD338C">
      <w:pPr>
        <w:pStyle w:val="Heading4"/>
      </w:pPr>
      <w:bookmarkStart w:id="153" w:name="_Toc462122788"/>
      <w:bookmarkStart w:id="154" w:name="General"/>
      <w:bookmarkStart w:id="155" w:name="_Toc10362844"/>
      <w:r>
        <w:t>General</w:t>
      </w:r>
      <w:bookmarkEnd w:id="153"/>
      <w:bookmarkEnd w:id="154"/>
      <w:r>
        <w:t>:</w:t>
      </w:r>
      <w:bookmarkEnd w:id="155"/>
    </w:p>
    <w:p w14:paraId="2B517496" w14:textId="77777777" w:rsidR="00B5395A" w:rsidRDefault="00B5395A">
      <w:pPr>
        <w:pStyle w:val="BodyText"/>
      </w:pPr>
      <w:r>
        <w:t xml:space="preserve">Delegation of separate design, bidding, contracting, and on-site construction supervision authorities for small projects is reviewed by </w:t>
      </w:r>
      <w:r w:rsidR="00EF6473">
        <w:t>DFD</w:t>
      </w:r>
      <w:r>
        <w:t xml:space="preserve"> on a case by case basis. Consideration is given to the project scope, agencies staff capability, workload, backlog of approved requests, prior performance, etc.  Delegation authorization is accomplished via the </w:t>
      </w:r>
      <w:r w:rsidR="00EF6473">
        <w:t>DFD</w:t>
      </w:r>
      <w:r>
        <w:t xml:space="preserve"> Request for Small Project Approval form.  </w:t>
      </w:r>
    </w:p>
    <w:p w14:paraId="6EF2618D" w14:textId="77777777" w:rsidR="00B5395A" w:rsidRDefault="00B5395A" w:rsidP="00CD338C">
      <w:pPr>
        <w:pStyle w:val="Heading4"/>
      </w:pPr>
      <w:bookmarkStart w:id="156" w:name="_Toc462122789"/>
      <w:bookmarkStart w:id="157" w:name="DelegatedDesignAuthority"/>
      <w:bookmarkStart w:id="158" w:name="_Toc10362845"/>
      <w:r>
        <w:t>Delegated Design Authority</w:t>
      </w:r>
      <w:bookmarkEnd w:id="156"/>
      <w:bookmarkEnd w:id="157"/>
      <w:r>
        <w:t>:</w:t>
      </w:r>
      <w:bookmarkEnd w:id="158"/>
    </w:p>
    <w:p w14:paraId="63954DDD" w14:textId="77777777" w:rsidR="00B5395A" w:rsidRDefault="00B5395A">
      <w:pPr>
        <w:pStyle w:val="BodyText"/>
      </w:pPr>
      <w:r>
        <w:t xml:space="preserve">To qualify for delegation of any authority, the agency must provide evidence it has the staff and necessary expertise to provide the required services and complete the project in a reasonable time.  </w:t>
      </w:r>
      <w:r w:rsidR="00EF6473">
        <w:t>DFD</w:t>
      </w:r>
      <w:r>
        <w:t xml:space="preserve"> will determine delegation authority on an individual project basis. </w:t>
      </w:r>
    </w:p>
    <w:p w14:paraId="71D909FF" w14:textId="77777777" w:rsidR="00B17017" w:rsidRDefault="00B5395A">
      <w:pPr>
        <w:pStyle w:val="BodyText"/>
      </w:pPr>
      <w:r>
        <w:t xml:space="preserve">Delegated design is subject to the </w:t>
      </w:r>
      <w:r w:rsidR="00EF6473">
        <w:t>DFD</w:t>
      </w:r>
      <w:r>
        <w:t xml:space="preserve"> Design Standards and </w:t>
      </w:r>
      <w:r w:rsidR="00EF6473">
        <w:t>DFD</w:t>
      </w:r>
      <w:r>
        <w:t xml:space="preserve"> Policy and Procedures Manual.  Changes to the original scope of work as defined in the Small Project Request, which may affect the </w:t>
      </w:r>
      <w:r>
        <w:lastRenderedPageBreak/>
        <w:t xml:space="preserve">project cost, must be approved by the </w:t>
      </w:r>
      <w:r w:rsidR="00EF6473">
        <w:t>DFD</w:t>
      </w:r>
      <w:r>
        <w:t xml:space="preserve"> Project Manager </w:t>
      </w:r>
      <w:r>
        <w:rPr>
          <w:b/>
        </w:rPr>
        <w:t>prior</w:t>
      </w:r>
      <w:r>
        <w:t xml:space="preserve"> to implementation.  Contract/bid documents must be reviewed and approved by </w:t>
      </w:r>
      <w:r w:rsidR="00EF6473">
        <w:t>DFD</w:t>
      </w:r>
      <w:r>
        <w:t xml:space="preserve"> prior to bidding for projects over $</w:t>
      </w:r>
      <w:r w:rsidR="00C15706">
        <w:t>5</w:t>
      </w:r>
      <w:r>
        <w:t xml:space="preserve">0,000, where </w:t>
      </w:r>
    </w:p>
    <w:p w14:paraId="2E617F5D" w14:textId="77777777" w:rsidR="00B17017" w:rsidRDefault="00B17017">
      <w:pPr>
        <w:pStyle w:val="BodyText"/>
      </w:pPr>
    </w:p>
    <w:p w14:paraId="6D5FD2D9" w14:textId="77777777" w:rsidR="00B5395A" w:rsidRDefault="00A017BA">
      <w:pPr>
        <w:pStyle w:val="BodyText"/>
      </w:pPr>
      <w:r>
        <w:t>Department of Safety and Professional Services</w:t>
      </w:r>
      <w:r w:rsidR="00B5395A">
        <w:t xml:space="preserve"> review is required, where DHFS review is indicated, if the accessible path of egress is impacted (ADA), or as may otherwise be required by the Project Manager.  </w:t>
      </w:r>
      <w:r w:rsidR="00E8046B">
        <w:t>Hard</w:t>
      </w:r>
      <w:r w:rsidR="00B5395A">
        <w:t xml:space="preserve"> copies of the contract/bid documents are to be provided to </w:t>
      </w:r>
      <w:r w:rsidR="00EF6473">
        <w:t>DFD</w:t>
      </w:r>
      <w:r w:rsidR="00B5395A">
        <w:t xml:space="preserve"> for review</w:t>
      </w:r>
      <w:r w:rsidR="00E8046B">
        <w:t xml:space="preserve"> as required by the Project Manager</w:t>
      </w:r>
      <w:r w:rsidR="00B5395A">
        <w:t xml:space="preserve">.  </w:t>
      </w:r>
      <w:r w:rsidR="009A1724">
        <w:t>H</w:t>
      </w:r>
      <w:r w:rsidR="00B5395A">
        <w:t>ard cop</w:t>
      </w:r>
      <w:r w:rsidR="009A1724">
        <w:t xml:space="preserve">ies </w:t>
      </w:r>
      <w:r w:rsidR="00B5395A">
        <w:t xml:space="preserve">of the </w:t>
      </w:r>
      <w:r w:rsidR="00B5395A">
        <w:rPr>
          <w:u w:val="single"/>
        </w:rPr>
        <w:t>final contract/bid</w:t>
      </w:r>
      <w:r w:rsidR="00B5395A">
        <w:t xml:space="preserve"> documents shall be provided to the </w:t>
      </w:r>
      <w:r w:rsidR="009A1724">
        <w:t xml:space="preserve">DFD Project Manager as required. </w:t>
      </w:r>
      <w:r w:rsidR="00B5395A">
        <w:t xml:space="preserve">Record drawings are to be generated following the completion of </w:t>
      </w:r>
      <w:r w:rsidR="00DA633B">
        <w:t xml:space="preserve">projects which alter building components or building systems. </w:t>
      </w:r>
      <w:r w:rsidR="00B5395A">
        <w:t>The agency</w:t>
      </w:r>
      <w:r w:rsidR="009A1724">
        <w:t xml:space="preserve"> </w:t>
      </w:r>
      <w:r w:rsidR="00B5395A">
        <w:t xml:space="preserve">shall </w:t>
      </w:r>
      <w:r w:rsidR="009A1724">
        <w:t>submit record drawings</w:t>
      </w:r>
      <w:r w:rsidR="00B5395A">
        <w:t xml:space="preserve"> </w:t>
      </w:r>
      <w:r w:rsidR="00DA633B">
        <w:t xml:space="preserve">as </w:t>
      </w:r>
      <w:r w:rsidR="00B5395A">
        <w:t xml:space="preserve">required by the </w:t>
      </w:r>
      <w:r w:rsidR="00EF6473">
        <w:t>DFD</w:t>
      </w:r>
      <w:r w:rsidR="00B5395A">
        <w:t xml:space="preserve"> Policy and Procedures Manual.</w:t>
      </w:r>
    </w:p>
    <w:p w14:paraId="1028B44A" w14:textId="77777777" w:rsidR="00B5395A" w:rsidRDefault="00B5395A" w:rsidP="00CD338C">
      <w:pPr>
        <w:pStyle w:val="Heading4"/>
      </w:pPr>
      <w:bookmarkStart w:id="159" w:name="_Toc462122790"/>
      <w:bookmarkStart w:id="160" w:name="DelegatedBiddingAuthority"/>
      <w:bookmarkStart w:id="161" w:name="_Toc10362846"/>
      <w:r>
        <w:t>Delegated Bidding Authority</w:t>
      </w:r>
      <w:bookmarkEnd w:id="159"/>
      <w:bookmarkEnd w:id="160"/>
      <w:r>
        <w:t>:</w:t>
      </w:r>
      <w:bookmarkEnd w:id="161"/>
    </w:p>
    <w:p w14:paraId="04992C44" w14:textId="77777777" w:rsidR="00B5395A" w:rsidRDefault="00B5395A">
      <w:pPr>
        <w:pStyle w:val="BodyText"/>
      </w:pPr>
      <w:r>
        <w:t xml:space="preserve">Bidding Authority may be delegated separately or in conjunction with other authorities.  </w:t>
      </w:r>
      <w:r w:rsidR="00EF6473">
        <w:t>DFD</w:t>
      </w:r>
      <w:r>
        <w:t xml:space="preserve"> delegation of Bidding Authority is dependent upon the nature and complexity of the work; the quantity of anticipated prime contracts, value per contract, and the construction contracting abilities of the agency.   If delegation is approved, the agency will be responsible for bidding in accordance with applicable administrative rules, State Building Commission policies and procedures, and </w:t>
      </w:r>
      <w:r w:rsidR="00EF6473">
        <w:t>DFD</w:t>
      </w:r>
      <w:r>
        <w:t xml:space="preserve"> standards.</w:t>
      </w:r>
    </w:p>
    <w:p w14:paraId="0343D4B8" w14:textId="509E163B" w:rsidR="00B5395A" w:rsidRDefault="00B5395A" w:rsidP="002B1A98">
      <w:pPr>
        <w:pStyle w:val="BodyText"/>
      </w:pPr>
      <w:r>
        <w:t xml:space="preserve">The Standard Bidding Procedures, Chapter 21 of the Wisconsin Administrative Code, should generally be followed unless in consultation with the </w:t>
      </w:r>
      <w:r w:rsidR="00EF6473">
        <w:t>DFD</w:t>
      </w:r>
      <w:r>
        <w:t xml:space="preserve"> Project Manager it is determined the</w:t>
      </w:r>
      <w:r>
        <w:rPr>
          <w:snapToGrid w:val="0"/>
        </w:rPr>
        <w:t xml:space="preserve"> “Simplified Procedures for Solicited Bid Projects” would be appropriate.  </w:t>
      </w:r>
      <w:r w:rsidR="00E8046B">
        <w:rPr>
          <w:snapToGrid w:val="0"/>
        </w:rPr>
        <w:t xml:space="preserve">Simplified Bidding Procedures may be used </w:t>
      </w:r>
      <w:r>
        <w:rPr>
          <w:snapToGrid w:val="0"/>
        </w:rPr>
        <w:t>fo</w:t>
      </w:r>
      <w:r w:rsidR="00E74399">
        <w:rPr>
          <w:snapToGrid w:val="0"/>
        </w:rPr>
        <w:t>r projects costing less than $</w:t>
      </w:r>
      <w:r w:rsidR="00D61B71">
        <w:rPr>
          <w:snapToGrid w:val="0"/>
        </w:rPr>
        <w:t>300</w:t>
      </w:r>
      <w:r>
        <w:rPr>
          <w:snapToGrid w:val="0"/>
        </w:rPr>
        <w:t>,000</w:t>
      </w:r>
      <w:r w:rsidR="00E8046B">
        <w:rPr>
          <w:snapToGrid w:val="0"/>
        </w:rPr>
        <w:t xml:space="preserve"> where applicable.</w:t>
      </w:r>
      <w:r>
        <w:t xml:space="preserve"> Refer to the </w:t>
      </w:r>
      <w:r w:rsidR="00EF6473">
        <w:t>DFD</w:t>
      </w:r>
      <w:r>
        <w:t xml:space="preserve"> Website for the “Simplified Procedures for Solicited Bid Projects”</w:t>
      </w:r>
      <w:r w:rsidR="001726F7">
        <w:t>.</w:t>
      </w:r>
      <w:r w:rsidR="001726F7" w:rsidDel="001726F7">
        <w:t xml:space="preserve"> </w:t>
      </w:r>
      <w:bookmarkStart w:id="162" w:name="_Toc462122791"/>
    </w:p>
    <w:p w14:paraId="5C444A2B" w14:textId="77777777" w:rsidR="00B5395A" w:rsidRDefault="00B5395A" w:rsidP="00CD338C">
      <w:pPr>
        <w:pStyle w:val="Heading4"/>
      </w:pPr>
      <w:bookmarkStart w:id="163" w:name="_Toc10362847"/>
      <w:bookmarkStart w:id="164" w:name="DelegatedContractingAuthority"/>
      <w:r>
        <w:t>Delegated Contracting Authority</w:t>
      </w:r>
      <w:bookmarkEnd w:id="162"/>
      <w:r>
        <w:t>:</w:t>
      </w:r>
      <w:bookmarkEnd w:id="163"/>
      <w:bookmarkEnd w:id="164"/>
    </w:p>
    <w:p w14:paraId="42DE3DB9" w14:textId="77777777" w:rsidR="00B5395A" w:rsidRDefault="00B5395A">
      <w:pPr>
        <w:pStyle w:val="BodyText"/>
        <w:rPr>
          <w:b/>
        </w:rPr>
      </w:pPr>
      <w:r>
        <w:t xml:space="preserve">A summary of laws, administrative rules, and dollar thresholds impacting on the delegation of contracting authority is provided in </w:t>
      </w:r>
      <w:proofErr w:type="gramStart"/>
      <w:r>
        <w:t xml:space="preserve">the  </w:t>
      </w:r>
      <w:r w:rsidR="00EF6473">
        <w:rPr>
          <w:b/>
        </w:rPr>
        <w:t>DFD</w:t>
      </w:r>
      <w:proofErr w:type="gramEnd"/>
      <w:r>
        <w:rPr>
          <w:b/>
        </w:rPr>
        <w:t xml:space="preserve"> DOLLAR THRESHOLD VALUES FOR CONTRACTING AND BIDDING. </w:t>
      </w:r>
    </w:p>
    <w:p w14:paraId="62F2B47A" w14:textId="77777777" w:rsidR="00B5395A" w:rsidRDefault="008705D5" w:rsidP="001726F7">
      <w:pPr>
        <w:pStyle w:val="BodyText"/>
      </w:pPr>
      <w:r>
        <w:t>Delegated projects under $</w:t>
      </w:r>
      <w:r w:rsidR="00E8046B">
        <w:t>50</w:t>
      </w:r>
      <w:r w:rsidR="00B5395A">
        <w:t>,000 may be implemented by construction contract or purchase order, dependent on the nature of the work.  Purchase orders may only be used when work meets the definition of "Limited Trades" as defined elsewhere in this guide and in the Simplified Bidding Procedures.</w:t>
      </w:r>
    </w:p>
    <w:p w14:paraId="14029719" w14:textId="77777777" w:rsidR="00B5395A" w:rsidRDefault="00B5395A">
      <w:pPr>
        <w:pStyle w:val="BodyText"/>
      </w:pPr>
      <w:r>
        <w:t xml:space="preserve">When using construction contracts, procedures must comply with the </w:t>
      </w:r>
      <w:r w:rsidR="00EF6473">
        <w:t>DFD</w:t>
      </w:r>
      <w:r>
        <w:t xml:space="preserve"> Policy and Procedures Manual which reflects the requirements of Chapter 16, Subchapter V, Engineering, of the Wisconsin Statutes Engineering Law.</w:t>
      </w:r>
    </w:p>
    <w:p w14:paraId="426B4757" w14:textId="77777777" w:rsidR="00B5395A" w:rsidRDefault="00B5395A">
      <w:pPr>
        <w:pStyle w:val="BodyText"/>
      </w:pPr>
      <w:r>
        <w:t>When using a purchase order, procedures must comply with the DOA State Procurement Manual which reflects the requirements of Subchapter IV of Chapter 16 of the Wisconsin Statutes Purchasing Law.</w:t>
      </w:r>
    </w:p>
    <w:p w14:paraId="289CA35B" w14:textId="77777777" w:rsidR="00B5395A" w:rsidRDefault="00B5395A">
      <w:pPr>
        <w:pStyle w:val="BodyText"/>
      </w:pPr>
      <w:r>
        <w:t>Projects with an estimated const</w:t>
      </w:r>
      <w:r w:rsidR="008705D5">
        <w:t>ruction cost of more than $</w:t>
      </w:r>
      <w:r w:rsidR="00E8046B">
        <w:t>50</w:t>
      </w:r>
      <w:r>
        <w:t>,000 are governed by the bidding requirements of s.16.855 Wis. Statutes</w:t>
      </w:r>
      <w:r w:rsidR="00DF77C4">
        <w:t xml:space="preserve"> and Building Commission Policy</w:t>
      </w:r>
      <w:r>
        <w:t>.</w:t>
      </w:r>
    </w:p>
    <w:p w14:paraId="1C33B03B" w14:textId="77777777" w:rsidR="00A71C2F" w:rsidRDefault="00A71C2F" w:rsidP="002B1A98">
      <w:pPr>
        <w:pStyle w:val="BodyText"/>
      </w:pPr>
    </w:p>
    <w:p w14:paraId="05FC7691" w14:textId="77777777" w:rsidR="00B5395A" w:rsidRDefault="00B5395A" w:rsidP="002B1A98">
      <w:pPr>
        <w:pStyle w:val="BodyText"/>
        <w:rPr>
          <w:b/>
        </w:rPr>
      </w:pPr>
      <w:r>
        <w:t xml:space="preserve">Projects will usually be implemented by construction contracts.  By definition, the term “construction” includes all labor and materials used in framing or assembling of component parts in the erection, installation, enlargement, alteration, repair, moving, razing, demolition, or removal of any appliance, device, equipment, building, structure, or facility.  A sample construction contract (DOA - 4504) is available on the </w:t>
      </w:r>
      <w:r w:rsidR="00EF6473">
        <w:t>DFD</w:t>
      </w:r>
      <w:r>
        <w:t xml:space="preserve"> web site</w:t>
      </w:r>
      <w:r w:rsidR="001726F7">
        <w:t>.</w:t>
      </w:r>
      <w:r w:rsidR="001726F7" w:rsidDel="001726F7">
        <w:t xml:space="preserve"> </w:t>
      </w:r>
    </w:p>
    <w:p w14:paraId="415D55D1" w14:textId="77777777" w:rsidR="00B5395A" w:rsidRDefault="00B5395A" w:rsidP="00CD338C">
      <w:pPr>
        <w:pStyle w:val="Heading4"/>
      </w:pPr>
      <w:bookmarkStart w:id="165" w:name="_Toc462122792"/>
      <w:bookmarkStart w:id="166" w:name="DelegatedConstSupvAuthority"/>
      <w:bookmarkStart w:id="167" w:name="_Toc10362848"/>
      <w:r>
        <w:t>Delegated Construction Supervision Authority</w:t>
      </w:r>
      <w:bookmarkEnd w:id="165"/>
      <w:bookmarkEnd w:id="166"/>
      <w:r>
        <w:t>:</w:t>
      </w:r>
      <w:bookmarkEnd w:id="167"/>
    </w:p>
    <w:p w14:paraId="34B21528" w14:textId="77777777" w:rsidR="00B5395A" w:rsidRDefault="00B5395A">
      <w:pPr>
        <w:pStyle w:val="BodyText"/>
      </w:pPr>
      <w:r>
        <w:t xml:space="preserve">Construction Supervision Authority when delegated is with the expectation that agency personnel with appropriate knowledge of the construction processes and scope of work will oversee the work. The agency person is acting on behalf of the </w:t>
      </w:r>
      <w:r w:rsidR="00EF6473">
        <w:t>DFD</w:t>
      </w:r>
      <w:r>
        <w:t>, and is responsible for verifying the project is constructed in accordance with plans, specifications, and all other applicable criteria.  Failure to provide appropriate supervision and enforcement may result in denial of future delegation.</w:t>
      </w:r>
    </w:p>
    <w:p w14:paraId="2EE27E64" w14:textId="77777777" w:rsidR="00B5395A" w:rsidRDefault="00B17017" w:rsidP="00CD338C">
      <w:pPr>
        <w:pStyle w:val="Heading4"/>
      </w:pPr>
      <w:bookmarkStart w:id="168" w:name="_Toc462122793"/>
      <w:bookmarkStart w:id="169" w:name="AuditReview"/>
      <w:bookmarkStart w:id="170" w:name="_Toc10362849"/>
      <w:r>
        <w:br w:type="page"/>
      </w:r>
      <w:r w:rsidR="00B5395A">
        <w:lastRenderedPageBreak/>
        <w:t>Audit Review</w:t>
      </w:r>
      <w:bookmarkEnd w:id="168"/>
      <w:bookmarkEnd w:id="169"/>
      <w:r w:rsidR="00B5395A">
        <w:t>:</w:t>
      </w:r>
      <w:bookmarkEnd w:id="170"/>
    </w:p>
    <w:p w14:paraId="42179A85" w14:textId="77777777" w:rsidR="00B5395A" w:rsidRDefault="00B5395A">
      <w:pPr>
        <w:pStyle w:val="BodyText"/>
      </w:pPr>
      <w:r>
        <w:t xml:space="preserve">Records and files for fully delegated projects shall be kept by the agency and provided as directed to </w:t>
      </w:r>
      <w:r w:rsidR="00EF6473">
        <w:t>DFD</w:t>
      </w:r>
      <w:r>
        <w:t xml:space="preserve"> for an audit review.  </w:t>
      </w:r>
      <w:r w:rsidR="00EF6473">
        <w:t>DFD</w:t>
      </w:r>
      <w:r>
        <w:t xml:space="preserve"> will conduct audits of agency performance on a cross-section of selected projects and delegated activities.  Audits may occur at </w:t>
      </w:r>
      <w:proofErr w:type="spellStart"/>
      <w:r>
        <w:t>anytime</w:t>
      </w:r>
      <w:proofErr w:type="spellEnd"/>
      <w:r>
        <w:t xml:space="preserve"> during or shortly after project completion, and will focus on the following:</w:t>
      </w:r>
    </w:p>
    <w:p w14:paraId="1E8FB224" w14:textId="77777777" w:rsidR="00B5395A" w:rsidRDefault="00B5395A">
      <w:pPr>
        <w:numPr>
          <w:ilvl w:val="0"/>
          <w:numId w:val="20"/>
        </w:numPr>
      </w:pPr>
      <w:r>
        <w:t>Verification of the need for the project and the suitability of the allocated funding.</w:t>
      </w:r>
    </w:p>
    <w:p w14:paraId="09B1D00B" w14:textId="77777777" w:rsidR="00B5395A" w:rsidRDefault="00B5395A">
      <w:pPr>
        <w:numPr>
          <w:ilvl w:val="0"/>
          <w:numId w:val="20"/>
        </w:numPr>
      </w:pPr>
      <w:r>
        <w:t>Adequacy of bid documents.</w:t>
      </w:r>
    </w:p>
    <w:p w14:paraId="0586FBFC" w14:textId="77777777" w:rsidR="00B5395A" w:rsidRDefault="00B5395A">
      <w:pPr>
        <w:numPr>
          <w:ilvl w:val="0"/>
          <w:numId w:val="20"/>
        </w:numPr>
      </w:pPr>
      <w:r>
        <w:t>Procurement/ contracting procedures.</w:t>
      </w:r>
    </w:p>
    <w:p w14:paraId="267D98B0" w14:textId="77777777" w:rsidR="00B5395A" w:rsidRDefault="00B5395A">
      <w:pPr>
        <w:numPr>
          <w:ilvl w:val="0"/>
          <w:numId w:val="20"/>
        </w:numPr>
      </w:pPr>
      <w:r>
        <w:t>Minority business involvement.</w:t>
      </w:r>
    </w:p>
    <w:p w14:paraId="3B575CDF" w14:textId="77777777" w:rsidR="00B5395A" w:rsidRDefault="00B5395A">
      <w:pPr>
        <w:numPr>
          <w:ilvl w:val="0"/>
          <w:numId w:val="20"/>
        </w:numPr>
      </w:pPr>
      <w:r>
        <w:t>Contract administration/ supervision of construction.</w:t>
      </w:r>
    </w:p>
    <w:p w14:paraId="2192B50D" w14:textId="77777777" w:rsidR="00B5395A" w:rsidRDefault="00B5395A">
      <w:pPr>
        <w:numPr>
          <w:ilvl w:val="0"/>
          <w:numId w:val="20"/>
        </w:numPr>
      </w:pPr>
      <w:r>
        <w:t>Accounting procedures.</w:t>
      </w:r>
    </w:p>
    <w:p w14:paraId="143865A1" w14:textId="77777777" w:rsidR="00B5395A" w:rsidRDefault="00B5395A">
      <w:pPr>
        <w:numPr>
          <w:ilvl w:val="0"/>
          <w:numId w:val="20"/>
        </w:numPr>
      </w:pPr>
      <w:r>
        <w:t xml:space="preserve">Compliance with </w:t>
      </w:r>
      <w:smartTag w:uri="urn:schemas-microsoft-com:office:smarttags" w:element="place">
        <w:smartTag w:uri="urn:schemas-microsoft-com:office:smarttags" w:element="PlaceType">
          <w:r>
            <w:t>State</w:t>
          </w:r>
        </w:smartTag>
        <w:r>
          <w:t xml:space="preserve"> </w:t>
        </w:r>
        <w:smartTag w:uri="urn:schemas-microsoft-com:office:smarttags" w:element="PlaceType">
          <w:r>
            <w:t>Building</w:t>
          </w:r>
        </w:smartTag>
      </w:smartTag>
      <w:r>
        <w:t xml:space="preserve"> Commission Policies / Procedures and </w:t>
      </w:r>
      <w:r w:rsidR="00EF6473">
        <w:t>DFD</w:t>
      </w:r>
      <w:r>
        <w:t xml:space="preserve"> Design / Quality Control Standards.</w:t>
      </w:r>
    </w:p>
    <w:p w14:paraId="529F83EA" w14:textId="77777777" w:rsidR="00B5395A" w:rsidRDefault="00B5395A">
      <w:pPr>
        <w:numPr>
          <w:ilvl w:val="0"/>
          <w:numId w:val="20"/>
        </w:numPr>
      </w:pPr>
      <w:r>
        <w:t>Implementation and completion within the project schedule and budget.</w:t>
      </w:r>
    </w:p>
    <w:p w14:paraId="4C948B36" w14:textId="77777777" w:rsidR="00B5395A" w:rsidRDefault="00B5395A"/>
    <w:p w14:paraId="79AD8356" w14:textId="77777777" w:rsidR="00EC53EB" w:rsidRDefault="00B5395A" w:rsidP="002B1A98">
      <w:pPr>
        <w:pStyle w:val="BodyText"/>
      </w:pPr>
      <w:r>
        <w:t xml:space="preserve">A preliminary report of findings will be provided to the agency, including recommendations for corrective action.  </w:t>
      </w:r>
      <w:r w:rsidR="00EF6473">
        <w:t>DFD</w:t>
      </w:r>
      <w:r>
        <w:t xml:space="preserve"> may recommend cancellation of delegation where serious problems are found.  The agency will be given the opportunity to respond to the recommendations, after which a final report and a deadline for corrections will be issued by </w:t>
      </w:r>
      <w:r w:rsidR="00EF6473">
        <w:t>DFD</w:t>
      </w:r>
      <w:r>
        <w:t>.</w:t>
      </w:r>
      <w:bookmarkStart w:id="171" w:name="_Toc462122794"/>
      <w:bookmarkStart w:id="172" w:name="Closeout"/>
      <w:bookmarkStart w:id="173" w:name="_Toc10362850"/>
    </w:p>
    <w:p w14:paraId="10946997" w14:textId="77777777" w:rsidR="00B5395A" w:rsidRDefault="00B5395A" w:rsidP="00CD338C">
      <w:pPr>
        <w:pStyle w:val="Heading4"/>
      </w:pPr>
      <w:r>
        <w:t>Closeout</w:t>
      </w:r>
      <w:bookmarkEnd w:id="171"/>
      <w:bookmarkEnd w:id="172"/>
      <w:r>
        <w:t>:</w:t>
      </w:r>
      <w:bookmarkEnd w:id="173"/>
    </w:p>
    <w:p w14:paraId="28A37656" w14:textId="77777777" w:rsidR="00DA633B" w:rsidRDefault="00B5395A">
      <w:pPr>
        <w:pStyle w:val="BodyText"/>
      </w:pPr>
      <w:r>
        <w:t xml:space="preserve">Delegated projects are generally to be completed and closed out within 12 months of approval, unless </w:t>
      </w:r>
      <w:r w:rsidR="00EF6473">
        <w:t>DFD</w:t>
      </w:r>
      <w:r>
        <w:t xml:space="preserve"> approves an extended contract period.  </w:t>
      </w:r>
    </w:p>
    <w:p w14:paraId="21FF88BA" w14:textId="77777777" w:rsidR="00A71C2F" w:rsidRDefault="00A71C2F">
      <w:pPr>
        <w:pStyle w:val="BodyText"/>
      </w:pPr>
    </w:p>
    <w:p w14:paraId="632D05FC" w14:textId="77777777" w:rsidR="00DA633B" w:rsidRDefault="00B5395A">
      <w:pPr>
        <w:pStyle w:val="BodyText"/>
      </w:pPr>
      <w:r>
        <w:t>Upon completion, the agency must provide</w:t>
      </w:r>
      <w:r w:rsidR="00DA633B">
        <w:t>:</w:t>
      </w:r>
    </w:p>
    <w:p w14:paraId="514B7A26" w14:textId="77777777" w:rsidR="00DA633B" w:rsidRDefault="00DA633B" w:rsidP="002B1A98">
      <w:pPr>
        <w:pStyle w:val="BodyText"/>
        <w:numPr>
          <w:ilvl w:val="0"/>
          <w:numId w:val="27"/>
        </w:numPr>
      </w:pPr>
      <w:r>
        <w:t xml:space="preserve">A </w:t>
      </w:r>
      <w:r w:rsidR="00B5395A">
        <w:t xml:space="preserve">completed </w:t>
      </w:r>
      <w:hyperlink r:id="rId14" w:history="1">
        <w:r w:rsidR="00B5395A">
          <w:rPr>
            <w:rStyle w:val="Hyperlink"/>
            <w:color w:val="auto"/>
            <w:u w:val="none"/>
          </w:rPr>
          <w:t>Settlem</w:t>
        </w:r>
        <w:bookmarkStart w:id="174" w:name="_Hlt54575660"/>
        <w:r w:rsidR="00B5395A">
          <w:rPr>
            <w:rStyle w:val="Hyperlink"/>
            <w:color w:val="auto"/>
            <w:u w:val="none"/>
          </w:rPr>
          <w:t>e</w:t>
        </w:r>
        <w:bookmarkEnd w:id="174"/>
        <w:r w:rsidR="00B5395A">
          <w:rPr>
            <w:rStyle w:val="Hyperlink"/>
            <w:color w:val="auto"/>
            <w:u w:val="none"/>
          </w:rPr>
          <w:t>nt C</w:t>
        </w:r>
        <w:bookmarkStart w:id="175" w:name="_Hlt50262677"/>
        <w:r w:rsidR="00B5395A">
          <w:rPr>
            <w:rStyle w:val="Hyperlink"/>
            <w:color w:val="auto"/>
            <w:u w:val="none"/>
          </w:rPr>
          <w:t>e</w:t>
        </w:r>
        <w:bookmarkEnd w:id="175"/>
        <w:r w:rsidR="00B5395A">
          <w:rPr>
            <w:rStyle w:val="Hyperlink"/>
            <w:color w:val="auto"/>
            <w:u w:val="none"/>
          </w:rPr>
          <w:t>rtification</w:t>
        </w:r>
      </w:hyperlink>
      <w:r w:rsidR="00B5395A">
        <w:t xml:space="preserve"> form for each construction contract</w:t>
      </w:r>
    </w:p>
    <w:p w14:paraId="5799E955" w14:textId="77777777" w:rsidR="00DA633B" w:rsidRDefault="002239C6" w:rsidP="002B1A98">
      <w:pPr>
        <w:pStyle w:val="BodyText"/>
        <w:numPr>
          <w:ilvl w:val="0"/>
          <w:numId w:val="27"/>
        </w:numPr>
      </w:pPr>
      <w:hyperlink r:id="rId15" w:history="1">
        <w:r w:rsidR="00B5395A">
          <w:rPr>
            <w:rStyle w:val="Hyperlink"/>
            <w:color w:val="auto"/>
            <w:u w:val="none"/>
          </w:rPr>
          <w:t>Small Proj</w:t>
        </w:r>
        <w:bookmarkStart w:id="176" w:name="_Hlt54575666"/>
        <w:r w:rsidR="00B5395A">
          <w:rPr>
            <w:rStyle w:val="Hyperlink"/>
            <w:color w:val="auto"/>
            <w:u w:val="none"/>
          </w:rPr>
          <w:t>e</w:t>
        </w:r>
        <w:bookmarkEnd w:id="176"/>
        <w:r w:rsidR="00B5395A">
          <w:rPr>
            <w:rStyle w:val="Hyperlink"/>
            <w:color w:val="auto"/>
            <w:u w:val="none"/>
          </w:rPr>
          <w:t>c</w:t>
        </w:r>
        <w:bookmarkStart w:id="177" w:name="_Hlt50262576"/>
        <w:r w:rsidR="00B5395A">
          <w:rPr>
            <w:rStyle w:val="Hyperlink"/>
            <w:color w:val="auto"/>
            <w:u w:val="none"/>
          </w:rPr>
          <w:t>t</w:t>
        </w:r>
        <w:bookmarkEnd w:id="177"/>
        <w:r w:rsidR="00B5395A">
          <w:rPr>
            <w:rStyle w:val="Hyperlink"/>
            <w:color w:val="auto"/>
            <w:u w:val="none"/>
          </w:rPr>
          <w:t xml:space="preserve"> </w:t>
        </w:r>
        <w:bookmarkStart w:id="178" w:name="_Hlt50262640"/>
        <w:r w:rsidR="00B5395A">
          <w:rPr>
            <w:rStyle w:val="Hyperlink"/>
            <w:color w:val="auto"/>
            <w:u w:val="none"/>
          </w:rPr>
          <w:t>C</w:t>
        </w:r>
        <w:bookmarkEnd w:id="178"/>
        <w:r w:rsidR="00B5395A">
          <w:rPr>
            <w:rStyle w:val="Hyperlink"/>
            <w:color w:val="auto"/>
            <w:u w:val="none"/>
          </w:rPr>
          <w:t>loseout Checklist</w:t>
        </w:r>
      </w:hyperlink>
      <w:r w:rsidR="00B5395A">
        <w:t xml:space="preserve"> to the </w:t>
      </w:r>
      <w:r w:rsidR="00EF6473">
        <w:t>DFD</w:t>
      </w:r>
      <w:r w:rsidR="00B5395A">
        <w:t xml:space="preserve"> Project Manager.  </w:t>
      </w:r>
    </w:p>
    <w:p w14:paraId="46994070" w14:textId="77777777" w:rsidR="00DA633B" w:rsidRDefault="00DA633B">
      <w:pPr>
        <w:pStyle w:val="BodyText"/>
      </w:pPr>
    </w:p>
    <w:p w14:paraId="0049EB5F" w14:textId="77777777" w:rsidR="00B5395A" w:rsidRDefault="00B5395A">
      <w:pPr>
        <w:pStyle w:val="BodyText"/>
      </w:pPr>
      <w:r>
        <w:t xml:space="preserve">These forms can also be found at the </w:t>
      </w:r>
      <w:r w:rsidR="00EF6473">
        <w:t>DFD</w:t>
      </w:r>
      <w:r>
        <w:t xml:space="preserve"> Small Project Program web site.</w:t>
      </w:r>
      <w:r w:rsidR="00DA633B">
        <w:t xml:space="preserve"> </w:t>
      </w:r>
      <w:r>
        <w:t>Any remaining funds as indicated on the Capital Accounting Projects Information System will be reverted proportionately to their sources.</w:t>
      </w:r>
    </w:p>
    <w:p w14:paraId="2ED75775" w14:textId="77777777" w:rsidR="00B17017" w:rsidRDefault="00B17017">
      <w:pPr>
        <w:pStyle w:val="Heading1"/>
      </w:pPr>
      <w:bookmarkStart w:id="179" w:name="_Toc462122795"/>
      <w:bookmarkStart w:id="180" w:name="_Toc533303928"/>
      <w:bookmarkStart w:id="181" w:name="_Toc10362851"/>
      <w:bookmarkStart w:id="182" w:name="NONDELEGATEDAUTHORITY"/>
    </w:p>
    <w:p w14:paraId="1642E2F9" w14:textId="77777777" w:rsidR="00B5395A" w:rsidRDefault="00B5395A">
      <w:pPr>
        <w:pStyle w:val="Heading1"/>
      </w:pPr>
      <w:r>
        <w:t>NON-DELEGATED AUTHORITY</w:t>
      </w:r>
      <w:bookmarkEnd w:id="179"/>
      <w:bookmarkEnd w:id="180"/>
      <w:bookmarkEnd w:id="181"/>
      <w:bookmarkEnd w:id="182"/>
    </w:p>
    <w:p w14:paraId="1F0A268D" w14:textId="77777777" w:rsidR="00B5395A" w:rsidRDefault="00EF6473" w:rsidP="00CD338C">
      <w:pPr>
        <w:pStyle w:val="Heading4"/>
      </w:pPr>
      <w:bookmarkStart w:id="183" w:name="_Toc462122796"/>
      <w:bookmarkStart w:id="184" w:name="_Toc10362852"/>
      <w:r>
        <w:t>DFD</w:t>
      </w:r>
      <w:r w:rsidR="00B5395A">
        <w:t xml:space="preserve"> Design Authority</w:t>
      </w:r>
      <w:bookmarkEnd w:id="183"/>
      <w:r w:rsidR="00B5395A">
        <w:t>:</w:t>
      </w:r>
      <w:bookmarkEnd w:id="184"/>
    </w:p>
    <w:p w14:paraId="6375BC9F" w14:textId="77777777" w:rsidR="00B5395A" w:rsidRDefault="00EF6473">
      <w:pPr>
        <w:pStyle w:val="BodyText"/>
      </w:pPr>
      <w:r>
        <w:t>DFD</w:t>
      </w:r>
      <w:r w:rsidR="00B5395A">
        <w:t xml:space="preserve"> staff may accomplish project design or under the statutes has authority to contract for A/E design services. That determination is made during the small project review process prior to approval of the request and is indicated on the request/approval form.  Subsequent to the Division Administrator project approval, the project manager may not change that determination without approval of the Small Projects Program Manager, Section Chief(s) of applicable disciplines, and the Division Administrator or his approving representative.</w:t>
      </w:r>
    </w:p>
    <w:p w14:paraId="36D211F4" w14:textId="77777777" w:rsidR="00B5395A" w:rsidRDefault="00B5395A">
      <w:pPr>
        <w:pStyle w:val="BodyText"/>
      </w:pPr>
      <w:r>
        <w:t>A/E consultants may be selected from the A/E Data Record list of consultants provided the consultant has indicated interest in the Small Projects Program and uploaded a fee schedule.  A/E consultants not providing the above indication/data must be approved by the Selection Committee prior to proceeding with the fee determination and contract agreement.</w:t>
      </w:r>
    </w:p>
    <w:p w14:paraId="34079096" w14:textId="77777777" w:rsidR="00B17017" w:rsidRDefault="00B5395A">
      <w:pPr>
        <w:pStyle w:val="BodyText"/>
      </w:pPr>
      <w:r>
        <w:t xml:space="preserve">Design services performed by an A/E are subject to the </w:t>
      </w:r>
      <w:r w:rsidR="00EF6473">
        <w:t>DFD</w:t>
      </w:r>
      <w:r>
        <w:t xml:space="preserve"> Design Standards and </w:t>
      </w:r>
      <w:r w:rsidR="00EF6473">
        <w:t>DFD</w:t>
      </w:r>
      <w:r>
        <w:t xml:space="preserve"> Policy and Procedures Manual.  The assigned Project Manager is responsible for ensuring Contract/Bid documents are reviewed by appropriate </w:t>
      </w:r>
      <w:r w:rsidR="00EF6473">
        <w:t>DFD</w:t>
      </w:r>
      <w:r>
        <w:t xml:space="preserve"> staff, and corrections made prior to bidding.  The Project Manager may </w:t>
      </w:r>
    </w:p>
    <w:p w14:paraId="2142A741" w14:textId="77777777" w:rsidR="00B17017" w:rsidRDefault="00B17017">
      <w:pPr>
        <w:pStyle w:val="BodyText"/>
      </w:pPr>
    </w:p>
    <w:p w14:paraId="15173D83" w14:textId="77777777" w:rsidR="00B17017" w:rsidRDefault="00B17017">
      <w:pPr>
        <w:pStyle w:val="BodyText"/>
      </w:pPr>
    </w:p>
    <w:p w14:paraId="379F7659" w14:textId="77777777" w:rsidR="00B5395A" w:rsidRDefault="00B5395A">
      <w:pPr>
        <w:pStyle w:val="BodyText"/>
      </w:pPr>
      <w:r>
        <w:t xml:space="preserve">elect not to submit documents for </w:t>
      </w:r>
      <w:r w:rsidR="00EF6473">
        <w:t>DFD</w:t>
      </w:r>
      <w:r>
        <w:t xml:space="preserve"> internal review on projects which meet the criteria for Simplified Bidding and are processed in that manner, </w:t>
      </w:r>
      <w:r>
        <w:rPr>
          <w:b/>
        </w:rPr>
        <w:t>unless</w:t>
      </w:r>
      <w:r>
        <w:t xml:space="preserve"> they fall into one of the following categories:</w:t>
      </w:r>
    </w:p>
    <w:p w14:paraId="7B8C112A" w14:textId="77777777" w:rsidR="00B5395A" w:rsidRDefault="00A017BA">
      <w:pPr>
        <w:numPr>
          <w:ilvl w:val="0"/>
          <w:numId w:val="22"/>
        </w:numPr>
      </w:pPr>
      <w:r>
        <w:t>Department of Safety and Professional Services</w:t>
      </w:r>
      <w:r w:rsidR="00B5395A">
        <w:t xml:space="preserve"> review is required;</w:t>
      </w:r>
    </w:p>
    <w:p w14:paraId="477B7A7C" w14:textId="77777777" w:rsidR="00B5395A" w:rsidRDefault="00B5395A">
      <w:pPr>
        <w:numPr>
          <w:ilvl w:val="0"/>
          <w:numId w:val="22"/>
        </w:numPr>
      </w:pPr>
      <w:r>
        <w:t>DHFS review is indicated;</w:t>
      </w:r>
    </w:p>
    <w:p w14:paraId="6716B532" w14:textId="77777777" w:rsidR="00B5395A" w:rsidRDefault="00B5395A">
      <w:pPr>
        <w:numPr>
          <w:ilvl w:val="0"/>
          <w:numId w:val="22"/>
        </w:numPr>
      </w:pPr>
      <w:r>
        <w:t>The accessible path of egress is impacted (</w:t>
      </w:r>
      <w:smartTag w:uri="urn:schemas-microsoft-com:office:smarttags" w:element="place">
        <w:smartTag w:uri="urn:schemas-microsoft-com:office:smarttags" w:element="City">
          <w:r>
            <w:t>ADA</w:t>
          </w:r>
        </w:smartTag>
      </w:smartTag>
      <w:r>
        <w:t>);</w:t>
      </w:r>
    </w:p>
    <w:p w14:paraId="6D322A4F" w14:textId="77777777" w:rsidR="00B5395A" w:rsidRDefault="00B5395A">
      <w:pPr>
        <w:numPr>
          <w:ilvl w:val="0"/>
          <w:numId w:val="22"/>
        </w:numPr>
      </w:pPr>
      <w:r>
        <w:t xml:space="preserve">The project incorporates </w:t>
      </w:r>
      <w:smartTag w:uri="urn:schemas-microsoft-com:office:smarttags" w:element="place">
        <w:smartTag w:uri="urn:schemas-microsoft-com:office:smarttags" w:element="City">
          <w:r>
            <w:t>ADA</w:t>
          </w:r>
        </w:smartTag>
      </w:smartTag>
      <w:r>
        <w:t xml:space="preserve"> related revisions;</w:t>
      </w:r>
    </w:p>
    <w:p w14:paraId="388E0F29" w14:textId="77777777" w:rsidR="00B5395A" w:rsidRDefault="00B5395A">
      <w:pPr>
        <w:numPr>
          <w:ilvl w:val="0"/>
          <w:numId w:val="22"/>
        </w:numPr>
      </w:pPr>
      <w:r>
        <w:t>Building support systems are impacted to the extent that capacity may be compromised and modifications may be required.</w:t>
      </w:r>
    </w:p>
    <w:p w14:paraId="3CE8787A" w14:textId="77777777" w:rsidR="00B5395A" w:rsidRDefault="00B5395A"/>
    <w:p w14:paraId="3D62BF54" w14:textId="77777777" w:rsidR="00B5395A" w:rsidRDefault="00B5395A">
      <w:pPr>
        <w:pStyle w:val="BodyText"/>
      </w:pPr>
      <w:r>
        <w:t>Construction oversight requirements are addressed under "</w:t>
      </w:r>
      <w:r w:rsidR="00EF6473">
        <w:t>DFD</w:t>
      </w:r>
      <w:r>
        <w:t xml:space="preserve"> Construction Supervision".</w:t>
      </w:r>
    </w:p>
    <w:p w14:paraId="1052DFA5" w14:textId="77777777" w:rsidR="00B5395A" w:rsidRDefault="00AA4549">
      <w:pPr>
        <w:pStyle w:val="BodyText"/>
      </w:pPr>
      <w:r>
        <w:t>H</w:t>
      </w:r>
      <w:r w:rsidR="00910136">
        <w:t>ard</w:t>
      </w:r>
      <w:r w:rsidR="00B5395A">
        <w:t xml:space="preserve"> copies of the contract/bid documents </w:t>
      </w:r>
      <w:r>
        <w:t xml:space="preserve">and construction documents </w:t>
      </w:r>
      <w:r w:rsidR="00B5395A">
        <w:t xml:space="preserve">are to be provided to </w:t>
      </w:r>
      <w:r>
        <w:t xml:space="preserve">the </w:t>
      </w:r>
      <w:r w:rsidR="00EF6473">
        <w:t>DFD</w:t>
      </w:r>
      <w:r w:rsidR="00B5395A">
        <w:t xml:space="preserve"> </w:t>
      </w:r>
      <w:r>
        <w:t xml:space="preserve">and Agency </w:t>
      </w:r>
      <w:r w:rsidR="00B5395A">
        <w:t>for review</w:t>
      </w:r>
      <w:r>
        <w:t>, reference and record</w:t>
      </w:r>
      <w:r w:rsidR="00910136">
        <w:t xml:space="preserve"> as required by </w:t>
      </w:r>
      <w:r>
        <w:t xml:space="preserve">the DFD </w:t>
      </w:r>
      <w:r w:rsidR="00910136">
        <w:t>Project Manager</w:t>
      </w:r>
      <w:r w:rsidR="00B5395A">
        <w:t>.</w:t>
      </w:r>
    </w:p>
    <w:p w14:paraId="565A8685" w14:textId="77777777" w:rsidR="00B5395A" w:rsidRDefault="00B5395A">
      <w:pPr>
        <w:pStyle w:val="BodyText"/>
      </w:pPr>
      <w:r>
        <w:t xml:space="preserve">Record drawings are to be generated following the completion of construction.  The A/E consultant or </w:t>
      </w:r>
      <w:r w:rsidR="00EF6473">
        <w:t>DFD</w:t>
      </w:r>
      <w:r>
        <w:t xml:space="preserve"> designer as applicable, shall </w:t>
      </w:r>
      <w:r w:rsidR="00CC5344">
        <w:t>submit record drawings as outlined in DFD Policy and Procedure Manual for Architects/Engineers and Consultants.</w:t>
      </w:r>
    </w:p>
    <w:p w14:paraId="69E78464" w14:textId="77777777" w:rsidR="00B5395A" w:rsidRDefault="00B5395A" w:rsidP="00CD338C">
      <w:pPr>
        <w:pStyle w:val="Heading4"/>
      </w:pPr>
      <w:bookmarkStart w:id="185" w:name="_Toc462122797"/>
      <w:bookmarkStart w:id="186" w:name="_Toc10362853"/>
      <w:bookmarkStart w:id="187" w:name="BiddingByDSF"/>
      <w:r>
        <w:t xml:space="preserve">Bidding by </w:t>
      </w:r>
      <w:bookmarkEnd w:id="185"/>
      <w:r w:rsidR="00EF6473">
        <w:t>DFD</w:t>
      </w:r>
      <w:r>
        <w:t>:</w:t>
      </w:r>
      <w:bookmarkEnd w:id="186"/>
      <w:bookmarkEnd w:id="187"/>
    </w:p>
    <w:p w14:paraId="71CED5A1" w14:textId="5A9479C8" w:rsidR="00B5395A" w:rsidRDefault="00B5395A" w:rsidP="002B1A98">
      <w:pPr>
        <w:pStyle w:val="BodyText"/>
        <w:spacing w:after="0"/>
      </w:pPr>
      <w:r>
        <w:t xml:space="preserve">The Standard Bidding Procedures should be followed unless the </w:t>
      </w:r>
      <w:r w:rsidR="00EF6473">
        <w:t>DFD</w:t>
      </w:r>
      <w:r>
        <w:t xml:space="preserve"> Project Manager determines the</w:t>
      </w:r>
      <w:r>
        <w:rPr>
          <w:snapToGrid w:val="0"/>
        </w:rPr>
        <w:t xml:space="preserve"> “Simplified Procedures for Solicited Bid Projects” would be appropriate. They may be used as an alternative bidding process fo</w:t>
      </w:r>
      <w:r w:rsidR="008705D5">
        <w:rPr>
          <w:snapToGrid w:val="0"/>
        </w:rPr>
        <w:t>r projects costing less than $</w:t>
      </w:r>
      <w:r w:rsidR="00D61B71">
        <w:rPr>
          <w:snapToGrid w:val="0"/>
        </w:rPr>
        <w:t>300</w:t>
      </w:r>
      <w:r>
        <w:rPr>
          <w:snapToGrid w:val="0"/>
        </w:rPr>
        <w:t xml:space="preserve">,000.  </w:t>
      </w:r>
      <w:r>
        <w:t xml:space="preserve">See “Simplified Procedures for Solicited Bid Projects” on the </w:t>
      </w:r>
      <w:r w:rsidR="00EF6473">
        <w:t>DFD</w:t>
      </w:r>
      <w:r>
        <w:t xml:space="preserve"> web site</w:t>
      </w:r>
      <w:r w:rsidR="00250598">
        <w:t>.</w:t>
      </w:r>
      <w:r w:rsidR="00250598" w:rsidDel="00250598">
        <w:t xml:space="preserve"> </w:t>
      </w:r>
      <w:bookmarkStart w:id="188" w:name="_Toc462122798"/>
    </w:p>
    <w:p w14:paraId="26E67182" w14:textId="77777777" w:rsidR="00B5395A" w:rsidRDefault="00B5395A" w:rsidP="00CD338C">
      <w:pPr>
        <w:pStyle w:val="Heading4"/>
      </w:pPr>
      <w:bookmarkStart w:id="189" w:name="ContractingByDSF"/>
      <w:bookmarkStart w:id="190" w:name="_Toc10362854"/>
      <w:r>
        <w:t xml:space="preserve">Contracting by </w:t>
      </w:r>
      <w:bookmarkEnd w:id="188"/>
      <w:bookmarkEnd w:id="189"/>
      <w:r w:rsidR="00EF6473">
        <w:t>DFD</w:t>
      </w:r>
      <w:r>
        <w:t>:</w:t>
      </w:r>
      <w:bookmarkEnd w:id="190"/>
    </w:p>
    <w:p w14:paraId="719D50FB" w14:textId="77777777" w:rsidR="00B5395A" w:rsidRDefault="00B5395A" w:rsidP="002B1A98">
      <w:pPr>
        <w:pStyle w:val="BodyText"/>
        <w:spacing w:after="0"/>
        <w:rPr>
          <w:b/>
        </w:rPr>
      </w:pPr>
      <w:r>
        <w:t xml:space="preserve">A summary of laws, administrative rules, and dollar thresholds impacting on the delegation of contracting authority is provided in </w:t>
      </w:r>
      <w:r w:rsidR="00EF6473">
        <w:rPr>
          <w:b/>
        </w:rPr>
        <w:t>DFD</w:t>
      </w:r>
      <w:r>
        <w:rPr>
          <w:b/>
        </w:rPr>
        <w:t xml:space="preserve"> Dollar Threshold Values for Contracting and Bidding </w:t>
      </w:r>
      <w:r>
        <w:t xml:space="preserve">at the </w:t>
      </w:r>
      <w:r w:rsidR="00EF6473">
        <w:t>DFD</w:t>
      </w:r>
      <w:r>
        <w:t xml:space="preserve"> Small Projects Program web site</w:t>
      </w:r>
      <w:r w:rsidR="00250598">
        <w:t>.</w:t>
      </w:r>
      <w:r w:rsidR="00250598" w:rsidDel="00250598">
        <w:t xml:space="preserve"> </w:t>
      </w:r>
      <w:bookmarkStart w:id="191" w:name="_Hlk59337302"/>
    </w:p>
    <w:bookmarkEnd w:id="191"/>
    <w:p w14:paraId="3B389556" w14:textId="77777777" w:rsidR="00B5395A" w:rsidRDefault="00B5395A">
      <w:pPr>
        <w:pStyle w:val="BodyText"/>
        <w:spacing w:after="0"/>
        <w:jc w:val="center"/>
      </w:pPr>
    </w:p>
    <w:p w14:paraId="04C5CA4E" w14:textId="77777777" w:rsidR="00B5395A" w:rsidRDefault="00B5395A">
      <w:pPr>
        <w:pStyle w:val="BodyText"/>
      </w:pPr>
      <w:r>
        <w:t xml:space="preserve">When using construction contracts, procedures must comply with the </w:t>
      </w:r>
      <w:r w:rsidR="00EF6473">
        <w:t>DFD</w:t>
      </w:r>
      <w:r>
        <w:t xml:space="preserve"> Policy and Procedures Manual which reflects the requirements of Chapter 16, Subchapter V, Engineering, of the Wisconsin Statutes Engineering Law.</w:t>
      </w:r>
    </w:p>
    <w:p w14:paraId="32EEBF72" w14:textId="77777777" w:rsidR="00B5395A" w:rsidRDefault="00B5395A">
      <w:pPr>
        <w:pStyle w:val="BodyText"/>
      </w:pPr>
      <w:r>
        <w:t>When using a purchase order, procedures must comply with the DOA State Procurement Manual which reflects the requirements of subchapter IV of Chapter 16 of the Wisconsin Statutes Purchasing Law.</w:t>
      </w:r>
    </w:p>
    <w:p w14:paraId="0C33393B" w14:textId="77777777" w:rsidR="00B5395A" w:rsidRDefault="00B5395A">
      <w:pPr>
        <w:pStyle w:val="BodyText"/>
      </w:pPr>
      <w:r>
        <w:t>Projects with an estimated c</w:t>
      </w:r>
      <w:r w:rsidR="008705D5">
        <w:t>onstruction cost of more than $</w:t>
      </w:r>
      <w:r w:rsidR="006E76A6">
        <w:t>5</w:t>
      </w:r>
      <w:r>
        <w:t>0,000 are governed by the bidding requirements of s.16.855 Wis. Statutes.</w:t>
      </w:r>
    </w:p>
    <w:p w14:paraId="2427447B" w14:textId="77777777" w:rsidR="00A71C2F" w:rsidRDefault="00A71C2F">
      <w:pPr>
        <w:pStyle w:val="BodyText"/>
      </w:pPr>
    </w:p>
    <w:p w14:paraId="117AF76E" w14:textId="77777777" w:rsidR="00B5395A" w:rsidRDefault="00B5395A">
      <w:pPr>
        <w:pStyle w:val="BodyText"/>
      </w:pPr>
      <w:r>
        <w:t xml:space="preserve">Projects will usually be implemented by construction contracts.  By definition, the term “construction” includes all labor and materials used in framing or assembling of component parts in the erection, installation, enlargement, alteration, repair, moving, razing, demolition, or removal of any appliance, device, equipment, building, structure, or facility.  A sample construction contract (DOA - 4504) is available on the </w:t>
      </w:r>
      <w:r w:rsidR="00EF6473">
        <w:t>DFD</w:t>
      </w:r>
      <w:r>
        <w:t xml:space="preserve"> web site</w:t>
      </w:r>
      <w:r w:rsidR="00250598">
        <w:t>.</w:t>
      </w:r>
      <w:r w:rsidR="00250598" w:rsidDel="00250598">
        <w:t xml:space="preserve"> </w:t>
      </w:r>
    </w:p>
    <w:p w14:paraId="3572FB26" w14:textId="77777777" w:rsidR="00B5395A" w:rsidRDefault="00EF6473" w:rsidP="00CD338C">
      <w:pPr>
        <w:pStyle w:val="Heading4"/>
      </w:pPr>
      <w:bookmarkStart w:id="192" w:name="_Toc462122799"/>
      <w:bookmarkStart w:id="193" w:name="DSFConstSupv"/>
      <w:bookmarkStart w:id="194" w:name="_Toc10362855"/>
      <w:r>
        <w:t>DFD</w:t>
      </w:r>
      <w:r w:rsidR="00B5395A">
        <w:t xml:space="preserve"> Construction Supervision</w:t>
      </w:r>
      <w:bookmarkEnd w:id="192"/>
      <w:bookmarkEnd w:id="193"/>
      <w:r w:rsidR="00B5395A">
        <w:t>:</w:t>
      </w:r>
      <w:bookmarkEnd w:id="194"/>
    </w:p>
    <w:p w14:paraId="17199F86" w14:textId="77777777" w:rsidR="00B5395A" w:rsidRDefault="00B5395A">
      <w:pPr>
        <w:pStyle w:val="BodyText"/>
      </w:pPr>
      <w:r>
        <w:t xml:space="preserve">The </w:t>
      </w:r>
      <w:r w:rsidR="00EF6473">
        <w:t>DFD</w:t>
      </w:r>
      <w:r>
        <w:t xml:space="preserve"> Construction Quality Control Section provides construction supervision as applicable to the scope of work.  The Section Chief assigns the appropriate Construction Coordinator and Representative for the project location.  This does not relieve the A/E consultant from providing the appropriate construction observation effort as may be required by codes or other supervising authorities, or as may be specifically identified in the scope of work / AE services agreement.</w:t>
      </w:r>
    </w:p>
    <w:p w14:paraId="4D098C6E" w14:textId="77777777" w:rsidR="00B5395A" w:rsidRDefault="00B5395A">
      <w:pPr>
        <w:pStyle w:val="BodyText"/>
      </w:pPr>
      <w:r>
        <w:t>Construction supervision of roofing and roadwork projects is provided by the assigned PM who is a specialist in the respective field.</w:t>
      </w:r>
    </w:p>
    <w:p w14:paraId="025D2D02" w14:textId="77777777" w:rsidR="00B17017" w:rsidRDefault="00B17017">
      <w:pPr>
        <w:pStyle w:val="Heading1"/>
      </w:pPr>
      <w:bookmarkStart w:id="195" w:name="_Toc462122800"/>
      <w:bookmarkStart w:id="196" w:name="LimitedTradesWork"/>
    </w:p>
    <w:p w14:paraId="4B945F6C" w14:textId="77777777" w:rsidR="00B5395A" w:rsidRDefault="00B5395A">
      <w:pPr>
        <w:pStyle w:val="Heading1"/>
      </w:pPr>
      <w:r>
        <w:t>LIMITED TRADES WORK</w:t>
      </w:r>
      <w:bookmarkEnd w:id="195"/>
      <w:bookmarkEnd w:id="196"/>
    </w:p>
    <w:p w14:paraId="161D86D5" w14:textId="77777777" w:rsidR="00B5395A" w:rsidRDefault="00B5395A">
      <w:pPr>
        <w:pStyle w:val="BodyText"/>
        <w:ind w:right="-90"/>
      </w:pPr>
      <w:r>
        <w:t xml:space="preserve">“Limited trades” </w:t>
      </w:r>
      <w:r w:rsidR="00910136">
        <w:t xml:space="preserve">per s16.87(1)(a) </w:t>
      </w:r>
      <w:r>
        <w:t>is work involving the repair or replacement of existing building equipment or building components in kind, where the work is not dependent upon the design services of an A/</w:t>
      </w:r>
      <w:proofErr w:type="gramStart"/>
      <w:r>
        <w:t>E, and</w:t>
      </w:r>
      <w:proofErr w:type="gramEnd"/>
      <w:r>
        <w:t xml:space="preserve"> does not alter or affect the performance of any building system, structure, exterior walls, roof or exits, or the fire protection or sanitation of the buildings (16.70(7)). Materials or equipment bid under a State Purchasing Bulletin or conforming to the purchasing agencies guidelines and meeting the Limited Trades definition may utilize a Purchaser Order.  Work not meeting the Limited Trades definition with project costs less than $30,000 but meeting the agencies purchasing criteria may also utilize a purchase order.  Construction projects not meeting the Limited Trades definition and $10,000 or more will require a construction contract.</w:t>
      </w:r>
    </w:p>
    <w:p w14:paraId="05CA66A2" w14:textId="77777777" w:rsidR="00B5395A" w:rsidRDefault="00B5395A">
      <w:pPr>
        <w:pStyle w:val="Heading1"/>
      </w:pPr>
      <w:bookmarkStart w:id="197" w:name="MinorityParticipation"/>
      <w:r>
        <w:t>MINORITY PARTICIPATION</w:t>
      </w:r>
      <w:bookmarkEnd w:id="197"/>
    </w:p>
    <w:p w14:paraId="40D012BE" w14:textId="77777777" w:rsidR="00B5395A" w:rsidRDefault="00B5395A">
      <w:pPr>
        <w:pStyle w:val="BodyText"/>
        <w:spacing w:after="360"/>
        <w:ind w:right="-86"/>
      </w:pPr>
      <w:r>
        <w:t xml:space="preserve">In the interest of promoting minority business enterprise (MBE) participation in the bid solicitation process, at least one MBE firm shall be solicited for each project provided such MBE firm is located within a 60 mile radius of the project.  For assistance in identifying MBE firms, contact the Department of Administration’s </w:t>
      </w:r>
      <w:r w:rsidR="009D1B17">
        <w:t>State of Wisconsin Supplier Diversity Program</w:t>
      </w:r>
      <w:r>
        <w:t>.</w:t>
      </w:r>
      <w:r w:rsidR="009D1B17">
        <w:t xml:space="preserve"> </w:t>
      </w:r>
      <w:r>
        <w:t>Bid solicitations and contracts with MBE firms shall be indicated on the Small Project Closeout Checklist form.</w:t>
      </w:r>
    </w:p>
    <w:p w14:paraId="096BDE37" w14:textId="77777777" w:rsidR="00B5395A" w:rsidRDefault="00EF6473">
      <w:pPr>
        <w:pStyle w:val="Heading1"/>
        <w:keepLines/>
      </w:pPr>
      <w:bookmarkStart w:id="198" w:name="_Toc462122802"/>
      <w:bookmarkStart w:id="199" w:name="DSFAssistanceSupport"/>
      <w:r>
        <w:t>DFD</w:t>
      </w:r>
      <w:r w:rsidR="00B5395A">
        <w:t xml:space="preserve"> ASSISTANCE/SUPPORT</w:t>
      </w:r>
      <w:bookmarkEnd w:id="198"/>
    </w:p>
    <w:bookmarkEnd w:id="199"/>
    <w:p w14:paraId="0A3899A2" w14:textId="77777777" w:rsidR="00B5395A" w:rsidRDefault="00EF6473" w:rsidP="002B1A98">
      <w:pPr>
        <w:pStyle w:val="BodyText"/>
        <w:keepNext/>
        <w:keepLines/>
      </w:pPr>
      <w:r>
        <w:t>DFD</w:t>
      </w:r>
      <w:r w:rsidR="00B5395A">
        <w:t xml:space="preserve"> staff specialists are available to assist with the identification and resolution of problems and the implementation of corrective work.  The </w:t>
      </w:r>
      <w:r>
        <w:t>DFD</w:t>
      </w:r>
      <w:r w:rsidR="00B5395A">
        <w:t xml:space="preserve"> Contact List which provides names and phone numbers of persons in </w:t>
      </w:r>
      <w:r>
        <w:t>DFD</w:t>
      </w:r>
      <w:r w:rsidR="00B5395A">
        <w:t xml:space="preserve"> and their specialties </w:t>
      </w:r>
      <w:r w:rsidR="009D1B17">
        <w:t>is available on the DFD website.</w:t>
      </w:r>
      <w:r w:rsidR="009D1B17" w:rsidDel="009D1B17">
        <w:t xml:space="preserve"> </w:t>
      </w:r>
    </w:p>
    <w:p w14:paraId="386A916D" w14:textId="77777777" w:rsidR="00B5395A" w:rsidRDefault="00B5395A">
      <w:pPr>
        <w:pStyle w:val="BodyText"/>
      </w:pPr>
      <w:r>
        <w:t>When problems are encountered that require advice and guidance, they may be contacted directly.</w:t>
      </w:r>
    </w:p>
    <w:p w14:paraId="6B59D790" w14:textId="77777777" w:rsidR="00B5395A" w:rsidRDefault="00B5395A">
      <w:pPr>
        <w:pStyle w:val="BodyText"/>
      </w:pPr>
      <w:r>
        <w:t xml:space="preserve">From time to time training opportunities in managing delegated projects, developing special maintenance skills, etc. will be offered by </w:t>
      </w:r>
      <w:r w:rsidR="00EF6473">
        <w:t>DFD</w:t>
      </w:r>
      <w:r>
        <w:t xml:space="preserve">.  Notices will be given to alert the agencies to such opportunities.  Training of agency maintenance staff may be accomplished via a Special Needs Project when approved by </w:t>
      </w:r>
      <w:r w:rsidR="00EF6473">
        <w:t>DFD</w:t>
      </w:r>
      <w:r>
        <w:t>.</w:t>
      </w:r>
    </w:p>
    <w:p w14:paraId="70AFAEC3" w14:textId="77777777" w:rsidR="00B5395A" w:rsidRDefault="00B5395A">
      <w:pPr>
        <w:pStyle w:val="Heading1"/>
        <w:rPr>
          <w:rStyle w:val="PageNumber"/>
        </w:rPr>
      </w:pPr>
      <w:bookmarkStart w:id="200" w:name="FEEGUIDEFORDELANDNONDEL"/>
      <w:r>
        <w:rPr>
          <w:rStyle w:val="PageNumber"/>
        </w:rPr>
        <w:t>FEE GUIDE FOR DELEGATED &amp; NON-DELEGATED PROJECTS</w:t>
      </w:r>
      <w:bookmarkEnd w:id="200"/>
    </w:p>
    <w:p w14:paraId="1ED06DFF" w14:textId="77777777" w:rsidR="00B5395A" w:rsidRDefault="00B5395A">
      <w:pPr>
        <w:pStyle w:val="NormalIndent"/>
        <w:ind w:left="0"/>
        <w:rPr>
          <w:rStyle w:val="PageNumber"/>
          <w:b/>
          <w:sz w:val="24"/>
        </w:rPr>
      </w:pPr>
      <w:bookmarkStart w:id="201" w:name="FeeGuideGeneral"/>
      <w:r>
        <w:rPr>
          <w:rStyle w:val="PageNumber"/>
          <w:b/>
          <w:sz w:val="24"/>
        </w:rPr>
        <w:t>GENERAL:</w:t>
      </w:r>
      <w:bookmarkEnd w:id="201"/>
    </w:p>
    <w:p w14:paraId="3D188C8E" w14:textId="77777777" w:rsidR="00B5395A" w:rsidRDefault="00B5395A">
      <w:pPr>
        <w:pStyle w:val="NormalIndent"/>
        <w:ind w:left="0"/>
        <w:rPr>
          <w:rStyle w:val="PageNumber"/>
        </w:rPr>
      </w:pPr>
      <w:r>
        <w:rPr>
          <w:rStyle w:val="PageNumber"/>
        </w:rPr>
        <w:t xml:space="preserve">This document addresses the fee structure established under the Small Projects Program as applied to Delegated and Non-delegated projects.   Determination of the allowable fee(s) and the application to a specific project is determined by </w:t>
      </w:r>
      <w:r w:rsidR="00EF6473">
        <w:t>DFD</w:t>
      </w:r>
      <w:r>
        <w:rPr>
          <w:rStyle w:val="PageNumber"/>
        </w:rPr>
        <w:t>.  The following criteria constitute the primary basis for fee determination / authorization:</w:t>
      </w:r>
    </w:p>
    <w:p w14:paraId="71D4F0E9" w14:textId="77777777" w:rsidR="00B5395A" w:rsidRDefault="00B5395A">
      <w:pPr>
        <w:numPr>
          <w:ilvl w:val="0"/>
          <w:numId w:val="23"/>
        </w:numPr>
        <w:rPr>
          <w:rStyle w:val="PageNumber"/>
        </w:rPr>
      </w:pPr>
      <w:r>
        <w:rPr>
          <w:rStyle w:val="PageNumber"/>
        </w:rPr>
        <w:t>Delegated vs. Non-delegated authorities</w:t>
      </w:r>
    </w:p>
    <w:p w14:paraId="112B05DF" w14:textId="77777777" w:rsidR="00B5395A" w:rsidRDefault="00B5395A">
      <w:pPr>
        <w:numPr>
          <w:ilvl w:val="0"/>
          <w:numId w:val="23"/>
        </w:numPr>
        <w:rPr>
          <w:rStyle w:val="PageNumber"/>
        </w:rPr>
      </w:pPr>
      <w:r>
        <w:rPr>
          <w:rStyle w:val="PageNumber"/>
        </w:rPr>
        <w:t>Funding source(s)</w:t>
      </w:r>
    </w:p>
    <w:p w14:paraId="3A8CECCA" w14:textId="77777777" w:rsidR="00B5395A" w:rsidRDefault="00B5395A">
      <w:pPr>
        <w:numPr>
          <w:ilvl w:val="0"/>
          <w:numId w:val="23"/>
        </w:numPr>
        <w:rPr>
          <w:rStyle w:val="PageNumber"/>
        </w:rPr>
      </w:pPr>
      <w:r>
        <w:rPr>
          <w:rStyle w:val="PageNumber"/>
        </w:rPr>
        <w:t>Scope of Work / Services</w:t>
      </w:r>
    </w:p>
    <w:p w14:paraId="4B64E4BD" w14:textId="77777777" w:rsidR="00B5395A" w:rsidRDefault="00B5395A">
      <w:pPr>
        <w:numPr>
          <w:ilvl w:val="0"/>
          <w:numId w:val="23"/>
        </w:numPr>
        <w:rPr>
          <w:rStyle w:val="PageNumber"/>
        </w:rPr>
      </w:pPr>
      <w:r>
        <w:rPr>
          <w:rStyle w:val="PageNumber"/>
        </w:rPr>
        <w:t>Estimated / bid construction cost</w:t>
      </w:r>
    </w:p>
    <w:p w14:paraId="78A7FAF4" w14:textId="77777777" w:rsidR="00B5395A" w:rsidRDefault="00B5395A">
      <w:pPr>
        <w:pStyle w:val="NormalIndent"/>
        <w:ind w:left="0"/>
        <w:rPr>
          <w:rStyle w:val="PageNumber"/>
        </w:rPr>
      </w:pPr>
    </w:p>
    <w:p w14:paraId="5F5349BE" w14:textId="77777777" w:rsidR="00B5395A" w:rsidRDefault="00B5395A">
      <w:pPr>
        <w:pStyle w:val="NormalIndent"/>
        <w:ind w:left="0"/>
        <w:rPr>
          <w:rStyle w:val="PageNumber"/>
        </w:rPr>
      </w:pPr>
      <w:r>
        <w:rPr>
          <w:rStyle w:val="PageNumber"/>
        </w:rPr>
        <w:t xml:space="preserve">Questions regarding the application of design fees should be directed to the </w:t>
      </w:r>
      <w:r w:rsidR="00EF6473">
        <w:t>DFD</w:t>
      </w:r>
      <w:r>
        <w:rPr>
          <w:rStyle w:val="PageNumber"/>
        </w:rPr>
        <w:t xml:space="preserve"> Small Projects </w:t>
      </w:r>
      <w:r w:rsidR="00910136">
        <w:rPr>
          <w:rStyle w:val="PageNumber"/>
        </w:rPr>
        <w:t>Program Manager</w:t>
      </w:r>
      <w:r>
        <w:rPr>
          <w:rStyle w:val="PageNumber"/>
        </w:rPr>
        <w:t>.</w:t>
      </w:r>
    </w:p>
    <w:p w14:paraId="1940D578" w14:textId="77777777" w:rsidR="00B5395A" w:rsidRDefault="00B5395A">
      <w:pPr>
        <w:pStyle w:val="NormalIndent"/>
        <w:ind w:left="0"/>
        <w:rPr>
          <w:rStyle w:val="PageNumber"/>
        </w:rPr>
      </w:pPr>
    </w:p>
    <w:p w14:paraId="674A0F18" w14:textId="77777777" w:rsidR="005F5E01" w:rsidRDefault="005F5E01">
      <w:pPr>
        <w:pStyle w:val="NormalIndent"/>
        <w:ind w:left="0"/>
        <w:rPr>
          <w:rStyle w:val="PageNumber"/>
        </w:rPr>
      </w:pPr>
    </w:p>
    <w:p w14:paraId="1F31F5E5" w14:textId="77777777" w:rsidR="005F5E01" w:rsidRDefault="005F5E01">
      <w:pPr>
        <w:pStyle w:val="NormalIndent"/>
        <w:ind w:left="0"/>
        <w:rPr>
          <w:rStyle w:val="PageNumber"/>
        </w:rPr>
      </w:pPr>
    </w:p>
    <w:p w14:paraId="5AB3146D" w14:textId="77777777" w:rsidR="00B5395A" w:rsidRDefault="00B5395A">
      <w:pPr>
        <w:pStyle w:val="NormalIndent"/>
        <w:spacing w:after="120"/>
        <w:ind w:left="0"/>
        <w:rPr>
          <w:rStyle w:val="PageNumber"/>
          <w:b/>
          <w:sz w:val="24"/>
        </w:rPr>
      </w:pPr>
      <w:bookmarkStart w:id="202" w:name="FeeGuidelines"/>
      <w:r>
        <w:rPr>
          <w:rStyle w:val="PageNumber"/>
          <w:b/>
          <w:sz w:val="24"/>
        </w:rPr>
        <w:t>FEE GUIDELINES</w:t>
      </w:r>
      <w:bookmarkEnd w:id="202"/>
      <w:r>
        <w:rPr>
          <w:rStyle w:val="PageNumber"/>
          <w:b/>
          <w:sz w:val="24"/>
        </w:rPr>
        <w:t>:</w:t>
      </w:r>
    </w:p>
    <w:p w14:paraId="23238951" w14:textId="77777777" w:rsidR="00B5395A" w:rsidRDefault="00B5395A">
      <w:pPr>
        <w:pStyle w:val="Heading5"/>
        <w:rPr>
          <w:rStyle w:val="PageNumber"/>
        </w:rPr>
      </w:pPr>
      <w:r>
        <w:rPr>
          <w:rStyle w:val="PageNumber"/>
        </w:rPr>
        <w:t xml:space="preserve">Delegated Project Authorities </w:t>
      </w:r>
    </w:p>
    <w:p w14:paraId="2557BB99" w14:textId="77777777" w:rsidR="00B5395A" w:rsidRDefault="00B5395A">
      <w:pPr>
        <w:pStyle w:val="NormalIndent"/>
        <w:ind w:left="0"/>
        <w:rPr>
          <w:rStyle w:val="PageNumber"/>
        </w:rPr>
      </w:pPr>
      <w:r>
        <w:rPr>
          <w:rStyle w:val="PageNumber"/>
        </w:rPr>
        <w:t xml:space="preserve">Generally, All-Agency fees will </w:t>
      </w:r>
      <w:r>
        <w:rPr>
          <w:rStyle w:val="PageNumber"/>
          <w:u w:val="single"/>
        </w:rPr>
        <w:t>not</w:t>
      </w:r>
      <w:r>
        <w:rPr>
          <w:rStyle w:val="PageNumber"/>
        </w:rPr>
        <w:t xml:space="preserve"> be authorized to fund design services provided by the requesting agency.  Unique circumstances presented in writing by the requesting agency to the </w:t>
      </w:r>
      <w:r w:rsidR="00EF6473">
        <w:t>DFD</w:t>
      </w:r>
      <w:r>
        <w:rPr>
          <w:rStyle w:val="PageNumber"/>
        </w:rPr>
        <w:t xml:space="preserve"> Division Administrator if found justifiable may be given a limited written exception authorization.  When exceptions </w:t>
      </w:r>
      <w:r>
        <w:rPr>
          <w:rStyle w:val="PageNumber"/>
        </w:rPr>
        <w:lastRenderedPageBreak/>
        <w:t xml:space="preserve">are made, the fee shall not exceed 8%-10% of the actual construction costs, i.e. material and labor costs, excluding agency FTE provided labor.  </w:t>
      </w:r>
      <w:proofErr w:type="gramStart"/>
      <w:r>
        <w:rPr>
          <w:rStyle w:val="PageNumber"/>
        </w:rPr>
        <w:t>Additionally</w:t>
      </w:r>
      <w:proofErr w:type="gramEnd"/>
      <w:r>
        <w:rPr>
          <w:rStyle w:val="PageNumber"/>
        </w:rPr>
        <w:t xml:space="preserve"> the following criteria applies: </w:t>
      </w:r>
    </w:p>
    <w:p w14:paraId="31C4A7E3" w14:textId="77777777" w:rsidR="00B5395A" w:rsidRDefault="00B5395A">
      <w:pPr>
        <w:pStyle w:val="NormalIndent"/>
        <w:ind w:left="0"/>
        <w:rPr>
          <w:rStyle w:val="PageNumber"/>
        </w:rPr>
      </w:pPr>
    </w:p>
    <w:p w14:paraId="606977FE" w14:textId="77777777" w:rsidR="00B5395A" w:rsidRDefault="00B5395A">
      <w:pPr>
        <w:numPr>
          <w:ilvl w:val="0"/>
          <w:numId w:val="24"/>
        </w:numPr>
        <w:rPr>
          <w:rStyle w:val="PageNumber"/>
        </w:rPr>
      </w:pPr>
      <w:r>
        <w:rPr>
          <w:rStyle w:val="PageNumber"/>
        </w:rPr>
        <w:t xml:space="preserve">No fees will be allowed for agencies with GPR funded design staffs.  Fees will only be considered for agencies whose design and supervision staff is partially funded from fees generated.  Substantiation of funding status must be provided to </w:t>
      </w:r>
      <w:r w:rsidR="00EF6473">
        <w:t>DFD</w:t>
      </w:r>
    </w:p>
    <w:p w14:paraId="492D44E2" w14:textId="77777777" w:rsidR="00B5395A" w:rsidRDefault="00B5395A">
      <w:pPr>
        <w:numPr>
          <w:ilvl w:val="0"/>
          <w:numId w:val="24"/>
        </w:numPr>
        <w:rPr>
          <w:rStyle w:val="PageNumber"/>
        </w:rPr>
      </w:pPr>
      <w:r>
        <w:rPr>
          <w:rStyle w:val="PageNumber"/>
        </w:rPr>
        <w:t>Fees may only be allowed on projects implemented by construction contract.  No fee will be provided for purchase of materials or limited trades work implemented by purchase order.</w:t>
      </w:r>
    </w:p>
    <w:p w14:paraId="68B8645F" w14:textId="77777777" w:rsidR="00B5395A" w:rsidRDefault="00B5395A">
      <w:pPr>
        <w:numPr>
          <w:ilvl w:val="0"/>
          <w:numId w:val="24"/>
        </w:numPr>
        <w:rPr>
          <w:rStyle w:val="PageNumber"/>
        </w:rPr>
      </w:pPr>
      <w:r>
        <w:rPr>
          <w:rStyle w:val="PageNumber"/>
        </w:rPr>
        <w:t xml:space="preserve">A </w:t>
      </w:r>
      <w:r w:rsidR="00EF6473">
        <w:t>DFD</w:t>
      </w:r>
      <w:r>
        <w:rPr>
          <w:rStyle w:val="PageNumber"/>
        </w:rPr>
        <w:t xml:space="preserve"> management fee will be assessed against each delegated project. </w:t>
      </w:r>
    </w:p>
    <w:p w14:paraId="04EF7B4A" w14:textId="77777777" w:rsidR="00B5395A" w:rsidRDefault="00B5395A" w:rsidP="00530DED">
      <w:pPr>
        <w:pStyle w:val="ListBullet"/>
        <w:numPr>
          <w:ilvl w:val="0"/>
          <w:numId w:val="0"/>
        </w:numPr>
        <w:rPr>
          <w:rStyle w:val="PageNumber"/>
        </w:rPr>
      </w:pPr>
    </w:p>
    <w:p w14:paraId="72597323" w14:textId="77777777" w:rsidR="00B5395A" w:rsidRDefault="00B5395A">
      <w:pPr>
        <w:pStyle w:val="Heading5"/>
        <w:rPr>
          <w:rStyle w:val="PageNumber"/>
        </w:rPr>
      </w:pPr>
      <w:r>
        <w:rPr>
          <w:rStyle w:val="PageNumber"/>
        </w:rPr>
        <w:t>Non-delegated Project Authorities</w:t>
      </w:r>
    </w:p>
    <w:p w14:paraId="6CA2FAD3" w14:textId="77777777" w:rsidR="00B5395A" w:rsidRDefault="00B5395A">
      <w:pPr>
        <w:pStyle w:val="NormalIndent"/>
        <w:ind w:left="0"/>
        <w:rPr>
          <w:rStyle w:val="PageNumber"/>
        </w:rPr>
      </w:pPr>
      <w:r>
        <w:rPr>
          <w:rStyle w:val="PageNumber"/>
        </w:rPr>
        <w:t xml:space="preserve">Projects for which </w:t>
      </w:r>
      <w:r w:rsidR="00EF6473">
        <w:t>DFD</w:t>
      </w:r>
      <w:r>
        <w:rPr>
          <w:rStyle w:val="PageNumber"/>
        </w:rPr>
        <w:t xml:space="preserve"> retains any of the design, bidding, contracting, or construction supervision authorities a 4% management fee will be assessed against the project.  The 4% fee is assessed against the total of Line 3, construction costs plus contingency, with a minimum fee of $500.</w:t>
      </w:r>
    </w:p>
    <w:p w14:paraId="437D6D42" w14:textId="77777777" w:rsidR="00B5395A" w:rsidRDefault="00B5395A">
      <w:pPr>
        <w:pStyle w:val="NormalIndent"/>
        <w:ind w:left="0"/>
        <w:rPr>
          <w:rStyle w:val="PageNumber"/>
        </w:rPr>
      </w:pPr>
    </w:p>
    <w:p w14:paraId="3DD55983" w14:textId="77777777" w:rsidR="00B5395A" w:rsidRDefault="00B5395A">
      <w:pPr>
        <w:pStyle w:val="NormalIndent"/>
        <w:ind w:left="0"/>
        <w:rPr>
          <w:rStyle w:val="PageNumber"/>
        </w:rPr>
      </w:pPr>
      <w:r>
        <w:rPr>
          <w:rStyle w:val="PageNumber"/>
        </w:rPr>
        <w:t xml:space="preserve">Projects for which the scope of work is “design only” will be assessed </w:t>
      </w:r>
      <w:r w:rsidR="00DA633B">
        <w:rPr>
          <w:rStyle w:val="PageNumber"/>
        </w:rPr>
        <w:t xml:space="preserve">a 2% management fee. The 2% fee is assessed against the total of Line 1, design fee, with a minimum fee of $500. </w:t>
      </w:r>
      <w:r>
        <w:rPr>
          <w:rStyle w:val="PageNumber"/>
        </w:rPr>
        <w:t>In the event such a project goes to construction, a 4% fee would be assessed and adjusted by the $500 previous fee amount.</w:t>
      </w:r>
      <w:r w:rsidR="009D1B17">
        <w:rPr>
          <w:rStyle w:val="PageNumber"/>
        </w:rPr>
        <w:t xml:space="preserve"> If a “design only” project requires additional review, input and direction from DFD staff, a design fee will be assessed as required on a per-project basis.</w:t>
      </w:r>
    </w:p>
    <w:p w14:paraId="3CD7DCF1" w14:textId="77777777" w:rsidR="00B5395A" w:rsidRDefault="00B5395A">
      <w:pPr>
        <w:pStyle w:val="NormalIndent"/>
        <w:ind w:left="0"/>
        <w:rPr>
          <w:rStyle w:val="PageNumber"/>
        </w:rPr>
      </w:pPr>
    </w:p>
    <w:p w14:paraId="4043E809" w14:textId="77777777" w:rsidR="00B5395A" w:rsidRDefault="00B5395A">
      <w:pPr>
        <w:pStyle w:val="Heading5"/>
        <w:rPr>
          <w:rStyle w:val="PageNumber"/>
        </w:rPr>
      </w:pPr>
      <w:r>
        <w:rPr>
          <w:rStyle w:val="PageNumber"/>
        </w:rPr>
        <w:t>A</w:t>
      </w:r>
      <w:r w:rsidR="00C6451D">
        <w:rPr>
          <w:rStyle w:val="PageNumber"/>
        </w:rPr>
        <w:t>rchitect</w:t>
      </w:r>
      <w:r>
        <w:rPr>
          <w:rStyle w:val="PageNumber"/>
        </w:rPr>
        <w:t>/E</w:t>
      </w:r>
      <w:r w:rsidR="00C6451D">
        <w:rPr>
          <w:rStyle w:val="PageNumber"/>
        </w:rPr>
        <w:t>ngineering (A/E)</w:t>
      </w:r>
      <w:r>
        <w:rPr>
          <w:rStyle w:val="PageNumber"/>
        </w:rPr>
        <w:t xml:space="preserve"> </w:t>
      </w:r>
      <w:r w:rsidR="00C6451D">
        <w:rPr>
          <w:rStyle w:val="PageNumber"/>
        </w:rPr>
        <w:t xml:space="preserve">and </w:t>
      </w:r>
      <w:r>
        <w:rPr>
          <w:rStyle w:val="PageNumber"/>
        </w:rPr>
        <w:t xml:space="preserve">Consultant </w:t>
      </w:r>
      <w:r w:rsidR="00C6451D">
        <w:rPr>
          <w:rStyle w:val="PageNumber"/>
        </w:rPr>
        <w:t>Services</w:t>
      </w:r>
    </w:p>
    <w:p w14:paraId="08297CFC" w14:textId="77777777" w:rsidR="00B5395A" w:rsidRDefault="00EF6473">
      <w:pPr>
        <w:pStyle w:val="NormalIndent"/>
        <w:ind w:left="0"/>
        <w:rPr>
          <w:rStyle w:val="PageNumber"/>
        </w:rPr>
      </w:pPr>
      <w:r>
        <w:t>DFD</w:t>
      </w:r>
      <w:r w:rsidR="00B5395A">
        <w:rPr>
          <w:rStyle w:val="PageNumber"/>
        </w:rPr>
        <w:t xml:space="preserve"> has sole authority to contract with outside A/E consultants irrespective of the funding source.  All contracts for outside design and supervision services are initiated and administered by </w:t>
      </w:r>
      <w:r>
        <w:t>DFD</w:t>
      </w:r>
      <w:r w:rsidR="00B5395A">
        <w:rPr>
          <w:rStyle w:val="PageNumber"/>
        </w:rPr>
        <w:t xml:space="preserve">. A/E consultant fees are charged to the project.  The requested project budget should reflect estimated A/E fees for the services to be provided based upon the scope of work, nature of the work, project location, </w:t>
      </w:r>
      <w:proofErr w:type="gramStart"/>
      <w:r w:rsidR="00B5395A">
        <w:rPr>
          <w:rStyle w:val="PageNumber"/>
        </w:rPr>
        <w:t>etc</w:t>
      </w:r>
      <w:r w:rsidR="00514E4A">
        <w:rPr>
          <w:rStyle w:val="PageNumber"/>
        </w:rPr>
        <w:t>. .</w:t>
      </w:r>
      <w:proofErr w:type="gramEnd"/>
      <w:r w:rsidR="00514E4A">
        <w:rPr>
          <w:rStyle w:val="PageNumber"/>
        </w:rPr>
        <w:t xml:space="preserve"> </w:t>
      </w:r>
      <w:r w:rsidR="00C6451D">
        <w:rPr>
          <w:rStyle w:val="PageNumber"/>
        </w:rPr>
        <w:t>For additional information regarding Architect/Engineer Services, r</w:t>
      </w:r>
      <w:r w:rsidR="00C51024">
        <w:rPr>
          <w:rStyle w:val="PageNumber"/>
        </w:rPr>
        <w:t>efer to the Policy and Procedure Manual for Architects/Engineers and Consultants</w:t>
      </w:r>
      <w:r w:rsidR="00C6451D">
        <w:rPr>
          <w:rStyle w:val="PageNumber"/>
        </w:rPr>
        <w:t>.</w:t>
      </w:r>
    </w:p>
    <w:p w14:paraId="3AAC8F9C" w14:textId="77777777" w:rsidR="00B5395A" w:rsidRDefault="00B5395A">
      <w:pPr>
        <w:pStyle w:val="Heading1"/>
      </w:pPr>
      <w:r>
        <w:t>RELATED DOCUMENTS</w:t>
      </w:r>
    </w:p>
    <w:p w14:paraId="090E3921" w14:textId="77777777" w:rsidR="00B5395A" w:rsidRDefault="00B5395A">
      <w:pPr>
        <w:pStyle w:val="BlockText"/>
        <w:ind w:left="0" w:right="0"/>
      </w:pPr>
      <w:r>
        <w:t>The following additional documents are provided for reference and to assist with management of small projects:</w:t>
      </w:r>
    </w:p>
    <w:p w14:paraId="01B25838" w14:textId="77777777" w:rsidR="00C6451D" w:rsidRDefault="00C6451D" w:rsidP="002B1A98">
      <w:pPr>
        <w:pStyle w:val="ListBullet"/>
      </w:pPr>
      <w:r>
        <w:t>Wisconsin State Statute 13.48(10)</w:t>
      </w:r>
      <w:r w:rsidR="003F5260">
        <w:t xml:space="preserve">, </w:t>
      </w:r>
      <w:r>
        <w:t>13.48(29)</w:t>
      </w:r>
      <w:r w:rsidR="003F5260">
        <w:t xml:space="preserve"> &amp; 16.855</w:t>
      </w:r>
    </w:p>
    <w:p w14:paraId="31EF1CC9" w14:textId="77777777" w:rsidR="00C6451D" w:rsidRDefault="00C6451D" w:rsidP="002B1A98">
      <w:pPr>
        <w:pStyle w:val="ListBullet"/>
      </w:pPr>
      <w:r>
        <w:t>State of Wisconsin Building Commission – Policy and Procedures Manual</w:t>
      </w:r>
    </w:p>
    <w:p w14:paraId="3D300697" w14:textId="77777777" w:rsidR="00C6451D" w:rsidRDefault="00CC5344" w:rsidP="002B1A98">
      <w:pPr>
        <w:pStyle w:val="ListBullet"/>
      </w:pPr>
      <w:r>
        <w:rPr>
          <w:rStyle w:val="PageNumber"/>
        </w:rPr>
        <w:t xml:space="preserve">DFD </w:t>
      </w:r>
      <w:r w:rsidR="00C6451D">
        <w:rPr>
          <w:rStyle w:val="PageNumber"/>
        </w:rPr>
        <w:t>Policy and Procedure Manual for Architects/Engineers and Consultants</w:t>
      </w:r>
    </w:p>
    <w:p w14:paraId="7679A8D7" w14:textId="77777777" w:rsidR="00B5395A" w:rsidRPr="002B1A98" w:rsidRDefault="00B5395A" w:rsidP="002B1A98">
      <w:pPr>
        <w:pStyle w:val="ListBullet"/>
        <w:rPr>
          <w:rStyle w:val="Hyperlink"/>
          <w:color w:val="auto"/>
          <w:u w:val="none"/>
        </w:rPr>
      </w:pPr>
      <w:bookmarkStart w:id="203" w:name="_Hlt462546982"/>
      <w:bookmarkStart w:id="204" w:name="_Hlt462547067"/>
      <w:bookmarkStart w:id="205" w:name="_Hlt462547893"/>
      <w:r>
        <w:t xml:space="preserve">Simplified Procedures for Solicited Bid Projects Template </w:t>
      </w:r>
    </w:p>
    <w:p w14:paraId="344F4614" w14:textId="77777777" w:rsidR="00C6451D" w:rsidRDefault="007B4F9D" w:rsidP="002B1A98">
      <w:pPr>
        <w:pStyle w:val="ListBullet"/>
      </w:pPr>
      <w:r>
        <w:t xml:space="preserve">Wisconsin Department of Administration - </w:t>
      </w:r>
      <w:r w:rsidR="00CC5344">
        <w:t>Division of Facilities Development Website</w:t>
      </w:r>
      <w:r w:rsidR="00C6451D">
        <w:t xml:space="preserve">  </w:t>
      </w:r>
    </w:p>
    <w:p w14:paraId="60403E69" w14:textId="77777777" w:rsidR="00C6451D" w:rsidRDefault="00C6451D" w:rsidP="002B1A98">
      <w:pPr>
        <w:pStyle w:val="Heading1"/>
      </w:pPr>
      <w:bookmarkStart w:id="206" w:name="_APPENDIX_DOCUMENTS"/>
      <w:bookmarkStart w:id="207" w:name="RelatedDocuments"/>
      <w:bookmarkStart w:id="208" w:name="AppendixDocuments"/>
      <w:bookmarkEnd w:id="206"/>
      <w:r>
        <w:t>APPENDIX DOCUMENTS</w:t>
      </w:r>
    </w:p>
    <w:bookmarkEnd w:id="207"/>
    <w:bookmarkEnd w:id="208"/>
    <w:p w14:paraId="1BA7377C" w14:textId="77777777" w:rsidR="0027057F" w:rsidRDefault="0027057F" w:rsidP="002B1A98">
      <w:pPr>
        <w:pStyle w:val="ListBullet"/>
      </w:pPr>
      <w:r>
        <w:t>Appendix A - Small Project Closeout Check List</w:t>
      </w:r>
    </w:p>
    <w:p w14:paraId="790854C1" w14:textId="77777777" w:rsidR="006C2145" w:rsidRDefault="0027057F" w:rsidP="00530DED">
      <w:pPr>
        <w:pStyle w:val="ListBullet"/>
      </w:pPr>
      <w:r>
        <w:t>Appendix B - Dollar Threshold Values for Contracting and Bidding</w:t>
      </w:r>
    </w:p>
    <w:p w14:paraId="4FA85F9B" w14:textId="77777777" w:rsidR="006C2145" w:rsidRDefault="0027057F" w:rsidP="00DF77C4">
      <w:pPr>
        <w:pStyle w:val="ListBullet"/>
      </w:pPr>
      <w:r>
        <w:t xml:space="preserve">Appendix C - </w:t>
      </w:r>
      <w:r w:rsidR="00B5395A">
        <w:t>Funding Guidelines for Specific Types of Work</w:t>
      </w:r>
    </w:p>
    <w:p w14:paraId="0968A1F1" w14:textId="77777777" w:rsidR="006C2145" w:rsidRDefault="006C2145" w:rsidP="003F5260">
      <w:pPr>
        <w:pStyle w:val="ListBullet"/>
      </w:pPr>
      <w:r>
        <w:t xml:space="preserve">Appendix D - </w:t>
      </w:r>
      <w:r w:rsidRPr="006C2145">
        <w:t xml:space="preserve">Simplified Procedures for Solicited Bid Projects </w:t>
      </w:r>
      <w:r>
        <w:t>–</w:t>
      </w:r>
      <w:r w:rsidRPr="006C2145">
        <w:t xml:space="preserve"> Guideline</w:t>
      </w:r>
      <w:r>
        <w:t>s</w:t>
      </w:r>
    </w:p>
    <w:bookmarkEnd w:id="203"/>
    <w:bookmarkEnd w:id="204"/>
    <w:bookmarkEnd w:id="205"/>
    <w:p w14:paraId="0E194BDB" w14:textId="77777777" w:rsidR="00B5395A" w:rsidRDefault="00B5395A">
      <w:pPr>
        <w:pStyle w:val="ListBullet"/>
        <w:numPr>
          <w:ilvl w:val="0"/>
          <w:numId w:val="0"/>
        </w:numPr>
      </w:pPr>
    </w:p>
    <w:p w14:paraId="7B7FD7F6" w14:textId="77777777" w:rsidR="0027057F" w:rsidRDefault="0027057F" w:rsidP="0027057F">
      <w:pPr>
        <w:rPr>
          <w:b/>
          <w:sz w:val="24"/>
        </w:rPr>
      </w:pPr>
      <w:r>
        <w:br w:type="page"/>
      </w:r>
    </w:p>
    <w:p w14:paraId="728CFC8A" w14:textId="77777777" w:rsidR="00DB5764" w:rsidRDefault="00DB5764" w:rsidP="002B1A98">
      <w:pPr>
        <w:pStyle w:val="Title"/>
        <w:jc w:val="left"/>
      </w:pPr>
    </w:p>
    <w:p w14:paraId="25C123DC" w14:textId="77777777" w:rsidR="00DB5764" w:rsidRDefault="00DB5764" w:rsidP="002B1A98">
      <w:pPr>
        <w:pStyle w:val="Title"/>
        <w:jc w:val="left"/>
      </w:pPr>
    </w:p>
    <w:p w14:paraId="7D896DC9" w14:textId="77777777" w:rsidR="00DB5764" w:rsidRDefault="00DB5764" w:rsidP="002B1A98">
      <w:pPr>
        <w:pStyle w:val="Title"/>
        <w:jc w:val="left"/>
      </w:pPr>
    </w:p>
    <w:p w14:paraId="1C45A112" w14:textId="77777777" w:rsidR="0027057F" w:rsidRDefault="0027057F">
      <w:pPr>
        <w:pStyle w:val="Title"/>
      </w:pPr>
      <w:r>
        <w:t>GUIDELINES FOR THE SMALL PROJECTS PROGRAM</w:t>
      </w:r>
    </w:p>
    <w:p w14:paraId="3640FC7E" w14:textId="77777777" w:rsidR="0027057F" w:rsidRDefault="0027057F">
      <w:pPr>
        <w:jc w:val="center"/>
        <w:rPr>
          <w:b/>
          <w:sz w:val="32"/>
        </w:rPr>
      </w:pPr>
    </w:p>
    <w:p w14:paraId="76233627" w14:textId="77777777" w:rsidR="0027057F" w:rsidRDefault="0027057F">
      <w:pPr>
        <w:jc w:val="center"/>
        <w:rPr>
          <w:b/>
          <w:sz w:val="32"/>
        </w:rPr>
      </w:pPr>
      <w:bookmarkStart w:id="209" w:name="AppendixA"/>
      <w:r>
        <w:rPr>
          <w:b/>
          <w:sz w:val="32"/>
        </w:rPr>
        <w:t>APPENDIX A</w:t>
      </w:r>
    </w:p>
    <w:bookmarkEnd w:id="209"/>
    <w:p w14:paraId="3FE161D7" w14:textId="77777777" w:rsidR="0027057F" w:rsidRDefault="0027057F">
      <w:pPr>
        <w:jc w:val="center"/>
        <w:rPr>
          <w:b/>
          <w:sz w:val="32"/>
        </w:rPr>
      </w:pPr>
    </w:p>
    <w:p w14:paraId="44734FB2" w14:textId="77777777" w:rsidR="0027057F" w:rsidRDefault="0027057F">
      <w:pPr>
        <w:jc w:val="center"/>
        <w:rPr>
          <w:b/>
          <w:sz w:val="32"/>
        </w:rPr>
      </w:pPr>
    </w:p>
    <w:p w14:paraId="16C52A4C" w14:textId="77777777" w:rsidR="0027057F" w:rsidRDefault="0027057F" w:rsidP="002B1A98">
      <w:pPr>
        <w:pStyle w:val="BlockText"/>
        <w:jc w:val="center"/>
      </w:pPr>
    </w:p>
    <w:p w14:paraId="24F455CA" w14:textId="77777777" w:rsidR="0027057F" w:rsidRPr="002B1A98" w:rsidRDefault="0027057F" w:rsidP="002B1A98">
      <w:pPr>
        <w:pStyle w:val="BlockText"/>
        <w:jc w:val="center"/>
      </w:pPr>
    </w:p>
    <w:p w14:paraId="4C8BF85B" w14:textId="77777777" w:rsidR="0027057F" w:rsidRDefault="0027057F">
      <w:pPr>
        <w:jc w:val="center"/>
        <w:rPr>
          <w:b/>
          <w:sz w:val="32"/>
        </w:rPr>
      </w:pPr>
      <w:r w:rsidRPr="0027057F">
        <w:rPr>
          <w:b/>
          <w:sz w:val="32"/>
        </w:rPr>
        <w:t>Small Project Closeout Check List</w:t>
      </w:r>
    </w:p>
    <w:p w14:paraId="30C389F6" w14:textId="77777777" w:rsidR="0027057F" w:rsidRDefault="0027057F" w:rsidP="0027057F">
      <w:pPr>
        <w:pStyle w:val="Heading1"/>
        <w:spacing w:before="0" w:after="0"/>
        <w:jc w:val="center"/>
        <w:rPr>
          <w:b w:val="0"/>
          <w:sz w:val="20"/>
        </w:rPr>
      </w:pPr>
    </w:p>
    <w:p w14:paraId="5890601B" w14:textId="77777777" w:rsidR="00AE40BE" w:rsidRDefault="00AE40BE" w:rsidP="0027057F">
      <w:pPr>
        <w:pStyle w:val="Title"/>
        <w:rPr>
          <w:b w:val="0"/>
          <w:sz w:val="20"/>
        </w:rPr>
      </w:pPr>
      <w:r>
        <w:rPr>
          <w:b w:val="0"/>
          <w:sz w:val="20"/>
        </w:rPr>
        <w:br w:type="page"/>
      </w:r>
    </w:p>
    <w:tbl>
      <w:tblPr>
        <w:tblW w:w="0" w:type="auto"/>
        <w:tblLayout w:type="fixed"/>
        <w:tblLook w:val="0000" w:firstRow="0" w:lastRow="0" w:firstColumn="0" w:lastColumn="0" w:noHBand="0" w:noVBand="0"/>
      </w:tblPr>
      <w:tblGrid>
        <w:gridCol w:w="3798"/>
        <w:gridCol w:w="1890"/>
        <w:gridCol w:w="4770"/>
      </w:tblGrid>
      <w:tr w:rsidR="00AE40BE" w14:paraId="01170552" w14:textId="77777777" w:rsidTr="00526C87">
        <w:tc>
          <w:tcPr>
            <w:tcW w:w="3798" w:type="dxa"/>
          </w:tcPr>
          <w:p w14:paraId="35C3DF6D" w14:textId="77777777" w:rsidR="00AE40BE" w:rsidRDefault="00AE40BE" w:rsidP="00526C87">
            <w:pPr>
              <w:tabs>
                <w:tab w:val="left" w:pos="2520"/>
                <w:tab w:val="left" w:pos="8280"/>
                <w:tab w:val="right" w:pos="9936"/>
              </w:tabs>
              <w:spacing w:line="100" w:lineRule="atLeast"/>
              <w:rPr>
                <w:b/>
                <w:sz w:val="4"/>
              </w:rPr>
            </w:pPr>
          </w:p>
          <w:p w14:paraId="365F167D" w14:textId="77777777" w:rsidR="00AE40BE" w:rsidRDefault="00AE40BE" w:rsidP="00526C87">
            <w:pPr>
              <w:tabs>
                <w:tab w:val="left" w:pos="2520"/>
                <w:tab w:val="left" w:pos="8280"/>
                <w:tab w:val="right" w:pos="9936"/>
              </w:tabs>
              <w:rPr>
                <w:b/>
                <w:sz w:val="14"/>
              </w:rPr>
            </w:pPr>
            <w:r>
              <w:rPr>
                <w:b/>
                <w:sz w:val="14"/>
              </w:rPr>
              <w:t>STATE OF WISCONSIN</w:t>
            </w:r>
          </w:p>
          <w:p w14:paraId="78EE9498" w14:textId="77777777" w:rsidR="00AE40BE" w:rsidRDefault="00AE40BE" w:rsidP="00526C87">
            <w:pPr>
              <w:tabs>
                <w:tab w:val="left" w:pos="2520"/>
                <w:tab w:val="left" w:pos="8280"/>
                <w:tab w:val="right" w:pos="9936"/>
              </w:tabs>
              <w:rPr>
                <w:b/>
                <w:sz w:val="14"/>
              </w:rPr>
            </w:pPr>
            <w:r>
              <w:rPr>
                <w:b/>
                <w:sz w:val="14"/>
              </w:rPr>
              <w:t>DEPARTMENT OF ADMINISTRATION</w:t>
            </w:r>
          </w:p>
          <w:p w14:paraId="73C78D97" w14:textId="77777777" w:rsidR="00AE40BE" w:rsidRDefault="00AE40BE" w:rsidP="00526C87">
            <w:pPr>
              <w:tabs>
                <w:tab w:val="left" w:pos="2520"/>
                <w:tab w:val="left" w:pos="8280"/>
                <w:tab w:val="right" w:pos="9936"/>
              </w:tabs>
              <w:rPr>
                <w:b/>
                <w:sz w:val="14"/>
              </w:rPr>
            </w:pPr>
            <w:r>
              <w:rPr>
                <w:b/>
                <w:sz w:val="14"/>
              </w:rPr>
              <w:t>DIVISION OF STATE FACILITIES</w:t>
            </w:r>
          </w:p>
          <w:p w14:paraId="498FDC28" w14:textId="77777777" w:rsidR="00AE40BE" w:rsidRDefault="00AE40BE" w:rsidP="00526C87">
            <w:pPr>
              <w:tabs>
                <w:tab w:val="left" w:pos="2520"/>
                <w:tab w:val="left" w:pos="8280"/>
                <w:tab w:val="right" w:pos="9936"/>
              </w:tabs>
              <w:rPr>
                <w:sz w:val="14"/>
              </w:rPr>
            </w:pPr>
            <w:r>
              <w:rPr>
                <w:sz w:val="14"/>
              </w:rPr>
              <w:t xml:space="preserve">(Rev </w:t>
            </w:r>
            <w:r w:rsidR="00E54E24">
              <w:rPr>
                <w:sz w:val="14"/>
              </w:rPr>
              <w:t>1</w:t>
            </w:r>
            <w:r>
              <w:rPr>
                <w:sz w:val="14"/>
              </w:rPr>
              <w:t>1/</w:t>
            </w:r>
            <w:r w:rsidR="00E54E24">
              <w:rPr>
                <w:sz w:val="14"/>
              </w:rPr>
              <w:t>1</w:t>
            </w:r>
            <w:r>
              <w:rPr>
                <w:sz w:val="14"/>
              </w:rPr>
              <w:t>3)</w:t>
            </w:r>
          </w:p>
          <w:p w14:paraId="2EFDBF94" w14:textId="77777777" w:rsidR="00AE40BE" w:rsidRDefault="00AE40BE" w:rsidP="00526C87">
            <w:pPr>
              <w:tabs>
                <w:tab w:val="left" w:pos="2520"/>
                <w:tab w:val="left" w:pos="8280"/>
                <w:tab w:val="right" w:pos="9936"/>
              </w:tabs>
              <w:rPr>
                <w:sz w:val="16"/>
              </w:rPr>
            </w:pPr>
          </w:p>
          <w:p w14:paraId="57AB4A76" w14:textId="77777777" w:rsidR="00AE40BE" w:rsidRDefault="00AE40BE" w:rsidP="00526C87">
            <w:pPr>
              <w:tabs>
                <w:tab w:val="left" w:pos="2520"/>
                <w:tab w:val="left" w:pos="8280"/>
                <w:tab w:val="right" w:pos="9936"/>
              </w:tabs>
              <w:jc w:val="center"/>
              <w:rPr>
                <w:sz w:val="16"/>
              </w:rPr>
            </w:pPr>
          </w:p>
        </w:tc>
        <w:tc>
          <w:tcPr>
            <w:tcW w:w="1890" w:type="dxa"/>
          </w:tcPr>
          <w:p w14:paraId="61546576" w14:textId="36A18EC0" w:rsidR="00AE40BE" w:rsidRDefault="00D61B71" w:rsidP="00526C87">
            <w:pPr>
              <w:tabs>
                <w:tab w:val="left" w:pos="2520"/>
                <w:tab w:val="left" w:pos="8280"/>
                <w:tab w:val="right" w:pos="9936"/>
              </w:tabs>
              <w:spacing w:line="500" w:lineRule="atLeast"/>
              <w:jc w:val="center"/>
              <w:rPr>
                <w:b/>
                <w:position w:val="22"/>
              </w:rPr>
            </w:pPr>
            <w:r>
              <w:rPr>
                <w:noProof/>
                <w:position w:val="22"/>
              </w:rPr>
              <w:drawing>
                <wp:inline distT="0" distB="0" distL="0" distR="0" wp14:anchorId="37F8A2EE" wp14:editId="7A0BED75">
                  <wp:extent cx="712470" cy="712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inline>
              </w:drawing>
            </w:r>
          </w:p>
        </w:tc>
        <w:tc>
          <w:tcPr>
            <w:tcW w:w="4770" w:type="dxa"/>
          </w:tcPr>
          <w:p w14:paraId="7DC53C7A" w14:textId="77777777" w:rsidR="00AE40BE" w:rsidRDefault="00AE40BE" w:rsidP="00526C87">
            <w:pPr>
              <w:tabs>
                <w:tab w:val="left" w:pos="792"/>
                <w:tab w:val="left" w:pos="2520"/>
                <w:tab w:val="left" w:pos="8280"/>
                <w:tab w:val="right" w:pos="9936"/>
              </w:tabs>
              <w:rPr>
                <w:i/>
                <w:sz w:val="4"/>
              </w:rPr>
            </w:pPr>
          </w:p>
          <w:p w14:paraId="12AE01A5" w14:textId="77777777" w:rsidR="00AE40BE" w:rsidRDefault="00AE40BE" w:rsidP="00526C87">
            <w:pPr>
              <w:tabs>
                <w:tab w:val="left" w:pos="792"/>
                <w:tab w:val="left" w:pos="2520"/>
                <w:tab w:val="left" w:pos="8280"/>
                <w:tab w:val="right" w:pos="9936"/>
              </w:tabs>
              <w:spacing w:line="100" w:lineRule="atLeast"/>
              <w:rPr>
                <w:i/>
                <w:sz w:val="4"/>
              </w:rPr>
            </w:pPr>
          </w:p>
          <w:p w14:paraId="3881CB04" w14:textId="77777777" w:rsidR="00AE40BE" w:rsidRDefault="00AE40BE" w:rsidP="00526C87">
            <w:pPr>
              <w:tabs>
                <w:tab w:val="left" w:pos="792"/>
                <w:tab w:val="left" w:pos="2520"/>
                <w:tab w:val="left" w:pos="8280"/>
                <w:tab w:val="right" w:pos="9936"/>
              </w:tabs>
              <w:rPr>
                <w:sz w:val="16"/>
              </w:rPr>
            </w:pPr>
            <w:r>
              <w:rPr>
                <w:i/>
                <w:sz w:val="16"/>
              </w:rPr>
              <w:t>Mailing Address</w:t>
            </w:r>
            <w:r>
              <w:rPr>
                <w:sz w:val="16"/>
              </w:rPr>
              <w:t xml:space="preserve">:  </w:t>
            </w:r>
            <w:r>
              <w:rPr>
                <w:b/>
                <w:sz w:val="14"/>
              </w:rPr>
              <w:t>Post Office Box 7866, Madison, WI  53707-7866</w:t>
            </w:r>
          </w:p>
          <w:p w14:paraId="66563B82" w14:textId="77777777" w:rsidR="00AE40BE" w:rsidRDefault="00AE40BE" w:rsidP="00526C87">
            <w:pPr>
              <w:tabs>
                <w:tab w:val="left" w:pos="792"/>
                <w:tab w:val="left" w:pos="2520"/>
                <w:tab w:val="left" w:pos="8280"/>
                <w:tab w:val="right" w:pos="9936"/>
              </w:tabs>
              <w:rPr>
                <w:sz w:val="16"/>
              </w:rPr>
            </w:pPr>
            <w:r>
              <w:rPr>
                <w:i/>
                <w:sz w:val="16"/>
              </w:rPr>
              <w:t>Street Address</w:t>
            </w:r>
            <w:r>
              <w:rPr>
                <w:sz w:val="16"/>
              </w:rPr>
              <w:t xml:space="preserve">:  </w:t>
            </w:r>
            <w:r>
              <w:rPr>
                <w:b/>
                <w:sz w:val="14"/>
              </w:rPr>
              <w:t>101 E. Wilson Street, 7</w:t>
            </w:r>
            <w:r>
              <w:rPr>
                <w:b/>
                <w:sz w:val="14"/>
                <w:vertAlign w:val="superscript"/>
              </w:rPr>
              <w:t>th</w:t>
            </w:r>
            <w:r>
              <w:rPr>
                <w:b/>
                <w:sz w:val="14"/>
              </w:rPr>
              <w:t xml:space="preserve"> Floor, Madison, WI  53702</w:t>
            </w:r>
          </w:p>
          <w:p w14:paraId="1535C904" w14:textId="77777777" w:rsidR="00AE40BE" w:rsidRDefault="00AE40BE" w:rsidP="00526C87">
            <w:pPr>
              <w:tabs>
                <w:tab w:val="left" w:pos="792"/>
                <w:tab w:val="left" w:pos="2520"/>
                <w:tab w:val="left" w:pos="8280"/>
                <w:tab w:val="right" w:pos="9936"/>
              </w:tabs>
              <w:rPr>
                <w:b/>
                <w:sz w:val="16"/>
              </w:rPr>
            </w:pPr>
            <w:r>
              <w:rPr>
                <w:i/>
                <w:sz w:val="16"/>
              </w:rPr>
              <w:t>Phone</w:t>
            </w:r>
            <w:r>
              <w:rPr>
                <w:sz w:val="16"/>
              </w:rPr>
              <w:t xml:space="preserve">:  </w:t>
            </w:r>
            <w:r>
              <w:rPr>
                <w:b/>
                <w:sz w:val="14"/>
              </w:rPr>
              <w:t>608 / 266-2731</w:t>
            </w:r>
            <w:r>
              <w:rPr>
                <w:sz w:val="16"/>
              </w:rPr>
              <w:t xml:space="preserve">; </w:t>
            </w:r>
            <w:r>
              <w:rPr>
                <w:i/>
                <w:sz w:val="16"/>
              </w:rPr>
              <w:t>FAX</w:t>
            </w:r>
            <w:r>
              <w:rPr>
                <w:sz w:val="16"/>
              </w:rPr>
              <w:t xml:space="preserve">:  </w:t>
            </w:r>
            <w:r>
              <w:rPr>
                <w:b/>
                <w:sz w:val="14"/>
              </w:rPr>
              <w:t>608 / 267-2710</w:t>
            </w:r>
          </w:p>
          <w:p w14:paraId="4B6D4950" w14:textId="77777777" w:rsidR="00AE40BE" w:rsidRDefault="00E54E24" w:rsidP="00526C87">
            <w:pPr>
              <w:tabs>
                <w:tab w:val="left" w:pos="792"/>
                <w:tab w:val="left" w:pos="2520"/>
                <w:tab w:val="left" w:pos="8280"/>
                <w:tab w:val="right" w:pos="9936"/>
              </w:tabs>
              <w:rPr>
                <w:b/>
                <w:sz w:val="16"/>
              </w:rPr>
            </w:pPr>
            <w:r w:rsidRPr="002B1A98">
              <w:rPr>
                <w:b/>
                <w:sz w:val="16"/>
              </w:rPr>
              <w:t>http://www.doa.state.wi.us/dsf/index.asp</w:t>
            </w:r>
          </w:p>
          <w:p w14:paraId="3AA25802" w14:textId="77777777" w:rsidR="00AE40BE" w:rsidRDefault="00AE40BE" w:rsidP="00526C87">
            <w:pPr>
              <w:tabs>
                <w:tab w:val="left" w:pos="792"/>
                <w:tab w:val="left" w:pos="2520"/>
                <w:tab w:val="left" w:pos="8280"/>
                <w:tab w:val="right" w:pos="9936"/>
              </w:tabs>
              <w:rPr>
                <w:b/>
                <w:sz w:val="16"/>
              </w:rPr>
            </w:pPr>
          </w:p>
        </w:tc>
      </w:tr>
    </w:tbl>
    <w:p w14:paraId="6B33BDEE" w14:textId="77777777" w:rsidR="00AE40BE" w:rsidRPr="002B1A98" w:rsidRDefault="00AE40BE" w:rsidP="00AE40BE">
      <w:pPr>
        <w:jc w:val="center"/>
        <w:rPr>
          <w:b/>
          <w:sz w:val="32"/>
          <w:szCs w:val="32"/>
          <w:u w:val="single"/>
        </w:rPr>
      </w:pPr>
      <w:r w:rsidRPr="002B1A98">
        <w:rPr>
          <w:b/>
          <w:sz w:val="32"/>
          <w:szCs w:val="32"/>
          <w:u w:val="single"/>
        </w:rPr>
        <w:t>Small Project Closeout Check List</w:t>
      </w:r>
    </w:p>
    <w:p w14:paraId="3B0A3492" w14:textId="77777777" w:rsidR="00BF7C5E" w:rsidRPr="002B1A98" w:rsidRDefault="00BF7C5E" w:rsidP="002B1A98">
      <w:pPr>
        <w:pStyle w:val="BlockText"/>
      </w:pPr>
      <w:r>
        <w:tab/>
        <w:t xml:space="preserve">Guidelines for the Small Projects Program – Appendix A </w:t>
      </w:r>
    </w:p>
    <w:p w14:paraId="118F93A4" w14:textId="77777777" w:rsidR="00AE40BE" w:rsidRPr="002B1A98" w:rsidRDefault="00AE40BE" w:rsidP="00AE40BE">
      <w:pPr>
        <w:jc w:val="center"/>
        <w:rPr>
          <w:b/>
          <w:sz w:val="12"/>
          <w:szCs w:val="12"/>
          <w:u w:val="single"/>
        </w:rPr>
      </w:pPr>
    </w:p>
    <w:p w14:paraId="4C1FC2CF" w14:textId="77777777" w:rsidR="00AE40BE" w:rsidRDefault="00AE40BE" w:rsidP="002B1A98">
      <w:r w:rsidRPr="002B1A98">
        <w:t>T</w:t>
      </w:r>
      <w:r w:rsidR="00EC02B1">
        <w:t xml:space="preserve">he Agency Project </w:t>
      </w:r>
      <w:r w:rsidR="00D001C3">
        <w:t xml:space="preserve">Coordinator is required to </w:t>
      </w:r>
      <w:r w:rsidR="00EC02B1">
        <w:t xml:space="preserve">submit the completed check list via a </w:t>
      </w:r>
      <w:r>
        <w:t xml:space="preserve">WisBuild </w:t>
      </w:r>
      <w:r w:rsidR="00EC02B1">
        <w:t>Helpdesk</w:t>
      </w:r>
      <w:r>
        <w:t xml:space="preserve"> Ticket</w:t>
      </w:r>
      <w:r w:rsidR="00D001C3">
        <w:t xml:space="preserve"> (</w:t>
      </w:r>
      <w:r w:rsidR="00D001C3" w:rsidRPr="00D001C3">
        <w:t>Contract/ Administrative Request</w:t>
      </w:r>
      <w:r w:rsidR="00D001C3">
        <w:t xml:space="preserve">) </w:t>
      </w:r>
      <w:r w:rsidR="00EC02B1">
        <w:t>upon project completion</w:t>
      </w:r>
      <w:r w:rsidR="00D001C3">
        <w:t xml:space="preserve"> of all delegated small projects</w:t>
      </w:r>
      <w:r w:rsidR="00EC02B1">
        <w:t xml:space="preserve">. </w:t>
      </w:r>
    </w:p>
    <w:p w14:paraId="79815CEE" w14:textId="77777777" w:rsidR="00AE40BE" w:rsidRDefault="00AE40BE" w:rsidP="00AE40BE">
      <w:pPr>
        <w:jc w:val="center"/>
        <w:rPr>
          <w:sz w:val="16"/>
        </w:rPr>
      </w:pPr>
    </w:p>
    <w:tbl>
      <w:tblPr>
        <w:tblW w:w="0" w:type="auto"/>
        <w:tblLayout w:type="fixed"/>
        <w:tblLook w:val="0000" w:firstRow="0" w:lastRow="0" w:firstColumn="0" w:lastColumn="0" w:noHBand="0" w:noVBand="0"/>
      </w:tblPr>
      <w:tblGrid>
        <w:gridCol w:w="1188"/>
        <w:gridCol w:w="1800"/>
        <w:gridCol w:w="1620"/>
        <w:gridCol w:w="4680"/>
      </w:tblGrid>
      <w:tr w:rsidR="00AE40BE" w14:paraId="0FEF5CB2" w14:textId="77777777" w:rsidTr="00526C87">
        <w:trPr>
          <w:cantSplit/>
        </w:trPr>
        <w:tc>
          <w:tcPr>
            <w:tcW w:w="1188" w:type="dxa"/>
          </w:tcPr>
          <w:p w14:paraId="72D71F94" w14:textId="77777777" w:rsidR="00AE40BE" w:rsidRDefault="00AE40BE" w:rsidP="00526C87">
            <w:pPr>
              <w:rPr>
                <w:u w:val="single"/>
              </w:rPr>
            </w:pPr>
            <w:r>
              <w:rPr>
                <w:u w:val="single"/>
              </w:rPr>
              <w:t>Agency:</w:t>
            </w:r>
          </w:p>
        </w:tc>
        <w:tc>
          <w:tcPr>
            <w:tcW w:w="1800" w:type="dxa"/>
            <w:tcBorders>
              <w:bottom w:val="single" w:sz="4" w:space="0" w:color="auto"/>
            </w:tcBorders>
          </w:tcPr>
          <w:p w14:paraId="41E35A31" w14:textId="77777777" w:rsidR="00AE40BE" w:rsidRDefault="00AE40BE" w:rsidP="00526C87">
            <w:pPr>
              <w:rPr>
                <w:u w:val="single"/>
              </w:rPr>
            </w:pPr>
          </w:p>
        </w:tc>
        <w:tc>
          <w:tcPr>
            <w:tcW w:w="1620" w:type="dxa"/>
          </w:tcPr>
          <w:p w14:paraId="4A07D328" w14:textId="77777777" w:rsidR="00AE40BE" w:rsidRDefault="00AE40BE" w:rsidP="00526C87">
            <w:pPr>
              <w:rPr>
                <w:u w:val="single"/>
              </w:rPr>
            </w:pPr>
            <w:r>
              <w:rPr>
                <w:u w:val="single"/>
              </w:rPr>
              <w:t>Institution:</w:t>
            </w:r>
          </w:p>
        </w:tc>
        <w:tc>
          <w:tcPr>
            <w:tcW w:w="4680" w:type="dxa"/>
            <w:tcBorders>
              <w:bottom w:val="single" w:sz="4" w:space="0" w:color="auto"/>
            </w:tcBorders>
          </w:tcPr>
          <w:p w14:paraId="293C78B4" w14:textId="77777777" w:rsidR="00AE40BE" w:rsidRDefault="00AE40BE" w:rsidP="00526C87">
            <w:pPr>
              <w:rPr>
                <w:u w:val="single"/>
              </w:rPr>
            </w:pPr>
          </w:p>
        </w:tc>
      </w:tr>
    </w:tbl>
    <w:p w14:paraId="6CC3E131" w14:textId="77777777" w:rsidR="00AE40BE" w:rsidRDefault="00AE40BE" w:rsidP="00AE40BE">
      <w:pPr>
        <w:rPr>
          <w:u w:val="single"/>
        </w:rPr>
      </w:pPr>
    </w:p>
    <w:tbl>
      <w:tblPr>
        <w:tblW w:w="0" w:type="auto"/>
        <w:tblLayout w:type="fixed"/>
        <w:tblLook w:val="0000" w:firstRow="0" w:lastRow="0" w:firstColumn="0" w:lastColumn="0" w:noHBand="0" w:noVBand="0"/>
      </w:tblPr>
      <w:tblGrid>
        <w:gridCol w:w="1818"/>
        <w:gridCol w:w="1170"/>
        <w:gridCol w:w="1620"/>
        <w:gridCol w:w="4680"/>
      </w:tblGrid>
      <w:tr w:rsidR="00AE40BE" w14:paraId="388E2352" w14:textId="77777777" w:rsidTr="00526C87">
        <w:trPr>
          <w:cantSplit/>
        </w:trPr>
        <w:tc>
          <w:tcPr>
            <w:tcW w:w="1818" w:type="dxa"/>
          </w:tcPr>
          <w:p w14:paraId="31A30E69" w14:textId="77777777" w:rsidR="00AE40BE" w:rsidRDefault="00AE40BE" w:rsidP="00526C87">
            <w:pPr>
              <w:rPr>
                <w:u w:val="single"/>
              </w:rPr>
            </w:pPr>
            <w:r>
              <w:rPr>
                <w:u w:val="single"/>
              </w:rPr>
              <w:t>Project Number:</w:t>
            </w:r>
          </w:p>
        </w:tc>
        <w:tc>
          <w:tcPr>
            <w:tcW w:w="1170" w:type="dxa"/>
            <w:tcBorders>
              <w:bottom w:val="single" w:sz="4" w:space="0" w:color="auto"/>
            </w:tcBorders>
          </w:tcPr>
          <w:p w14:paraId="576CA47D" w14:textId="77777777" w:rsidR="00AE40BE" w:rsidRDefault="00AE40BE" w:rsidP="00526C87">
            <w:pPr>
              <w:rPr>
                <w:u w:val="single"/>
              </w:rPr>
            </w:pPr>
          </w:p>
        </w:tc>
        <w:tc>
          <w:tcPr>
            <w:tcW w:w="1620" w:type="dxa"/>
          </w:tcPr>
          <w:p w14:paraId="7DEF4126" w14:textId="77777777" w:rsidR="00AE40BE" w:rsidRDefault="00AE40BE" w:rsidP="00526C87">
            <w:pPr>
              <w:rPr>
                <w:u w:val="single"/>
              </w:rPr>
            </w:pPr>
            <w:r>
              <w:rPr>
                <w:u w:val="single"/>
              </w:rPr>
              <w:t>Project Name:</w:t>
            </w:r>
          </w:p>
        </w:tc>
        <w:tc>
          <w:tcPr>
            <w:tcW w:w="4680" w:type="dxa"/>
            <w:tcBorders>
              <w:bottom w:val="single" w:sz="4" w:space="0" w:color="auto"/>
            </w:tcBorders>
          </w:tcPr>
          <w:p w14:paraId="5EA344AA" w14:textId="77777777" w:rsidR="00AE40BE" w:rsidRDefault="00AE40BE" w:rsidP="00526C87">
            <w:pPr>
              <w:rPr>
                <w:u w:val="single"/>
              </w:rPr>
            </w:pPr>
          </w:p>
        </w:tc>
      </w:tr>
    </w:tbl>
    <w:p w14:paraId="3FEDDA67" w14:textId="77777777" w:rsidR="00AE40BE" w:rsidRPr="002B1A98" w:rsidRDefault="00AE40BE" w:rsidP="00AE40BE">
      <w:pPr>
        <w:rPr>
          <w:sz w:val="16"/>
          <w:szCs w:val="16"/>
          <w:u w:val="single"/>
        </w:rPr>
      </w:pPr>
    </w:p>
    <w:p w14:paraId="22E0848D" w14:textId="77777777" w:rsidR="00AE40BE" w:rsidRDefault="00AE40BE" w:rsidP="00AE40BE">
      <w:pPr>
        <w:rPr>
          <w:u w:val="single"/>
        </w:rPr>
      </w:pPr>
    </w:p>
    <w:tbl>
      <w:tblPr>
        <w:tblW w:w="0" w:type="auto"/>
        <w:tblLayout w:type="fixed"/>
        <w:tblLook w:val="0000" w:firstRow="0" w:lastRow="0" w:firstColumn="0" w:lastColumn="0" w:noHBand="0" w:noVBand="0"/>
      </w:tblPr>
      <w:tblGrid>
        <w:gridCol w:w="6228"/>
        <w:gridCol w:w="1350"/>
        <w:gridCol w:w="180"/>
        <w:gridCol w:w="720"/>
        <w:gridCol w:w="810"/>
      </w:tblGrid>
      <w:tr w:rsidR="00AE40BE" w14:paraId="5A58CF56" w14:textId="77777777" w:rsidTr="00526C87">
        <w:tc>
          <w:tcPr>
            <w:tcW w:w="7758" w:type="dxa"/>
            <w:gridSpan w:val="3"/>
          </w:tcPr>
          <w:p w14:paraId="1A49D49D" w14:textId="77777777" w:rsidR="00AE40BE" w:rsidRDefault="00AE40BE" w:rsidP="00526C87">
            <w:pPr>
              <w:ind w:right="-468"/>
              <w:jc w:val="center"/>
              <w:rPr>
                <w:u w:val="single"/>
              </w:rPr>
            </w:pPr>
            <w:r>
              <w:rPr>
                <w:u w:val="single"/>
              </w:rPr>
              <w:t>Action Description</w:t>
            </w:r>
          </w:p>
        </w:tc>
        <w:tc>
          <w:tcPr>
            <w:tcW w:w="720" w:type="dxa"/>
            <w:tcBorders>
              <w:bottom w:val="single" w:sz="4" w:space="0" w:color="auto"/>
              <w:right w:val="single" w:sz="4" w:space="0" w:color="auto"/>
            </w:tcBorders>
          </w:tcPr>
          <w:p w14:paraId="1D6E5824" w14:textId="77777777" w:rsidR="00AE40BE" w:rsidRDefault="00AE40BE" w:rsidP="00526C87">
            <w:pPr>
              <w:jc w:val="center"/>
            </w:pPr>
            <w:r>
              <w:t>N/A</w:t>
            </w:r>
          </w:p>
        </w:tc>
        <w:tc>
          <w:tcPr>
            <w:tcW w:w="810" w:type="dxa"/>
            <w:tcBorders>
              <w:left w:val="single" w:sz="4" w:space="0" w:color="auto"/>
              <w:bottom w:val="single" w:sz="4" w:space="0" w:color="auto"/>
            </w:tcBorders>
          </w:tcPr>
          <w:p w14:paraId="2D380D09" w14:textId="77777777" w:rsidR="00AE40BE" w:rsidRDefault="00AE40BE" w:rsidP="00526C87">
            <w:pPr>
              <w:jc w:val="center"/>
            </w:pPr>
            <w:r>
              <w:t>Done</w:t>
            </w:r>
          </w:p>
        </w:tc>
      </w:tr>
      <w:tr w:rsidR="00AE40BE" w14:paraId="6A2947DC" w14:textId="77777777" w:rsidTr="00526C87">
        <w:tc>
          <w:tcPr>
            <w:tcW w:w="7758" w:type="dxa"/>
            <w:gridSpan w:val="3"/>
          </w:tcPr>
          <w:p w14:paraId="1C16F182" w14:textId="77777777" w:rsidR="00AE40BE" w:rsidRDefault="00AE40BE" w:rsidP="00526C87">
            <w:pPr>
              <w:rPr>
                <w:u w:val="single"/>
              </w:rPr>
            </w:pPr>
          </w:p>
        </w:tc>
        <w:tc>
          <w:tcPr>
            <w:tcW w:w="720" w:type="dxa"/>
          </w:tcPr>
          <w:p w14:paraId="373BC4D8" w14:textId="77777777" w:rsidR="00AE40BE" w:rsidRDefault="00AE40BE" w:rsidP="00526C87">
            <w:pPr>
              <w:rPr>
                <w:u w:val="single"/>
              </w:rPr>
            </w:pPr>
          </w:p>
        </w:tc>
        <w:tc>
          <w:tcPr>
            <w:tcW w:w="810" w:type="dxa"/>
            <w:tcBorders>
              <w:left w:val="nil"/>
            </w:tcBorders>
          </w:tcPr>
          <w:p w14:paraId="0AFB6A4A" w14:textId="77777777" w:rsidR="00AE40BE" w:rsidRDefault="00AE40BE" w:rsidP="00526C87">
            <w:pPr>
              <w:rPr>
                <w:u w:val="single"/>
              </w:rPr>
            </w:pPr>
          </w:p>
        </w:tc>
      </w:tr>
      <w:tr w:rsidR="00AE40BE" w14:paraId="35922FAB" w14:textId="77777777" w:rsidTr="00526C87">
        <w:tc>
          <w:tcPr>
            <w:tcW w:w="7758" w:type="dxa"/>
            <w:gridSpan w:val="3"/>
          </w:tcPr>
          <w:p w14:paraId="4CB6BEDA" w14:textId="77777777" w:rsidR="00AE40BE" w:rsidRDefault="00AE40BE" w:rsidP="00AE40BE">
            <w:pPr>
              <w:numPr>
                <w:ilvl w:val="0"/>
                <w:numId w:val="28"/>
              </w:numPr>
            </w:pPr>
            <w:r>
              <w:t>Contract documents completed</w:t>
            </w:r>
          </w:p>
        </w:tc>
        <w:tc>
          <w:tcPr>
            <w:tcW w:w="720" w:type="dxa"/>
            <w:tcBorders>
              <w:top w:val="single" w:sz="4" w:space="0" w:color="auto"/>
              <w:left w:val="single" w:sz="4" w:space="0" w:color="auto"/>
              <w:bottom w:val="single" w:sz="4" w:space="0" w:color="auto"/>
              <w:right w:val="single" w:sz="4" w:space="0" w:color="auto"/>
            </w:tcBorders>
          </w:tcPr>
          <w:p w14:paraId="19C49BAC" w14:textId="77777777" w:rsidR="00AE40BE" w:rsidRDefault="00AE40BE" w:rsidP="00526C87">
            <w:pPr>
              <w:rPr>
                <w:u w:val="single"/>
              </w:rPr>
            </w:pPr>
          </w:p>
        </w:tc>
        <w:tc>
          <w:tcPr>
            <w:tcW w:w="810" w:type="dxa"/>
            <w:tcBorders>
              <w:top w:val="single" w:sz="4" w:space="0" w:color="auto"/>
              <w:left w:val="single" w:sz="4" w:space="0" w:color="auto"/>
              <w:bottom w:val="single" w:sz="4" w:space="0" w:color="auto"/>
              <w:right w:val="single" w:sz="4" w:space="0" w:color="auto"/>
            </w:tcBorders>
          </w:tcPr>
          <w:p w14:paraId="2694CD3C" w14:textId="77777777" w:rsidR="00AE40BE" w:rsidRDefault="00AE40BE" w:rsidP="00526C87">
            <w:pPr>
              <w:rPr>
                <w:u w:val="single"/>
              </w:rPr>
            </w:pPr>
          </w:p>
        </w:tc>
      </w:tr>
      <w:tr w:rsidR="00AE40BE" w14:paraId="04A78E6B" w14:textId="77777777" w:rsidTr="002B1A98">
        <w:trPr>
          <w:trHeight w:val="215"/>
        </w:trPr>
        <w:tc>
          <w:tcPr>
            <w:tcW w:w="7758" w:type="dxa"/>
            <w:gridSpan w:val="3"/>
          </w:tcPr>
          <w:p w14:paraId="443B87CA" w14:textId="77777777" w:rsidR="00AE40BE" w:rsidRDefault="00AE40BE" w:rsidP="00526C87">
            <w:pPr>
              <w:rPr>
                <w:u w:val="single"/>
              </w:rPr>
            </w:pPr>
          </w:p>
        </w:tc>
        <w:tc>
          <w:tcPr>
            <w:tcW w:w="720" w:type="dxa"/>
          </w:tcPr>
          <w:p w14:paraId="3AD533F7" w14:textId="77777777" w:rsidR="00AE40BE" w:rsidRDefault="00AE40BE" w:rsidP="00526C87">
            <w:pPr>
              <w:rPr>
                <w:u w:val="single"/>
              </w:rPr>
            </w:pPr>
          </w:p>
        </w:tc>
        <w:tc>
          <w:tcPr>
            <w:tcW w:w="810" w:type="dxa"/>
            <w:tcBorders>
              <w:left w:val="nil"/>
            </w:tcBorders>
          </w:tcPr>
          <w:p w14:paraId="20374D92" w14:textId="77777777" w:rsidR="00AE40BE" w:rsidRDefault="00AE40BE" w:rsidP="00526C87">
            <w:pPr>
              <w:rPr>
                <w:u w:val="single"/>
              </w:rPr>
            </w:pPr>
          </w:p>
        </w:tc>
      </w:tr>
      <w:tr w:rsidR="00AE40BE" w14:paraId="79190BE3" w14:textId="77777777" w:rsidTr="00526C87">
        <w:tc>
          <w:tcPr>
            <w:tcW w:w="7758" w:type="dxa"/>
            <w:gridSpan w:val="3"/>
          </w:tcPr>
          <w:p w14:paraId="2B0F5113" w14:textId="77777777" w:rsidR="00AE40BE" w:rsidRDefault="00AE40BE" w:rsidP="00AE40BE">
            <w:pPr>
              <w:numPr>
                <w:ilvl w:val="0"/>
                <w:numId w:val="28"/>
              </w:numPr>
            </w:pPr>
            <w:r>
              <w:t>Public bidding  / solicitation accomplished</w:t>
            </w:r>
          </w:p>
        </w:tc>
        <w:tc>
          <w:tcPr>
            <w:tcW w:w="720" w:type="dxa"/>
            <w:tcBorders>
              <w:top w:val="single" w:sz="4" w:space="0" w:color="auto"/>
              <w:left w:val="single" w:sz="4" w:space="0" w:color="auto"/>
              <w:bottom w:val="single" w:sz="4" w:space="0" w:color="auto"/>
              <w:right w:val="single" w:sz="4" w:space="0" w:color="auto"/>
            </w:tcBorders>
          </w:tcPr>
          <w:p w14:paraId="05A61435" w14:textId="77777777" w:rsidR="00AE40BE" w:rsidRDefault="00AE40BE" w:rsidP="00526C87">
            <w:pPr>
              <w:rPr>
                <w:u w:val="single"/>
              </w:rPr>
            </w:pPr>
          </w:p>
        </w:tc>
        <w:tc>
          <w:tcPr>
            <w:tcW w:w="810" w:type="dxa"/>
            <w:tcBorders>
              <w:top w:val="single" w:sz="4" w:space="0" w:color="auto"/>
              <w:left w:val="single" w:sz="4" w:space="0" w:color="auto"/>
              <w:bottom w:val="single" w:sz="4" w:space="0" w:color="auto"/>
              <w:right w:val="single" w:sz="4" w:space="0" w:color="auto"/>
            </w:tcBorders>
          </w:tcPr>
          <w:p w14:paraId="4F61E19C" w14:textId="77777777" w:rsidR="00AE40BE" w:rsidRDefault="00AE40BE" w:rsidP="00526C87">
            <w:pPr>
              <w:rPr>
                <w:u w:val="single"/>
              </w:rPr>
            </w:pPr>
          </w:p>
        </w:tc>
      </w:tr>
      <w:tr w:rsidR="00AE40BE" w14:paraId="6A9DBDCB" w14:textId="77777777" w:rsidTr="00526C87">
        <w:tc>
          <w:tcPr>
            <w:tcW w:w="7758" w:type="dxa"/>
            <w:gridSpan w:val="3"/>
          </w:tcPr>
          <w:p w14:paraId="50EA0B16" w14:textId="77777777" w:rsidR="00AE40BE" w:rsidRDefault="00AE40BE" w:rsidP="00526C87"/>
        </w:tc>
        <w:tc>
          <w:tcPr>
            <w:tcW w:w="720" w:type="dxa"/>
          </w:tcPr>
          <w:p w14:paraId="3DB81C24" w14:textId="77777777" w:rsidR="00AE40BE" w:rsidRDefault="00AE40BE" w:rsidP="00526C87">
            <w:pPr>
              <w:rPr>
                <w:u w:val="single"/>
              </w:rPr>
            </w:pPr>
          </w:p>
        </w:tc>
        <w:tc>
          <w:tcPr>
            <w:tcW w:w="810" w:type="dxa"/>
          </w:tcPr>
          <w:p w14:paraId="5B1C600D" w14:textId="77777777" w:rsidR="00AE40BE" w:rsidRDefault="00AE40BE" w:rsidP="00526C87">
            <w:pPr>
              <w:rPr>
                <w:u w:val="single"/>
              </w:rPr>
            </w:pPr>
          </w:p>
        </w:tc>
      </w:tr>
      <w:tr w:rsidR="00AE40BE" w14:paraId="69FD9F21" w14:textId="77777777" w:rsidTr="00526C87">
        <w:tc>
          <w:tcPr>
            <w:tcW w:w="7758" w:type="dxa"/>
            <w:gridSpan w:val="3"/>
          </w:tcPr>
          <w:p w14:paraId="4087043D" w14:textId="77777777" w:rsidR="00AE40BE" w:rsidRDefault="00AE40BE" w:rsidP="00AE40BE">
            <w:pPr>
              <w:numPr>
                <w:ilvl w:val="0"/>
                <w:numId w:val="28"/>
              </w:numPr>
            </w:pPr>
            <w:r>
              <w:t>Contract Award(s)</w:t>
            </w:r>
          </w:p>
        </w:tc>
        <w:tc>
          <w:tcPr>
            <w:tcW w:w="720" w:type="dxa"/>
            <w:tcBorders>
              <w:top w:val="single" w:sz="4" w:space="0" w:color="auto"/>
              <w:left w:val="single" w:sz="4" w:space="0" w:color="auto"/>
              <w:bottom w:val="single" w:sz="4" w:space="0" w:color="auto"/>
              <w:right w:val="single" w:sz="4" w:space="0" w:color="auto"/>
            </w:tcBorders>
          </w:tcPr>
          <w:p w14:paraId="16BA7CCB" w14:textId="77777777" w:rsidR="00AE40BE" w:rsidRDefault="00AE40BE" w:rsidP="00526C87">
            <w:pPr>
              <w:rPr>
                <w:u w:val="single"/>
              </w:rPr>
            </w:pPr>
          </w:p>
        </w:tc>
        <w:tc>
          <w:tcPr>
            <w:tcW w:w="810" w:type="dxa"/>
            <w:tcBorders>
              <w:top w:val="single" w:sz="4" w:space="0" w:color="auto"/>
              <w:left w:val="single" w:sz="4" w:space="0" w:color="auto"/>
              <w:bottom w:val="single" w:sz="4" w:space="0" w:color="auto"/>
              <w:right w:val="single" w:sz="4" w:space="0" w:color="auto"/>
            </w:tcBorders>
          </w:tcPr>
          <w:p w14:paraId="0B52290D" w14:textId="77777777" w:rsidR="00AE40BE" w:rsidRDefault="00AE40BE" w:rsidP="00526C87">
            <w:pPr>
              <w:rPr>
                <w:u w:val="single"/>
              </w:rPr>
            </w:pPr>
          </w:p>
        </w:tc>
      </w:tr>
      <w:tr w:rsidR="00AE40BE" w14:paraId="09352189" w14:textId="77777777" w:rsidTr="00526C87">
        <w:trPr>
          <w:gridAfter w:val="3"/>
          <w:wAfter w:w="1710" w:type="dxa"/>
        </w:trPr>
        <w:tc>
          <w:tcPr>
            <w:tcW w:w="6228" w:type="dxa"/>
          </w:tcPr>
          <w:p w14:paraId="41CE92CC" w14:textId="77777777" w:rsidR="00AE40BE" w:rsidRDefault="00AE40BE" w:rsidP="00AE40BE">
            <w:pPr>
              <w:numPr>
                <w:ilvl w:val="0"/>
                <w:numId w:val="28"/>
              </w:numPr>
              <w:ind w:left="1080"/>
            </w:pPr>
            <w:r>
              <w:t xml:space="preserve">                                                                                      </w:t>
            </w:r>
          </w:p>
        </w:tc>
        <w:tc>
          <w:tcPr>
            <w:tcW w:w="1350" w:type="dxa"/>
            <w:tcBorders>
              <w:top w:val="single" w:sz="4" w:space="0" w:color="auto"/>
              <w:left w:val="single" w:sz="4" w:space="0" w:color="auto"/>
              <w:bottom w:val="single" w:sz="4" w:space="0" w:color="auto"/>
              <w:right w:val="single" w:sz="4" w:space="0" w:color="auto"/>
            </w:tcBorders>
          </w:tcPr>
          <w:p w14:paraId="2CE285D6" w14:textId="77777777" w:rsidR="00AE40BE" w:rsidRDefault="00AE40BE" w:rsidP="00526C87">
            <w:pPr>
              <w:rPr>
                <w:u w:val="single"/>
              </w:rPr>
            </w:pPr>
            <w:r>
              <w:rPr>
                <w:u w:val="single"/>
              </w:rPr>
              <w:t>$</w:t>
            </w:r>
          </w:p>
        </w:tc>
      </w:tr>
      <w:tr w:rsidR="00AE40BE" w14:paraId="5FBDB94F" w14:textId="77777777" w:rsidTr="00526C87">
        <w:trPr>
          <w:gridAfter w:val="3"/>
          <w:wAfter w:w="1710" w:type="dxa"/>
        </w:trPr>
        <w:tc>
          <w:tcPr>
            <w:tcW w:w="6228" w:type="dxa"/>
          </w:tcPr>
          <w:p w14:paraId="5654407D" w14:textId="576460FE" w:rsidR="00AE40BE" w:rsidRDefault="00D61B71" w:rsidP="00AE40BE">
            <w:pPr>
              <w:numPr>
                <w:ilvl w:val="0"/>
                <w:numId w:val="28"/>
              </w:numPr>
              <w:ind w:left="1080"/>
            </w:pPr>
            <w:r>
              <w:rPr>
                <w:noProof/>
              </w:rPr>
              <mc:AlternateContent>
                <mc:Choice Requires="wps">
                  <w:drawing>
                    <wp:anchor distT="0" distB="0" distL="114300" distR="114300" simplePos="0" relativeHeight="251659264" behindDoc="0" locked="0" layoutInCell="0" allowOverlap="1" wp14:anchorId="588F4D37" wp14:editId="703FB735">
                      <wp:simplePos x="0" y="0"/>
                      <wp:positionH relativeFrom="column">
                        <wp:posOffset>571500</wp:posOffset>
                      </wp:positionH>
                      <wp:positionV relativeFrom="paragraph">
                        <wp:posOffset>0</wp:posOffset>
                      </wp:positionV>
                      <wp:extent cx="300990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138A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2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" o:allowincell="f"/>
                  </w:pict>
                </mc:Fallback>
              </mc:AlternateContent>
            </w:r>
          </w:p>
        </w:tc>
        <w:tc>
          <w:tcPr>
            <w:tcW w:w="1350" w:type="dxa"/>
            <w:tcBorders>
              <w:top w:val="single" w:sz="4" w:space="0" w:color="auto"/>
              <w:left w:val="single" w:sz="4" w:space="0" w:color="auto"/>
              <w:bottom w:val="single" w:sz="4" w:space="0" w:color="auto"/>
              <w:right w:val="single" w:sz="4" w:space="0" w:color="auto"/>
            </w:tcBorders>
          </w:tcPr>
          <w:p w14:paraId="793ACC54" w14:textId="77777777" w:rsidR="00AE40BE" w:rsidRDefault="00AE40BE" w:rsidP="00526C87">
            <w:pPr>
              <w:rPr>
                <w:u w:val="single"/>
              </w:rPr>
            </w:pPr>
            <w:r>
              <w:rPr>
                <w:u w:val="single"/>
              </w:rPr>
              <w:t>$</w:t>
            </w:r>
          </w:p>
        </w:tc>
      </w:tr>
      <w:tr w:rsidR="00AE40BE" w14:paraId="66AB74ED" w14:textId="77777777" w:rsidTr="00526C87">
        <w:trPr>
          <w:gridAfter w:val="3"/>
          <w:wAfter w:w="1710" w:type="dxa"/>
        </w:trPr>
        <w:tc>
          <w:tcPr>
            <w:tcW w:w="6228" w:type="dxa"/>
          </w:tcPr>
          <w:p w14:paraId="0C7B0337" w14:textId="14B9A927" w:rsidR="00AE40BE" w:rsidRDefault="00D61B71" w:rsidP="00AE40BE">
            <w:pPr>
              <w:numPr>
                <w:ilvl w:val="0"/>
                <w:numId w:val="28"/>
              </w:numPr>
              <w:ind w:left="1080"/>
            </w:pPr>
            <w:r>
              <w:rPr>
                <w:noProof/>
              </w:rPr>
              <mc:AlternateContent>
                <mc:Choice Requires="wps">
                  <w:drawing>
                    <wp:anchor distT="0" distB="0" distL="114300" distR="114300" simplePos="0" relativeHeight="251660288" behindDoc="0" locked="0" layoutInCell="0" allowOverlap="1" wp14:anchorId="0C921F22" wp14:editId="5806B77A">
                      <wp:simplePos x="0" y="0"/>
                      <wp:positionH relativeFrom="column">
                        <wp:posOffset>581025</wp:posOffset>
                      </wp:positionH>
                      <wp:positionV relativeFrom="paragraph">
                        <wp:posOffset>3810</wp:posOffset>
                      </wp:positionV>
                      <wp:extent cx="300990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0EC75"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3pt" to="282.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" o:allowincell="f"/>
                  </w:pict>
                </mc:Fallback>
              </mc:AlternateContent>
            </w:r>
          </w:p>
        </w:tc>
        <w:tc>
          <w:tcPr>
            <w:tcW w:w="1350" w:type="dxa"/>
            <w:tcBorders>
              <w:top w:val="single" w:sz="4" w:space="0" w:color="auto"/>
              <w:left w:val="single" w:sz="4" w:space="0" w:color="auto"/>
              <w:bottom w:val="single" w:sz="4" w:space="0" w:color="auto"/>
              <w:right w:val="single" w:sz="4" w:space="0" w:color="auto"/>
            </w:tcBorders>
          </w:tcPr>
          <w:p w14:paraId="6636FD97" w14:textId="77777777" w:rsidR="00AE40BE" w:rsidRDefault="00AE40BE" w:rsidP="00526C87">
            <w:pPr>
              <w:rPr>
                <w:u w:val="single"/>
              </w:rPr>
            </w:pPr>
            <w:r>
              <w:rPr>
                <w:u w:val="single"/>
              </w:rPr>
              <w:t>$</w:t>
            </w:r>
          </w:p>
        </w:tc>
      </w:tr>
      <w:tr w:rsidR="00AE40BE" w14:paraId="37AF4CB7" w14:textId="77777777" w:rsidTr="00526C87">
        <w:trPr>
          <w:gridAfter w:val="3"/>
          <w:wAfter w:w="1710" w:type="dxa"/>
        </w:trPr>
        <w:tc>
          <w:tcPr>
            <w:tcW w:w="6228" w:type="dxa"/>
          </w:tcPr>
          <w:p w14:paraId="5AB19797" w14:textId="52BFC278" w:rsidR="00AE40BE" w:rsidRDefault="00D61B71" w:rsidP="00AE40BE">
            <w:pPr>
              <w:numPr>
                <w:ilvl w:val="0"/>
                <w:numId w:val="28"/>
              </w:numPr>
              <w:ind w:left="1080"/>
            </w:pPr>
            <w:r>
              <w:rPr>
                <w:noProof/>
              </w:rPr>
              <mc:AlternateContent>
                <mc:Choice Requires="wps">
                  <w:drawing>
                    <wp:anchor distT="0" distB="0" distL="114300" distR="114300" simplePos="0" relativeHeight="251661312" behindDoc="0" locked="0" layoutInCell="0" allowOverlap="1" wp14:anchorId="5CC12142" wp14:editId="010C5FB1">
                      <wp:simplePos x="0" y="0"/>
                      <wp:positionH relativeFrom="column">
                        <wp:posOffset>581025</wp:posOffset>
                      </wp:positionH>
                      <wp:positionV relativeFrom="paragraph">
                        <wp:posOffset>-1905</wp:posOffset>
                      </wp:positionV>
                      <wp:extent cx="300990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4F975"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15pt" to="282.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" o:allowincell="f"/>
                  </w:pict>
                </mc:Fallback>
              </mc:AlternateContent>
            </w:r>
          </w:p>
        </w:tc>
        <w:tc>
          <w:tcPr>
            <w:tcW w:w="1350" w:type="dxa"/>
            <w:tcBorders>
              <w:top w:val="single" w:sz="4" w:space="0" w:color="auto"/>
              <w:left w:val="single" w:sz="4" w:space="0" w:color="auto"/>
              <w:bottom w:val="single" w:sz="4" w:space="0" w:color="auto"/>
              <w:right w:val="single" w:sz="4" w:space="0" w:color="auto"/>
            </w:tcBorders>
          </w:tcPr>
          <w:p w14:paraId="6A11607B" w14:textId="77777777" w:rsidR="00AE40BE" w:rsidRDefault="00AE40BE" w:rsidP="00526C87">
            <w:pPr>
              <w:rPr>
                <w:u w:val="single"/>
              </w:rPr>
            </w:pPr>
            <w:r>
              <w:rPr>
                <w:u w:val="single"/>
              </w:rPr>
              <w:t>$</w:t>
            </w:r>
          </w:p>
        </w:tc>
      </w:tr>
      <w:tr w:rsidR="00AE40BE" w14:paraId="74D8A551" w14:textId="77777777" w:rsidTr="00526C87">
        <w:tc>
          <w:tcPr>
            <w:tcW w:w="7758" w:type="dxa"/>
            <w:gridSpan w:val="3"/>
          </w:tcPr>
          <w:p w14:paraId="5B1ECFE3" w14:textId="2315FCA8" w:rsidR="00AE40BE" w:rsidRDefault="00D61B71" w:rsidP="00526C87">
            <w:r>
              <w:rPr>
                <w:noProof/>
              </w:rPr>
              <mc:AlternateContent>
                <mc:Choice Requires="wps">
                  <w:drawing>
                    <wp:anchor distT="0" distB="0" distL="114300" distR="114300" simplePos="0" relativeHeight="251662336" behindDoc="0" locked="0" layoutInCell="0" allowOverlap="1" wp14:anchorId="7825CCDF" wp14:editId="32A94703">
                      <wp:simplePos x="0" y="0"/>
                      <wp:positionH relativeFrom="column">
                        <wp:posOffset>590550</wp:posOffset>
                      </wp:positionH>
                      <wp:positionV relativeFrom="paragraph">
                        <wp:posOffset>2540</wp:posOffset>
                      </wp:positionV>
                      <wp:extent cx="30099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FA54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pt" to="28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" o:allowincell="f"/>
                  </w:pict>
                </mc:Fallback>
              </mc:AlternateContent>
            </w:r>
          </w:p>
        </w:tc>
        <w:tc>
          <w:tcPr>
            <w:tcW w:w="720" w:type="dxa"/>
          </w:tcPr>
          <w:p w14:paraId="481A1546" w14:textId="77777777" w:rsidR="00AE40BE" w:rsidRDefault="00AE40BE" w:rsidP="00526C87">
            <w:pPr>
              <w:rPr>
                <w:u w:val="single"/>
              </w:rPr>
            </w:pPr>
          </w:p>
        </w:tc>
        <w:tc>
          <w:tcPr>
            <w:tcW w:w="810" w:type="dxa"/>
            <w:tcBorders>
              <w:left w:val="nil"/>
            </w:tcBorders>
          </w:tcPr>
          <w:p w14:paraId="2BAF0828" w14:textId="77777777" w:rsidR="00AE40BE" w:rsidRDefault="00AE40BE" w:rsidP="00526C87">
            <w:pPr>
              <w:rPr>
                <w:u w:val="single"/>
              </w:rPr>
            </w:pPr>
          </w:p>
        </w:tc>
      </w:tr>
      <w:tr w:rsidR="00AE40BE" w14:paraId="73864AF0" w14:textId="77777777" w:rsidTr="00526C87">
        <w:tc>
          <w:tcPr>
            <w:tcW w:w="7758" w:type="dxa"/>
            <w:gridSpan w:val="3"/>
          </w:tcPr>
          <w:p w14:paraId="364B1CDF" w14:textId="77777777" w:rsidR="00AE40BE" w:rsidRDefault="00AE40BE" w:rsidP="00AE40BE">
            <w:pPr>
              <w:numPr>
                <w:ilvl w:val="0"/>
                <w:numId w:val="28"/>
              </w:numPr>
            </w:pPr>
            <w:r>
              <w:t>MBE solicitation / contract award</w:t>
            </w:r>
          </w:p>
        </w:tc>
        <w:tc>
          <w:tcPr>
            <w:tcW w:w="720" w:type="dxa"/>
            <w:tcBorders>
              <w:top w:val="single" w:sz="4" w:space="0" w:color="auto"/>
              <w:left w:val="single" w:sz="4" w:space="0" w:color="auto"/>
              <w:bottom w:val="single" w:sz="4" w:space="0" w:color="auto"/>
              <w:right w:val="single" w:sz="4" w:space="0" w:color="auto"/>
            </w:tcBorders>
          </w:tcPr>
          <w:p w14:paraId="7A9F6802" w14:textId="77777777" w:rsidR="00AE40BE" w:rsidRDefault="00AE40BE" w:rsidP="00526C87">
            <w:pPr>
              <w:rPr>
                <w:u w:val="single"/>
              </w:rPr>
            </w:pPr>
          </w:p>
        </w:tc>
        <w:tc>
          <w:tcPr>
            <w:tcW w:w="810" w:type="dxa"/>
            <w:tcBorders>
              <w:top w:val="single" w:sz="4" w:space="0" w:color="auto"/>
              <w:left w:val="single" w:sz="4" w:space="0" w:color="auto"/>
              <w:bottom w:val="single" w:sz="4" w:space="0" w:color="auto"/>
              <w:right w:val="single" w:sz="4" w:space="0" w:color="auto"/>
            </w:tcBorders>
          </w:tcPr>
          <w:p w14:paraId="5065FC20" w14:textId="77777777" w:rsidR="00AE40BE" w:rsidRDefault="00AE40BE" w:rsidP="00526C87">
            <w:pPr>
              <w:rPr>
                <w:u w:val="single"/>
              </w:rPr>
            </w:pPr>
          </w:p>
        </w:tc>
      </w:tr>
      <w:tr w:rsidR="00AE40BE" w14:paraId="28E66F9C" w14:textId="77777777" w:rsidTr="00526C87">
        <w:trPr>
          <w:gridAfter w:val="3"/>
          <w:wAfter w:w="1710" w:type="dxa"/>
        </w:trPr>
        <w:tc>
          <w:tcPr>
            <w:tcW w:w="6228" w:type="dxa"/>
          </w:tcPr>
          <w:p w14:paraId="01F5C7F0" w14:textId="77777777" w:rsidR="00AE40BE" w:rsidRDefault="00AE40BE" w:rsidP="00AE40BE">
            <w:pPr>
              <w:numPr>
                <w:ilvl w:val="0"/>
                <w:numId w:val="28"/>
              </w:numPr>
              <w:ind w:left="1080"/>
            </w:pPr>
          </w:p>
        </w:tc>
        <w:tc>
          <w:tcPr>
            <w:tcW w:w="1350" w:type="dxa"/>
            <w:tcBorders>
              <w:top w:val="single" w:sz="4" w:space="0" w:color="auto"/>
              <w:left w:val="single" w:sz="4" w:space="0" w:color="auto"/>
              <w:bottom w:val="single" w:sz="4" w:space="0" w:color="auto"/>
              <w:right w:val="single" w:sz="4" w:space="0" w:color="auto"/>
            </w:tcBorders>
          </w:tcPr>
          <w:p w14:paraId="4D03E148" w14:textId="77777777" w:rsidR="00AE40BE" w:rsidRDefault="00AE40BE" w:rsidP="00526C87">
            <w:pPr>
              <w:rPr>
                <w:u w:val="single"/>
              </w:rPr>
            </w:pPr>
            <w:r>
              <w:rPr>
                <w:u w:val="single"/>
              </w:rPr>
              <w:t>$</w:t>
            </w:r>
          </w:p>
        </w:tc>
      </w:tr>
      <w:tr w:rsidR="00AE40BE" w14:paraId="46336C8E" w14:textId="77777777" w:rsidTr="00526C87">
        <w:trPr>
          <w:gridAfter w:val="3"/>
          <w:wAfter w:w="1710" w:type="dxa"/>
        </w:trPr>
        <w:tc>
          <w:tcPr>
            <w:tcW w:w="6228" w:type="dxa"/>
          </w:tcPr>
          <w:p w14:paraId="2B548618" w14:textId="2786A0F7" w:rsidR="00AE40BE" w:rsidRDefault="00D61B71" w:rsidP="00AE40BE">
            <w:pPr>
              <w:numPr>
                <w:ilvl w:val="0"/>
                <w:numId w:val="28"/>
              </w:numPr>
              <w:ind w:left="1080"/>
            </w:pPr>
            <w:r>
              <w:rPr>
                <w:noProof/>
              </w:rPr>
              <mc:AlternateContent>
                <mc:Choice Requires="wps">
                  <w:drawing>
                    <wp:anchor distT="0" distB="0" distL="114300" distR="114300" simplePos="0" relativeHeight="251663360" behindDoc="0" locked="0" layoutInCell="0" allowOverlap="1" wp14:anchorId="5D31766E" wp14:editId="4BB6311A">
                      <wp:simplePos x="0" y="0"/>
                      <wp:positionH relativeFrom="column">
                        <wp:posOffset>571500</wp:posOffset>
                      </wp:positionH>
                      <wp:positionV relativeFrom="paragraph">
                        <wp:posOffset>-4445</wp:posOffset>
                      </wp:positionV>
                      <wp:extent cx="300990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EC9FF"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5pt" to="28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" o:allowincell="f"/>
                  </w:pict>
                </mc:Fallback>
              </mc:AlternateContent>
            </w:r>
          </w:p>
        </w:tc>
        <w:tc>
          <w:tcPr>
            <w:tcW w:w="1350" w:type="dxa"/>
            <w:tcBorders>
              <w:top w:val="single" w:sz="4" w:space="0" w:color="auto"/>
              <w:left w:val="single" w:sz="4" w:space="0" w:color="auto"/>
              <w:bottom w:val="single" w:sz="4" w:space="0" w:color="auto"/>
              <w:right w:val="single" w:sz="4" w:space="0" w:color="auto"/>
            </w:tcBorders>
          </w:tcPr>
          <w:p w14:paraId="64A91910" w14:textId="77777777" w:rsidR="00AE40BE" w:rsidRDefault="00AE40BE" w:rsidP="00526C87">
            <w:pPr>
              <w:rPr>
                <w:u w:val="single"/>
              </w:rPr>
            </w:pPr>
            <w:r>
              <w:rPr>
                <w:u w:val="single"/>
              </w:rPr>
              <w:t>$</w:t>
            </w:r>
          </w:p>
        </w:tc>
      </w:tr>
      <w:tr w:rsidR="00AE40BE" w14:paraId="050D4B8C" w14:textId="77777777" w:rsidTr="00526C87">
        <w:trPr>
          <w:gridAfter w:val="3"/>
          <w:wAfter w:w="1710" w:type="dxa"/>
        </w:trPr>
        <w:tc>
          <w:tcPr>
            <w:tcW w:w="6228" w:type="dxa"/>
          </w:tcPr>
          <w:p w14:paraId="3DD85316" w14:textId="37FD6952" w:rsidR="00AE40BE" w:rsidRDefault="00D61B71" w:rsidP="00AE40BE">
            <w:pPr>
              <w:numPr>
                <w:ilvl w:val="0"/>
                <w:numId w:val="28"/>
              </w:numPr>
              <w:ind w:left="1080"/>
            </w:pPr>
            <w:r>
              <w:rPr>
                <w:noProof/>
              </w:rPr>
              <mc:AlternateContent>
                <mc:Choice Requires="wps">
                  <w:drawing>
                    <wp:anchor distT="0" distB="0" distL="114300" distR="114300" simplePos="0" relativeHeight="251664384" behindDoc="0" locked="0" layoutInCell="0" allowOverlap="1" wp14:anchorId="4D9937B2" wp14:editId="113EF9AF">
                      <wp:simplePos x="0" y="0"/>
                      <wp:positionH relativeFrom="column">
                        <wp:posOffset>590550</wp:posOffset>
                      </wp:positionH>
                      <wp:positionV relativeFrom="paragraph">
                        <wp:posOffset>-635</wp:posOffset>
                      </wp:positionV>
                      <wp:extent cx="30003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D62E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05pt" to="282.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" o:allowincell="f"/>
                  </w:pict>
                </mc:Fallback>
              </mc:AlternateContent>
            </w:r>
          </w:p>
        </w:tc>
        <w:tc>
          <w:tcPr>
            <w:tcW w:w="1350" w:type="dxa"/>
            <w:tcBorders>
              <w:top w:val="single" w:sz="4" w:space="0" w:color="auto"/>
              <w:left w:val="single" w:sz="4" w:space="0" w:color="auto"/>
              <w:bottom w:val="single" w:sz="4" w:space="0" w:color="auto"/>
              <w:right w:val="single" w:sz="4" w:space="0" w:color="auto"/>
            </w:tcBorders>
          </w:tcPr>
          <w:p w14:paraId="2EF8421E" w14:textId="77777777" w:rsidR="00AE40BE" w:rsidRDefault="00AE40BE" w:rsidP="00526C87">
            <w:pPr>
              <w:rPr>
                <w:u w:val="single"/>
              </w:rPr>
            </w:pPr>
            <w:r>
              <w:rPr>
                <w:u w:val="single"/>
              </w:rPr>
              <w:t>$</w:t>
            </w:r>
          </w:p>
        </w:tc>
      </w:tr>
      <w:tr w:rsidR="00AE40BE" w14:paraId="0E4E2294" w14:textId="77777777" w:rsidTr="00526C87">
        <w:tc>
          <w:tcPr>
            <w:tcW w:w="7758" w:type="dxa"/>
            <w:gridSpan w:val="3"/>
          </w:tcPr>
          <w:p w14:paraId="6A17FABF" w14:textId="5E83F8C2" w:rsidR="00AE40BE" w:rsidRDefault="00D61B71" w:rsidP="00526C87">
            <w:r>
              <w:rPr>
                <w:noProof/>
              </w:rPr>
              <mc:AlternateContent>
                <mc:Choice Requires="wps">
                  <w:drawing>
                    <wp:anchor distT="0" distB="0" distL="114300" distR="114300" simplePos="0" relativeHeight="251665408" behindDoc="0" locked="0" layoutInCell="0" allowOverlap="1" wp14:anchorId="09FA8A6C" wp14:editId="4522AE42">
                      <wp:simplePos x="0" y="0"/>
                      <wp:positionH relativeFrom="column">
                        <wp:posOffset>600075</wp:posOffset>
                      </wp:positionH>
                      <wp:positionV relativeFrom="paragraph">
                        <wp:posOffset>3810</wp:posOffset>
                      </wp:positionV>
                      <wp:extent cx="3000375"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C69F2"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3pt" to="28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" o:allowincell="f"/>
                  </w:pict>
                </mc:Fallback>
              </mc:AlternateContent>
            </w:r>
          </w:p>
        </w:tc>
        <w:tc>
          <w:tcPr>
            <w:tcW w:w="720" w:type="dxa"/>
          </w:tcPr>
          <w:p w14:paraId="34FB56C4" w14:textId="77777777" w:rsidR="00AE40BE" w:rsidRDefault="00AE40BE" w:rsidP="00526C87">
            <w:pPr>
              <w:rPr>
                <w:u w:val="single"/>
              </w:rPr>
            </w:pPr>
          </w:p>
        </w:tc>
        <w:tc>
          <w:tcPr>
            <w:tcW w:w="810" w:type="dxa"/>
            <w:tcBorders>
              <w:left w:val="nil"/>
            </w:tcBorders>
          </w:tcPr>
          <w:p w14:paraId="293C6DD4" w14:textId="77777777" w:rsidR="00AE40BE" w:rsidRDefault="00AE40BE" w:rsidP="00526C87">
            <w:pPr>
              <w:rPr>
                <w:u w:val="single"/>
              </w:rPr>
            </w:pPr>
          </w:p>
        </w:tc>
      </w:tr>
      <w:tr w:rsidR="00AE40BE" w14:paraId="5D1A18B2" w14:textId="77777777" w:rsidTr="00526C87">
        <w:tc>
          <w:tcPr>
            <w:tcW w:w="7758" w:type="dxa"/>
            <w:gridSpan w:val="3"/>
          </w:tcPr>
          <w:p w14:paraId="669142F5" w14:textId="77777777" w:rsidR="00AE40BE" w:rsidRDefault="00AE40BE" w:rsidP="00AE40BE">
            <w:pPr>
              <w:numPr>
                <w:ilvl w:val="0"/>
                <w:numId w:val="28"/>
              </w:numPr>
            </w:pPr>
            <w:r>
              <w:t>Punch List / Substantial Completion</w:t>
            </w:r>
          </w:p>
        </w:tc>
        <w:tc>
          <w:tcPr>
            <w:tcW w:w="720" w:type="dxa"/>
            <w:tcBorders>
              <w:top w:val="single" w:sz="4" w:space="0" w:color="auto"/>
              <w:left w:val="single" w:sz="4" w:space="0" w:color="auto"/>
              <w:bottom w:val="single" w:sz="4" w:space="0" w:color="auto"/>
              <w:right w:val="single" w:sz="4" w:space="0" w:color="auto"/>
            </w:tcBorders>
          </w:tcPr>
          <w:p w14:paraId="6DC29DDF" w14:textId="77777777" w:rsidR="00AE40BE" w:rsidRDefault="00AE40BE" w:rsidP="00526C87">
            <w:pPr>
              <w:rPr>
                <w:u w:val="single"/>
              </w:rPr>
            </w:pPr>
          </w:p>
        </w:tc>
        <w:tc>
          <w:tcPr>
            <w:tcW w:w="810" w:type="dxa"/>
            <w:tcBorders>
              <w:top w:val="single" w:sz="4" w:space="0" w:color="auto"/>
              <w:left w:val="single" w:sz="4" w:space="0" w:color="auto"/>
              <w:bottom w:val="single" w:sz="4" w:space="0" w:color="auto"/>
              <w:right w:val="single" w:sz="4" w:space="0" w:color="auto"/>
            </w:tcBorders>
          </w:tcPr>
          <w:p w14:paraId="5E2F714A" w14:textId="77777777" w:rsidR="00AE40BE" w:rsidRDefault="00AE40BE" w:rsidP="00526C87">
            <w:pPr>
              <w:rPr>
                <w:u w:val="single"/>
              </w:rPr>
            </w:pPr>
          </w:p>
        </w:tc>
      </w:tr>
      <w:tr w:rsidR="00AE40BE" w14:paraId="5570BE92" w14:textId="77777777" w:rsidTr="00526C87">
        <w:tc>
          <w:tcPr>
            <w:tcW w:w="7758" w:type="dxa"/>
            <w:gridSpan w:val="3"/>
          </w:tcPr>
          <w:p w14:paraId="4D324552" w14:textId="77777777" w:rsidR="00AE40BE" w:rsidRDefault="00AE40BE" w:rsidP="00526C87"/>
        </w:tc>
        <w:tc>
          <w:tcPr>
            <w:tcW w:w="720" w:type="dxa"/>
          </w:tcPr>
          <w:p w14:paraId="1C9A40C5" w14:textId="77777777" w:rsidR="00AE40BE" w:rsidRDefault="00AE40BE" w:rsidP="00526C87">
            <w:pPr>
              <w:rPr>
                <w:u w:val="single"/>
              </w:rPr>
            </w:pPr>
          </w:p>
        </w:tc>
        <w:tc>
          <w:tcPr>
            <w:tcW w:w="810" w:type="dxa"/>
            <w:tcBorders>
              <w:left w:val="nil"/>
            </w:tcBorders>
          </w:tcPr>
          <w:p w14:paraId="64B38135" w14:textId="77777777" w:rsidR="00AE40BE" w:rsidRDefault="00AE40BE" w:rsidP="00526C87">
            <w:pPr>
              <w:rPr>
                <w:u w:val="single"/>
              </w:rPr>
            </w:pPr>
          </w:p>
        </w:tc>
      </w:tr>
      <w:tr w:rsidR="00AE40BE" w14:paraId="486B94FD" w14:textId="77777777" w:rsidTr="00526C87">
        <w:tc>
          <w:tcPr>
            <w:tcW w:w="7758" w:type="dxa"/>
            <w:gridSpan w:val="3"/>
          </w:tcPr>
          <w:p w14:paraId="614BCB97" w14:textId="77777777" w:rsidR="00AE40BE" w:rsidRDefault="00AE40BE" w:rsidP="00AE40BE">
            <w:pPr>
              <w:numPr>
                <w:ilvl w:val="0"/>
                <w:numId w:val="28"/>
              </w:numPr>
            </w:pPr>
            <w:r>
              <w:t>Project 100% complete - punch list items complete</w:t>
            </w:r>
          </w:p>
        </w:tc>
        <w:tc>
          <w:tcPr>
            <w:tcW w:w="720" w:type="dxa"/>
            <w:tcBorders>
              <w:top w:val="single" w:sz="4" w:space="0" w:color="auto"/>
              <w:left w:val="single" w:sz="4" w:space="0" w:color="auto"/>
              <w:bottom w:val="single" w:sz="4" w:space="0" w:color="auto"/>
              <w:right w:val="single" w:sz="4" w:space="0" w:color="auto"/>
            </w:tcBorders>
          </w:tcPr>
          <w:p w14:paraId="33CE56EB" w14:textId="77777777" w:rsidR="00AE40BE" w:rsidRDefault="00AE40BE" w:rsidP="00526C87">
            <w:pPr>
              <w:rPr>
                <w:u w:val="single"/>
              </w:rPr>
            </w:pPr>
          </w:p>
        </w:tc>
        <w:tc>
          <w:tcPr>
            <w:tcW w:w="810" w:type="dxa"/>
            <w:tcBorders>
              <w:top w:val="single" w:sz="4" w:space="0" w:color="auto"/>
              <w:left w:val="single" w:sz="4" w:space="0" w:color="auto"/>
              <w:bottom w:val="single" w:sz="4" w:space="0" w:color="auto"/>
              <w:right w:val="single" w:sz="4" w:space="0" w:color="auto"/>
            </w:tcBorders>
          </w:tcPr>
          <w:p w14:paraId="0DE940E7" w14:textId="77777777" w:rsidR="00AE40BE" w:rsidRDefault="00AE40BE" w:rsidP="00526C87">
            <w:pPr>
              <w:rPr>
                <w:u w:val="single"/>
              </w:rPr>
            </w:pPr>
          </w:p>
        </w:tc>
      </w:tr>
      <w:tr w:rsidR="00AE40BE" w14:paraId="1CEE06DE" w14:textId="77777777" w:rsidTr="00526C87">
        <w:tc>
          <w:tcPr>
            <w:tcW w:w="7758" w:type="dxa"/>
            <w:gridSpan w:val="3"/>
          </w:tcPr>
          <w:p w14:paraId="623F9B27" w14:textId="77777777" w:rsidR="00AE40BE" w:rsidRDefault="00AE40BE" w:rsidP="00526C87"/>
        </w:tc>
        <w:tc>
          <w:tcPr>
            <w:tcW w:w="720" w:type="dxa"/>
          </w:tcPr>
          <w:p w14:paraId="3D3020ED" w14:textId="77777777" w:rsidR="00AE40BE" w:rsidRDefault="00AE40BE" w:rsidP="00526C87">
            <w:pPr>
              <w:rPr>
                <w:u w:val="single"/>
              </w:rPr>
            </w:pPr>
          </w:p>
        </w:tc>
        <w:tc>
          <w:tcPr>
            <w:tcW w:w="810" w:type="dxa"/>
            <w:tcBorders>
              <w:left w:val="nil"/>
            </w:tcBorders>
          </w:tcPr>
          <w:p w14:paraId="7A6C044D" w14:textId="77777777" w:rsidR="00AE40BE" w:rsidRDefault="00AE40BE" w:rsidP="00526C87">
            <w:pPr>
              <w:rPr>
                <w:u w:val="single"/>
              </w:rPr>
            </w:pPr>
          </w:p>
        </w:tc>
      </w:tr>
      <w:tr w:rsidR="00AE40BE" w14:paraId="18389330" w14:textId="77777777" w:rsidTr="00526C87">
        <w:tc>
          <w:tcPr>
            <w:tcW w:w="7758" w:type="dxa"/>
            <w:gridSpan w:val="3"/>
          </w:tcPr>
          <w:p w14:paraId="728A4717" w14:textId="77777777" w:rsidR="00AE40BE" w:rsidRDefault="00AE40BE" w:rsidP="00AE40BE">
            <w:pPr>
              <w:numPr>
                <w:ilvl w:val="0"/>
                <w:numId w:val="28"/>
              </w:numPr>
            </w:pPr>
            <w:r>
              <w:t>As-built / Record Drawings completed</w:t>
            </w:r>
          </w:p>
        </w:tc>
        <w:tc>
          <w:tcPr>
            <w:tcW w:w="720" w:type="dxa"/>
            <w:tcBorders>
              <w:top w:val="single" w:sz="4" w:space="0" w:color="auto"/>
              <w:left w:val="single" w:sz="4" w:space="0" w:color="auto"/>
              <w:bottom w:val="single" w:sz="4" w:space="0" w:color="auto"/>
              <w:right w:val="single" w:sz="4" w:space="0" w:color="auto"/>
            </w:tcBorders>
          </w:tcPr>
          <w:p w14:paraId="3DD63265" w14:textId="77777777" w:rsidR="00AE40BE" w:rsidRDefault="00AE40BE" w:rsidP="00526C87">
            <w:pPr>
              <w:rPr>
                <w:u w:val="single"/>
              </w:rPr>
            </w:pPr>
          </w:p>
        </w:tc>
        <w:tc>
          <w:tcPr>
            <w:tcW w:w="810" w:type="dxa"/>
            <w:tcBorders>
              <w:top w:val="single" w:sz="4" w:space="0" w:color="auto"/>
              <w:left w:val="single" w:sz="4" w:space="0" w:color="auto"/>
              <w:bottom w:val="single" w:sz="4" w:space="0" w:color="auto"/>
              <w:right w:val="single" w:sz="4" w:space="0" w:color="auto"/>
            </w:tcBorders>
          </w:tcPr>
          <w:p w14:paraId="5D581C0A" w14:textId="77777777" w:rsidR="00AE40BE" w:rsidRDefault="00AE40BE" w:rsidP="00526C87">
            <w:pPr>
              <w:rPr>
                <w:u w:val="single"/>
              </w:rPr>
            </w:pPr>
          </w:p>
        </w:tc>
      </w:tr>
      <w:tr w:rsidR="00AE40BE" w14:paraId="24C6EA03" w14:textId="77777777" w:rsidTr="00526C87">
        <w:tc>
          <w:tcPr>
            <w:tcW w:w="7758" w:type="dxa"/>
            <w:gridSpan w:val="3"/>
          </w:tcPr>
          <w:p w14:paraId="4D734CF6" w14:textId="77777777" w:rsidR="00AE40BE" w:rsidRDefault="00AE40BE" w:rsidP="00526C87"/>
        </w:tc>
        <w:tc>
          <w:tcPr>
            <w:tcW w:w="720" w:type="dxa"/>
          </w:tcPr>
          <w:p w14:paraId="5B5C5FDE" w14:textId="77777777" w:rsidR="00AE40BE" w:rsidRDefault="00AE40BE" w:rsidP="00526C87">
            <w:pPr>
              <w:rPr>
                <w:u w:val="single"/>
              </w:rPr>
            </w:pPr>
          </w:p>
        </w:tc>
        <w:tc>
          <w:tcPr>
            <w:tcW w:w="810" w:type="dxa"/>
            <w:tcBorders>
              <w:left w:val="nil"/>
            </w:tcBorders>
          </w:tcPr>
          <w:p w14:paraId="01D6B413" w14:textId="77777777" w:rsidR="00AE40BE" w:rsidRDefault="00AE40BE" w:rsidP="00526C87">
            <w:pPr>
              <w:rPr>
                <w:u w:val="single"/>
              </w:rPr>
            </w:pPr>
          </w:p>
        </w:tc>
      </w:tr>
      <w:tr w:rsidR="00AE40BE" w14:paraId="1121EED5" w14:textId="77777777" w:rsidTr="00526C87">
        <w:tc>
          <w:tcPr>
            <w:tcW w:w="7758" w:type="dxa"/>
            <w:gridSpan w:val="3"/>
          </w:tcPr>
          <w:p w14:paraId="7E0C35E7" w14:textId="77777777" w:rsidR="00AE40BE" w:rsidRDefault="00AE40BE" w:rsidP="00AE40BE">
            <w:pPr>
              <w:numPr>
                <w:ilvl w:val="0"/>
                <w:numId w:val="28"/>
              </w:numPr>
            </w:pPr>
            <w:r>
              <w:t>Settlement Certification form(s) completed and received</w:t>
            </w:r>
          </w:p>
        </w:tc>
        <w:tc>
          <w:tcPr>
            <w:tcW w:w="720" w:type="dxa"/>
            <w:tcBorders>
              <w:top w:val="single" w:sz="4" w:space="0" w:color="auto"/>
              <w:left w:val="single" w:sz="4" w:space="0" w:color="auto"/>
              <w:bottom w:val="single" w:sz="4" w:space="0" w:color="auto"/>
              <w:right w:val="single" w:sz="4" w:space="0" w:color="auto"/>
            </w:tcBorders>
          </w:tcPr>
          <w:p w14:paraId="357CD455" w14:textId="77777777" w:rsidR="00AE40BE" w:rsidRDefault="00AE40BE" w:rsidP="00526C87">
            <w:pPr>
              <w:rPr>
                <w:u w:val="single"/>
              </w:rPr>
            </w:pPr>
          </w:p>
        </w:tc>
        <w:tc>
          <w:tcPr>
            <w:tcW w:w="810" w:type="dxa"/>
            <w:tcBorders>
              <w:top w:val="single" w:sz="4" w:space="0" w:color="auto"/>
              <w:left w:val="single" w:sz="4" w:space="0" w:color="auto"/>
              <w:bottom w:val="single" w:sz="4" w:space="0" w:color="auto"/>
              <w:right w:val="single" w:sz="4" w:space="0" w:color="auto"/>
            </w:tcBorders>
          </w:tcPr>
          <w:p w14:paraId="10EA8CA2" w14:textId="77777777" w:rsidR="00AE40BE" w:rsidRDefault="00AE40BE" w:rsidP="00526C87">
            <w:pPr>
              <w:rPr>
                <w:u w:val="single"/>
              </w:rPr>
            </w:pPr>
          </w:p>
        </w:tc>
      </w:tr>
      <w:tr w:rsidR="00AE40BE" w14:paraId="06232EF1" w14:textId="77777777" w:rsidTr="00526C87">
        <w:tc>
          <w:tcPr>
            <w:tcW w:w="7758" w:type="dxa"/>
            <w:gridSpan w:val="3"/>
          </w:tcPr>
          <w:p w14:paraId="5DD41BE5" w14:textId="77777777" w:rsidR="00AE40BE" w:rsidRDefault="00AE40BE" w:rsidP="00526C87"/>
        </w:tc>
        <w:tc>
          <w:tcPr>
            <w:tcW w:w="720" w:type="dxa"/>
          </w:tcPr>
          <w:p w14:paraId="2D3F1B13" w14:textId="77777777" w:rsidR="00AE40BE" w:rsidRDefault="00AE40BE" w:rsidP="00526C87">
            <w:pPr>
              <w:rPr>
                <w:u w:val="single"/>
              </w:rPr>
            </w:pPr>
          </w:p>
        </w:tc>
        <w:tc>
          <w:tcPr>
            <w:tcW w:w="810" w:type="dxa"/>
            <w:tcBorders>
              <w:left w:val="nil"/>
            </w:tcBorders>
          </w:tcPr>
          <w:p w14:paraId="68FE7D8B" w14:textId="77777777" w:rsidR="00AE40BE" w:rsidRDefault="00AE40BE" w:rsidP="00526C87">
            <w:pPr>
              <w:rPr>
                <w:u w:val="single"/>
              </w:rPr>
            </w:pPr>
          </w:p>
        </w:tc>
      </w:tr>
      <w:tr w:rsidR="00AE40BE" w14:paraId="0F06F725" w14:textId="77777777" w:rsidTr="00526C87">
        <w:tc>
          <w:tcPr>
            <w:tcW w:w="7758" w:type="dxa"/>
            <w:gridSpan w:val="3"/>
          </w:tcPr>
          <w:p w14:paraId="0ECC872E" w14:textId="77777777" w:rsidR="00AE40BE" w:rsidRDefault="00AE40BE" w:rsidP="00AE40BE">
            <w:pPr>
              <w:numPr>
                <w:ilvl w:val="0"/>
                <w:numId w:val="28"/>
              </w:numPr>
            </w:pPr>
            <w:r>
              <w:t>All encumbrances / invoices satisfied</w:t>
            </w:r>
          </w:p>
        </w:tc>
        <w:tc>
          <w:tcPr>
            <w:tcW w:w="720" w:type="dxa"/>
            <w:tcBorders>
              <w:top w:val="single" w:sz="4" w:space="0" w:color="auto"/>
              <w:left w:val="single" w:sz="4" w:space="0" w:color="auto"/>
              <w:bottom w:val="single" w:sz="4" w:space="0" w:color="auto"/>
              <w:right w:val="single" w:sz="4" w:space="0" w:color="auto"/>
            </w:tcBorders>
          </w:tcPr>
          <w:p w14:paraId="576AA8F4" w14:textId="77777777" w:rsidR="00AE40BE" w:rsidRDefault="00AE40BE" w:rsidP="00526C87">
            <w:pPr>
              <w:rPr>
                <w:u w:val="single"/>
              </w:rPr>
            </w:pPr>
          </w:p>
        </w:tc>
        <w:tc>
          <w:tcPr>
            <w:tcW w:w="810" w:type="dxa"/>
            <w:tcBorders>
              <w:top w:val="single" w:sz="4" w:space="0" w:color="auto"/>
              <w:left w:val="single" w:sz="4" w:space="0" w:color="auto"/>
              <w:bottom w:val="single" w:sz="4" w:space="0" w:color="auto"/>
              <w:right w:val="single" w:sz="4" w:space="0" w:color="auto"/>
            </w:tcBorders>
          </w:tcPr>
          <w:p w14:paraId="31E09027" w14:textId="77777777" w:rsidR="00AE40BE" w:rsidRDefault="00AE40BE" w:rsidP="00526C87">
            <w:pPr>
              <w:rPr>
                <w:u w:val="single"/>
              </w:rPr>
            </w:pPr>
          </w:p>
        </w:tc>
      </w:tr>
      <w:tr w:rsidR="00AE40BE" w14:paraId="6701C3D3" w14:textId="77777777" w:rsidTr="00526C87">
        <w:tc>
          <w:tcPr>
            <w:tcW w:w="7758" w:type="dxa"/>
            <w:gridSpan w:val="3"/>
          </w:tcPr>
          <w:p w14:paraId="19440B27" w14:textId="77777777" w:rsidR="00AE40BE" w:rsidRDefault="00AE40BE" w:rsidP="00526C87"/>
        </w:tc>
        <w:tc>
          <w:tcPr>
            <w:tcW w:w="720" w:type="dxa"/>
          </w:tcPr>
          <w:p w14:paraId="626CA04C" w14:textId="77777777" w:rsidR="00AE40BE" w:rsidRDefault="00AE40BE" w:rsidP="00526C87">
            <w:pPr>
              <w:rPr>
                <w:u w:val="single"/>
              </w:rPr>
            </w:pPr>
          </w:p>
        </w:tc>
        <w:tc>
          <w:tcPr>
            <w:tcW w:w="810" w:type="dxa"/>
            <w:tcBorders>
              <w:left w:val="nil"/>
            </w:tcBorders>
          </w:tcPr>
          <w:p w14:paraId="7C4E683C" w14:textId="77777777" w:rsidR="00AE40BE" w:rsidRDefault="00AE40BE" w:rsidP="00526C87">
            <w:pPr>
              <w:rPr>
                <w:u w:val="single"/>
              </w:rPr>
            </w:pPr>
          </w:p>
        </w:tc>
      </w:tr>
      <w:tr w:rsidR="00AE40BE" w14:paraId="75D12F66" w14:textId="77777777" w:rsidTr="00526C87">
        <w:tc>
          <w:tcPr>
            <w:tcW w:w="7758" w:type="dxa"/>
            <w:gridSpan w:val="3"/>
          </w:tcPr>
          <w:p w14:paraId="49C26392" w14:textId="77777777" w:rsidR="00AE40BE" w:rsidRDefault="00AE40BE" w:rsidP="00AE40BE">
            <w:pPr>
              <w:numPr>
                <w:ilvl w:val="0"/>
                <w:numId w:val="28"/>
              </w:numPr>
            </w:pPr>
            <w:r>
              <w:t>Maintenance Manuals</w:t>
            </w:r>
          </w:p>
        </w:tc>
        <w:tc>
          <w:tcPr>
            <w:tcW w:w="720" w:type="dxa"/>
            <w:tcBorders>
              <w:top w:val="single" w:sz="4" w:space="0" w:color="auto"/>
              <w:left w:val="single" w:sz="4" w:space="0" w:color="auto"/>
              <w:bottom w:val="single" w:sz="4" w:space="0" w:color="auto"/>
              <w:right w:val="single" w:sz="4" w:space="0" w:color="auto"/>
            </w:tcBorders>
          </w:tcPr>
          <w:p w14:paraId="4172C3C9" w14:textId="77777777" w:rsidR="00AE40BE" w:rsidRDefault="00AE40BE" w:rsidP="00526C87">
            <w:pPr>
              <w:rPr>
                <w:u w:val="single"/>
              </w:rPr>
            </w:pPr>
          </w:p>
        </w:tc>
        <w:tc>
          <w:tcPr>
            <w:tcW w:w="810" w:type="dxa"/>
            <w:tcBorders>
              <w:top w:val="single" w:sz="4" w:space="0" w:color="auto"/>
              <w:left w:val="single" w:sz="4" w:space="0" w:color="auto"/>
              <w:bottom w:val="single" w:sz="4" w:space="0" w:color="auto"/>
              <w:right w:val="single" w:sz="4" w:space="0" w:color="auto"/>
            </w:tcBorders>
          </w:tcPr>
          <w:p w14:paraId="6ACDD780" w14:textId="77777777" w:rsidR="00AE40BE" w:rsidRDefault="00AE40BE" w:rsidP="00526C87">
            <w:pPr>
              <w:rPr>
                <w:u w:val="single"/>
              </w:rPr>
            </w:pPr>
          </w:p>
        </w:tc>
      </w:tr>
    </w:tbl>
    <w:p w14:paraId="75145D74" w14:textId="77777777" w:rsidR="00AE40BE" w:rsidRDefault="00AE40BE" w:rsidP="00AE40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980"/>
        <w:gridCol w:w="1980"/>
        <w:gridCol w:w="2160"/>
        <w:gridCol w:w="1980"/>
      </w:tblGrid>
      <w:tr w:rsidR="00AE40BE" w14:paraId="2C62C770" w14:textId="77777777" w:rsidTr="00526C87">
        <w:tc>
          <w:tcPr>
            <w:tcW w:w="1188" w:type="dxa"/>
          </w:tcPr>
          <w:p w14:paraId="29521FA8" w14:textId="77777777" w:rsidR="00AE40BE" w:rsidRDefault="00AE40BE" w:rsidP="00526C87">
            <w:pPr>
              <w:jc w:val="center"/>
            </w:pPr>
            <w:r>
              <w:rPr>
                <w:b/>
              </w:rPr>
              <w:t>LINE #</w:t>
            </w:r>
          </w:p>
        </w:tc>
        <w:tc>
          <w:tcPr>
            <w:tcW w:w="1980" w:type="dxa"/>
          </w:tcPr>
          <w:p w14:paraId="4E9534E4" w14:textId="77777777" w:rsidR="00AE40BE" w:rsidRDefault="00AE40BE" w:rsidP="00526C87">
            <w:pPr>
              <w:jc w:val="center"/>
            </w:pPr>
            <w:r>
              <w:rPr>
                <w:b/>
              </w:rPr>
              <w:t>BUDGET</w:t>
            </w:r>
          </w:p>
        </w:tc>
        <w:tc>
          <w:tcPr>
            <w:tcW w:w="1980" w:type="dxa"/>
          </w:tcPr>
          <w:p w14:paraId="4D1AE5E5" w14:textId="77777777" w:rsidR="00AE40BE" w:rsidRDefault="00AE40BE" w:rsidP="00526C87">
            <w:pPr>
              <w:jc w:val="center"/>
            </w:pPr>
            <w:r>
              <w:rPr>
                <w:b/>
              </w:rPr>
              <w:t>EXPENDED</w:t>
            </w:r>
          </w:p>
        </w:tc>
        <w:tc>
          <w:tcPr>
            <w:tcW w:w="2160" w:type="dxa"/>
          </w:tcPr>
          <w:p w14:paraId="1BF25E95" w14:textId="77777777" w:rsidR="00AE40BE" w:rsidRDefault="00EC02B1" w:rsidP="00526C87">
            <w:pPr>
              <w:jc w:val="center"/>
            </w:pPr>
            <w:r w:rsidRPr="002B1A98">
              <w:t>ENCUMBRANCES</w:t>
            </w:r>
            <w:r w:rsidR="00AE40BE">
              <w:rPr>
                <w:b/>
              </w:rPr>
              <w:t xml:space="preserve"> and </w:t>
            </w:r>
            <w:r w:rsidRPr="002B1A98">
              <w:t>Contracts</w:t>
            </w:r>
          </w:p>
        </w:tc>
        <w:tc>
          <w:tcPr>
            <w:tcW w:w="1980" w:type="dxa"/>
          </w:tcPr>
          <w:p w14:paraId="3C232C2E" w14:textId="77777777" w:rsidR="00AE40BE" w:rsidRDefault="00AE40BE" w:rsidP="00526C87">
            <w:pPr>
              <w:jc w:val="center"/>
            </w:pPr>
            <w:r>
              <w:rPr>
                <w:b/>
              </w:rPr>
              <w:t>BALANCE</w:t>
            </w:r>
          </w:p>
        </w:tc>
      </w:tr>
      <w:tr w:rsidR="00AE40BE" w14:paraId="323ECA74" w14:textId="77777777" w:rsidTr="00526C87">
        <w:tc>
          <w:tcPr>
            <w:tcW w:w="1188" w:type="dxa"/>
          </w:tcPr>
          <w:p w14:paraId="6489EEA6" w14:textId="77777777" w:rsidR="00AE40BE" w:rsidRDefault="00EC02B1" w:rsidP="00526C87">
            <w:pPr>
              <w:jc w:val="center"/>
            </w:pPr>
            <w:r>
              <w:t>2</w:t>
            </w:r>
          </w:p>
        </w:tc>
        <w:tc>
          <w:tcPr>
            <w:tcW w:w="1980" w:type="dxa"/>
          </w:tcPr>
          <w:p w14:paraId="1A9543C7" w14:textId="77777777" w:rsidR="00AE40BE" w:rsidRDefault="00AE40BE" w:rsidP="00526C87"/>
        </w:tc>
        <w:tc>
          <w:tcPr>
            <w:tcW w:w="1980" w:type="dxa"/>
          </w:tcPr>
          <w:p w14:paraId="6B55EB3A" w14:textId="77777777" w:rsidR="00AE40BE" w:rsidRDefault="00AE40BE" w:rsidP="00526C87"/>
        </w:tc>
        <w:tc>
          <w:tcPr>
            <w:tcW w:w="2160" w:type="dxa"/>
          </w:tcPr>
          <w:p w14:paraId="5A2E0A47" w14:textId="77777777" w:rsidR="00AE40BE" w:rsidRDefault="00AE40BE" w:rsidP="00526C87"/>
        </w:tc>
        <w:tc>
          <w:tcPr>
            <w:tcW w:w="1980" w:type="dxa"/>
          </w:tcPr>
          <w:p w14:paraId="334D2986" w14:textId="77777777" w:rsidR="00AE40BE" w:rsidRDefault="00AE40BE" w:rsidP="00526C87"/>
        </w:tc>
      </w:tr>
      <w:tr w:rsidR="00AE40BE" w14:paraId="41625796" w14:textId="77777777" w:rsidTr="00526C87">
        <w:tc>
          <w:tcPr>
            <w:tcW w:w="1188" w:type="dxa"/>
          </w:tcPr>
          <w:p w14:paraId="2DE996A3" w14:textId="77777777" w:rsidR="00AE40BE" w:rsidRDefault="00EC02B1" w:rsidP="00526C87">
            <w:pPr>
              <w:jc w:val="center"/>
            </w:pPr>
            <w:r>
              <w:t>3</w:t>
            </w:r>
          </w:p>
        </w:tc>
        <w:tc>
          <w:tcPr>
            <w:tcW w:w="1980" w:type="dxa"/>
          </w:tcPr>
          <w:p w14:paraId="7544C487" w14:textId="77777777" w:rsidR="00AE40BE" w:rsidRDefault="00AE40BE" w:rsidP="00526C87"/>
        </w:tc>
        <w:tc>
          <w:tcPr>
            <w:tcW w:w="1980" w:type="dxa"/>
          </w:tcPr>
          <w:p w14:paraId="6A345CA9" w14:textId="77777777" w:rsidR="00AE40BE" w:rsidRDefault="00AE40BE" w:rsidP="00526C87"/>
        </w:tc>
        <w:tc>
          <w:tcPr>
            <w:tcW w:w="2160" w:type="dxa"/>
          </w:tcPr>
          <w:p w14:paraId="75D3B5B4" w14:textId="77777777" w:rsidR="00AE40BE" w:rsidRDefault="00AE40BE" w:rsidP="00526C87"/>
        </w:tc>
        <w:tc>
          <w:tcPr>
            <w:tcW w:w="1980" w:type="dxa"/>
          </w:tcPr>
          <w:p w14:paraId="55EEB353" w14:textId="77777777" w:rsidR="00AE40BE" w:rsidRDefault="00AE40BE" w:rsidP="00526C87"/>
        </w:tc>
      </w:tr>
      <w:tr w:rsidR="00AE40BE" w14:paraId="3E9FAED8" w14:textId="77777777" w:rsidTr="00526C87">
        <w:tc>
          <w:tcPr>
            <w:tcW w:w="1188" w:type="dxa"/>
          </w:tcPr>
          <w:p w14:paraId="74C6E690" w14:textId="77777777" w:rsidR="00AE40BE" w:rsidRDefault="00EC02B1" w:rsidP="00526C87">
            <w:pPr>
              <w:jc w:val="center"/>
            </w:pPr>
            <w:r>
              <w:t>4</w:t>
            </w:r>
          </w:p>
        </w:tc>
        <w:tc>
          <w:tcPr>
            <w:tcW w:w="1980" w:type="dxa"/>
          </w:tcPr>
          <w:p w14:paraId="0D8810AF" w14:textId="77777777" w:rsidR="00AE40BE" w:rsidRDefault="00AE40BE" w:rsidP="00526C87"/>
        </w:tc>
        <w:tc>
          <w:tcPr>
            <w:tcW w:w="1980" w:type="dxa"/>
          </w:tcPr>
          <w:p w14:paraId="37F4D27B" w14:textId="77777777" w:rsidR="00AE40BE" w:rsidRDefault="00AE40BE" w:rsidP="00526C87"/>
        </w:tc>
        <w:tc>
          <w:tcPr>
            <w:tcW w:w="2160" w:type="dxa"/>
          </w:tcPr>
          <w:p w14:paraId="463B8868" w14:textId="77777777" w:rsidR="00AE40BE" w:rsidRDefault="00AE40BE" w:rsidP="00526C87"/>
        </w:tc>
        <w:tc>
          <w:tcPr>
            <w:tcW w:w="1980" w:type="dxa"/>
          </w:tcPr>
          <w:p w14:paraId="74ECE1CF" w14:textId="77777777" w:rsidR="00AE40BE" w:rsidRDefault="00AE40BE" w:rsidP="00526C87"/>
        </w:tc>
      </w:tr>
      <w:tr w:rsidR="00EC02B1" w14:paraId="3F8851E1" w14:textId="77777777" w:rsidTr="00526C87">
        <w:tc>
          <w:tcPr>
            <w:tcW w:w="1188" w:type="dxa"/>
          </w:tcPr>
          <w:p w14:paraId="0F037CFF" w14:textId="77777777" w:rsidR="00EC02B1" w:rsidRDefault="00EC02B1" w:rsidP="00526C87">
            <w:pPr>
              <w:jc w:val="center"/>
            </w:pPr>
          </w:p>
        </w:tc>
        <w:tc>
          <w:tcPr>
            <w:tcW w:w="1980" w:type="dxa"/>
          </w:tcPr>
          <w:p w14:paraId="13DF0507" w14:textId="77777777" w:rsidR="00EC02B1" w:rsidRDefault="00EC02B1" w:rsidP="00526C87"/>
        </w:tc>
        <w:tc>
          <w:tcPr>
            <w:tcW w:w="1980" w:type="dxa"/>
          </w:tcPr>
          <w:p w14:paraId="6DD08E78" w14:textId="77777777" w:rsidR="00EC02B1" w:rsidRDefault="00EC02B1" w:rsidP="00526C87"/>
        </w:tc>
        <w:tc>
          <w:tcPr>
            <w:tcW w:w="2160" w:type="dxa"/>
          </w:tcPr>
          <w:p w14:paraId="74F682E2" w14:textId="77777777" w:rsidR="00EC02B1" w:rsidRDefault="00EC02B1" w:rsidP="00526C87"/>
        </w:tc>
        <w:tc>
          <w:tcPr>
            <w:tcW w:w="1980" w:type="dxa"/>
          </w:tcPr>
          <w:p w14:paraId="30080A85" w14:textId="77777777" w:rsidR="00EC02B1" w:rsidRDefault="00EC02B1" w:rsidP="00526C87"/>
        </w:tc>
      </w:tr>
      <w:tr w:rsidR="00AE40BE" w14:paraId="7A37044F" w14:textId="77777777" w:rsidTr="00526C87">
        <w:tc>
          <w:tcPr>
            <w:tcW w:w="1188" w:type="dxa"/>
          </w:tcPr>
          <w:p w14:paraId="6BB9FC1A" w14:textId="77777777" w:rsidR="00AE40BE" w:rsidRDefault="00AE40BE" w:rsidP="00526C87">
            <w:pPr>
              <w:jc w:val="center"/>
              <w:rPr>
                <w:b/>
              </w:rPr>
            </w:pPr>
            <w:r>
              <w:rPr>
                <w:b/>
              </w:rPr>
              <w:t>TOTAL</w:t>
            </w:r>
          </w:p>
        </w:tc>
        <w:tc>
          <w:tcPr>
            <w:tcW w:w="1980" w:type="dxa"/>
          </w:tcPr>
          <w:p w14:paraId="590969B4" w14:textId="77777777" w:rsidR="00AE40BE" w:rsidRDefault="00AE40BE" w:rsidP="00526C87"/>
        </w:tc>
        <w:tc>
          <w:tcPr>
            <w:tcW w:w="1980" w:type="dxa"/>
          </w:tcPr>
          <w:p w14:paraId="59290CC2" w14:textId="77777777" w:rsidR="00AE40BE" w:rsidRDefault="00AE40BE" w:rsidP="00526C87"/>
        </w:tc>
        <w:tc>
          <w:tcPr>
            <w:tcW w:w="2160" w:type="dxa"/>
          </w:tcPr>
          <w:p w14:paraId="16DB5DAC" w14:textId="77777777" w:rsidR="00AE40BE" w:rsidRDefault="00AE40BE" w:rsidP="00526C87"/>
        </w:tc>
        <w:tc>
          <w:tcPr>
            <w:tcW w:w="1980" w:type="dxa"/>
          </w:tcPr>
          <w:p w14:paraId="78A5583D" w14:textId="77777777" w:rsidR="00AE40BE" w:rsidRDefault="00AE40BE" w:rsidP="00526C87"/>
        </w:tc>
      </w:tr>
    </w:tbl>
    <w:p w14:paraId="2BAD371F" w14:textId="77777777" w:rsidR="00AE40BE" w:rsidRDefault="00AE40BE" w:rsidP="00AE40BE"/>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952"/>
        <w:gridCol w:w="4176"/>
        <w:gridCol w:w="720"/>
        <w:gridCol w:w="1440"/>
      </w:tblGrid>
      <w:tr w:rsidR="00AE40BE" w14:paraId="6EAF07F5" w14:textId="77777777" w:rsidTr="00526C87">
        <w:trPr>
          <w:cantSplit/>
        </w:trPr>
        <w:tc>
          <w:tcPr>
            <w:tcW w:w="2952" w:type="dxa"/>
          </w:tcPr>
          <w:p w14:paraId="2F2873CF" w14:textId="77777777" w:rsidR="00EC02B1" w:rsidRDefault="00EC02B1" w:rsidP="00526C87"/>
          <w:p w14:paraId="3DEF93FB" w14:textId="77777777" w:rsidR="00AE40BE" w:rsidRDefault="00AE40BE" w:rsidP="00526C87">
            <w:r>
              <w:t>Agency Project Coordinator:</w:t>
            </w:r>
          </w:p>
        </w:tc>
        <w:tc>
          <w:tcPr>
            <w:tcW w:w="4176" w:type="dxa"/>
          </w:tcPr>
          <w:p w14:paraId="2B0CDE79" w14:textId="77777777" w:rsidR="00AE40BE" w:rsidRDefault="00AE40BE" w:rsidP="00526C87"/>
        </w:tc>
        <w:tc>
          <w:tcPr>
            <w:tcW w:w="720" w:type="dxa"/>
          </w:tcPr>
          <w:p w14:paraId="27BF9D14" w14:textId="77777777" w:rsidR="00EC02B1" w:rsidRDefault="00EC02B1" w:rsidP="00526C87"/>
          <w:p w14:paraId="7CF9C8ED" w14:textId="77777777" w:rsidR="00AE40BE" w:rsidRDefault="00AE40BE" w:rsidP="00526C87">
            <w:r>
              <w:t>Date:</w:t>
            </w:r>
          </w:p>
        </w:tc>
        <w:tc>
          <w:tcPr>
            <w:tcW w:w="1440" w:type="dxa"/>
          </w:tcPr>
          <w:p w14:paraId="159E22F0" w14:textId="77777777" w:rsidR="00AE40BE" w:rsidRDefault="00AE40BE" w:rsidP="00526C87"/>
        </w:tc>
      </w:tr>
    </w:tbl>
    <w:p w14:paraId="4BD139BD" w14:textId="77777777" w:rsidR="00AE40BE" w:rsidRDefault="00D001C3" w:rsidP="00AE40BE">
      <w:r>
        <w:t>(Signature)</w:t>
      </w:r>
    </w:p>
    <w:p w14:paraId="34A0EBB1" w14:textId="77777777" w:rsidR="00DB5764" w:rsidRDefault="00DB5764" w:rsidP="00EC02B1">
      <w:pPr>
        <w:pStyle w:val="Title"/>
      </w:pPr>
    </w:p>
    <w:p w14:paraId="1C7EAB96" w14:textId="77777777" w:rsidR="00DB5764" w:rsidRDefault="00DB5764" w:rsidP="00EC02B1">
      <w:pPr>
        <w:pStyle w:val="Title"/>
      </w:pPr>
    </w:p>
    <w:p w14:paraId="42895B81" w14:textId="77777777" w:rsidR="00DB5764" w:rsidRDefault="00DB5764" w:rsidP="00EC02B1">
      <w:pPr>
        <w:pStyle w:val="Title"/>
      </w:pPr>
    </w:p>
    <w:p w14:paraId="2A883EAE" w14:textId="77777777" w:rsidR="00DB5764" w:rsidRDefault="00DB5764" w:rsidP="00EC02B1">
      <w:pPr>
        <w:pStyle w:val="Title"/>
      </w:pPr>
    </w:p>
    <w:p w14:paraId="47D95262" w14:textId="77777777" w:rsidR="00EC02B1" w:rsidRDefault="00EC02B1" w:rsidP="00EC02B1">
      <w:pPr>
        <w:pStyle w:val="Title"/>
      </w:pPr>
      <w:r>
        <w:t>GUIDELINES FOR THE SMALL PROJECTS PROGRAM</w:t>
      </w:r>
    </w:p>
    <w:p w14:paraId="773A43C7" w14:textId="77777777" w:rsidR="0027057F" w:rsidRDefault="0027057F" w:rsidP="0027057F">
      <w:pPr>
        <w:jc w:val="center"/>
        <w:rPr>
          <w:b/>
          <w:sz w:val="32"/>
        </w:rPr>
      </w:pPr>
    </w:p>
    <w:p w14:paraId="114722C1" w14:textId="77777777" w:rsidR="0027057F" w:rsidRDefault="0027057F" w:rsidP="0027057F">
      <w:pPr>
        <w:jc w:val="center"/>
        <w:rPr>
          <w:b/>
          <w:sz w:val="32"/>
        </w:rPr>
      </w:pPr>
      <w:bookmarkStart w:id="210" w:name="AppendixB"/>
      <w:r>
        <w:rPr>
          <w:b/>
          <w:sz w:val="32"/>
        </w:rPr>
        <w:t>APPENDIX B</w:t>
      </w:r>
    </w:p>
    <w:bookmarkEnd w:id="210"/>
    <w:p w14:paraId="710D0A85" w14:textId="77777777" w:rsidR="0027057F" w:rsidRDefault="0027057F" w:rsidP="0027057F">
      <w:pPr>
        <w:jc w:val="center"/>
        <w:rPr>
          <w:b/>
          <w:sz w:val="32"/>
        </w:rPr>
      </w:pPr>
    </w:p>
    <w:p w14:paraId="1C598A4D" w14:textId="77777777" w:rsidR="0027057F" w:rsidRDefault="0027057F" w:rsidP="0027057F">
      <w:pPr>
        <w:jc w:val="center"/>
        <w:rPr>
          <w:b/>
          <w:sz w:val="32"/>
        </w:rPr>
      </w:pPr>
    </w:p>
    <w:p w14:paraId="321B7AB9" w14:textId="77777777" w:rsidR="0027057F" w:rsidRDefault="0027057F" w:rsidP="0027057F">
      <w:pPr>
        <w:pStyle w:val="BlockText"/>
      </w:pPr>
    </w:p>
    <w:p w14:paraId="633FE15F" w14:textId="77777777" w:rsidR="0027057F" w:rsidRPr="00785F79" w:rsidRDefault="0027057F" w:rsidP="0027057F">
      <w:pPr>
        <w:pStyle w:val="BlockText"/>
      </w:pPr>
    </w:p>
    <w:p w14:paraId="24B5F55F" w14:textId="77777777" w:rsidR="0027057F" w:rsidRDefault="0027057F" w:rsidP="0027057F">
      <w:pPr>
        <w:pStyle w:val="Heading1"/>
        <w:spacing w:before="0" w:after="0"/>
        <w:jc w:val="center"/>
        <w:rPr>
          <w:kern w:val="0"/>
          <w:sz w:val="32"/>
        </w:rPr>
      </w:pPr>
      <w:r w:rsidRPr="0027057F">
        <w:rPr>
          <w:kern w:val="0"/>
          <w:sz w:val="32"/>
        </w:rPr>
        <w:t>Dollar Threshold Values for Contracting and Bidding</w:t>
      </w:r>
    </w:p>
    <w:p w14:paraId="7392FAA6" w14:textId="77777777" w:rsidR="009E383A" w:rsidRDefault="00EC02B1" w:rsidP="009E383A">
      <w:pPr>
        <w:spacing w:line="240" w:lineRule="exact"/>
        <w:ind w:left="720" w:hanging="720"/>
        <w:jc w:val="center"/>
      </w:pPr>
      <w:r>
        <w:br w:type="page"/>
      </w:r>
    </w:p>
    <w:p w14:paraId="68A6BAE6" w14:textId="77777777" w:rsidR="009E383A" w:rsidRDefault="009E383A" w:rsidP="009E383A">
      <w:pPr>
        <w:spacing w:line="240" w:lineRule="exact"/>
        <w:ind w:left="720" w:hanging="720"/>
        <w:jc w:val="center"/>
      </w:pPr>
    </w:p>
    <w:p w14:paraId="5F5CE87D" w14:textId="77777777" w:rsidR="009E383A" w:rsidRDefault="009E383A" w:rsidP="009E383A">
      <w:pPr>
        <w:spacing w:line="240" w:lineRule="exact"/>
        <w:ind w:left="720" w:hanging="720"/>
        <w:jc w:val="center"/>
        <w:rPr>
          <w:b/>
          <w:sz w:val="24"/>
          <w:szCs w:val="24"/>
        </w:rPr>
      </w:pPr>
    </w:p>
    <w:p w14:paraId="0A4FE293" w14:textId="77777777" w:rsidR="009F296F" w:rsidRDefault="009F296F" w:rsidP="009F296F">
      <w:pPr>
        <w:spacing w:line="240" w:lineRule="exact"/>
        <w:ind w:left="720" w:hanging="720"/>
        <w:jc w:val="center"/>
        <w:rPr>
          <w:b/>
          <w:sz w:val="24"/>
        </w:rPr>
      </w:pPr>
      <w:r>
        <w:rPr>
          <w:b/>
          <w:sz w:val="24"/>
          <w:szCs w:val="24"/>
        </w:rPr>
        <w:t>DFD DOLLAR THRESHOLD VALUES FOR CONTRACTING AND BIDDING</w:t>
      </w:r>
    </w:p>
    <w:p w14:paraId="35B3C8BE" w14:textId="77777777" w:rsidR="009F296F" w:rsidRPr="00F128BE" w:rsidRDefault="009F296F" w:rsidP="009F296F">
      <w:pPr>
        <w:tabs>
          <w:tab w:val="left" w:pos="2880"/>
        </w:tabs>
        <w:jc w:val="center"/>
        <w:rPr>
          <w:sz w:val="24"/>
          <w:szCs w:val="24"/>
        </w:rPr>
      </w:pPr>
      <w:r w:rsidRPr="00F128BE">
        <w:rPr>
          <w:sz w:val="24"/>
          <w:szCs w:val="24"/>
        </w:rPr>
        <w:t>Guidelines for the Small Projects Program – Appendix B</w:t>
      </w:r>
    </w:p>
    <w:p w14:paraId="4D28E25C" w14:textId="77777777" w:rsidR="009F296F" w:rsidRDefault="009F296F" w:rsidP="009F296F">
      <w:pPr>
        <w:tabs>
          <w:tab w:val="left" w:pos="2880"/>
        </w:tabs>
        <w:jc w:val="center"/>
        <w:rPr>
          <w:sz w:val="16"/>
        </w:rPr>
      </w:pPr>
      <w:r>
        <w:rPr>
          <w:sz w:val="16"/>
        </w:rPr>
        <w:t>Rev. November 11, 2013</w:t>
      </w:r>
    </w:p>
    <w:p w14:paraId="3480CC3F" w14:textId="77777777" w:rsidR="009F296F" w:rsidRDefault="009F296F" w:rsidP="009F296F">
      <w:pPr>
        <w:spacing w:line="240" w:lineRule="exact"/>
        <w:ind w:left="720"/>
        <w:rPr>
          <w:b/>
        </w:rPr>
      </w:pPr>
    </w:p>
    <w:p w14:paraId="4C286B25" w14:textId="77777777" w:rsidR="009F296F" w:rsidRPr="00F128BE" w:rsidRDefault="009F296F" w:rsidP="009F296F">
      <w:r w:rsidRPr="00F128BE">
        <w:t xml:space="preserve">The following guide is intended to provide a </w:t>
      </w:r>
      <w:r w:rsidRPr="00F128BE">
        <w:rPr>
          <w:u w:val="single"/>
        </w:rPr>
        <w:t>summarized</w:t>
      </w:r>
      <w:r w:rsidRPr="00F128BE">
        <w:t xml:space="preserve"> overview of funding limits for contracting and bidding. For a comprehensive outline of all funding thresholds and limits, refer to WI State Statues, SBC Policy, the </w:t>
      </w:r>
      <w:r w:rsidRPr="00F128BE">
        <w:rPr>
          <w:i/>
        </w:rPr>
        <w:t>DFD Policy and Procedure Manuel for A/Es and Guidelines for the Small Projects Program</w:t>
      </w:r>
      <w:r w:rsidRPr="00F128BE">
        <w:t>.</w:t>
      </w:r>
    </w:p>
    <w:p w14:paraId="45A3579D" w14:textId="77777777" w:rsidR="009F296F" w:rsidRPr="00F128BE" w:rsidRDefault="009F296F" w:rsidP="009F296F">
      <w:pPr>
        <w:spacing w:line="240" w:lineRule="exact"/>
      </w:pPr>
    </w:p>
    <w:p w14:paraId="2664EE77" w14:textId="77777777" w:rsidR="009F296F" w:rsidRPr="00F128BE" w:rsidRDefault="009F296F" w:rsidP="009F296F">
      <w:pPr>
        <w:pStyle w:val="Heading7"/>
        <w:rPr>
          <w:i/>
        </w:rPr>
      </w:pPr>
      <w:bookmarkStart w:id="211" w:name="_Toc330392889"/>
      <w:r w:rsidRPr="009F296F">
        <w:rPr>
          <w:i/>
          <w:highlight w:val="lightGray"/>
        </w:rPr>
        <w:t>Project Budget $0: ARCHITECTURAL &amp; ENGINEERING CONSULTANTS</w:t>
      </w:r>
      <w:bookmarkEnd w:id="211"/>
    </w:p>
    <w:p w14:paraId="091D0933" w14:textId="77777777" w:rsidR="009F296F" w:rsidRPr="00F128BE" w:rsidRDefault="009F296F" w:rsidP="009F296F">
      <w:pPr>
        <w:pStyle w:val="ListParagraph"/>
        <w:numPr>
          <w:ilvl w:val="0"/>
          <w:numId w:val="30"/>
        </w:numPr>
      </w:pPr>
      <w:r w:rsidRPr="00F128BE">
        <w:t xml:space="preserve">DFD shall take charge of and supervise all architectural and engineering services performed by or for the state. </w:t>
      </w:r>
    </w:p>
    <w:p w14:paraId="39F6A552" w14:textId="77777777" w:rsidR="009F296F" w:rsidRPr="00F128BE" w:rsidRDefault="009F296F" w:rsidP="009F296F">
      <w:pPr>
        <w:pStyle w:val="ListParagraph"/>
        <w:ind w:left="360"/>
      </w:pPr>
    </w:p>
    <w:p w14:paraId="463112AE" w14:textId="77777777" w:rsidR="009F296F" w:rsidRPr="00F128BE" w:rsidRDefault="009F296F" w:rsidP="009F296F">
      <w:pPr>
        <w:pStyle w:val="ListParagraph"/>
        <w:numPr>
          <w:ilvl w:val="0"/>
          <w:numId w:val="30"/>
        </w:numPr>
      </w:pPr>
      <w:r w:rsidRPr="00F128BE">
        <w:t>State agencies are not authorized to solicited or hire A/E consultants.</w:t>
      </w:r>
    </w:p>
    <w:p w14:paraId="63A67985" w14:textId="77777777" w:rsidR="009F296F" w:rsidRPr="00F128BE" w:rsidRDefault="009F296F" w:rsidP="009F296F">
      <w:pPr>
        <w:pStyle w:val="ListParagraph"/>
        <w:ind w:left="1080"/>
      </w:pPr>
    </w:p>
    <w:p w14:paraId="0490DB21" w14:textId="77777777" w:rsidR="009F296F" w:rsidRPr="00F128BE" w:rsidRDefault="009F296F" w:rsidP="009F296F">
      <w:pPr>
        <w:pStyle w:val="ListParagraph"/>
        <w:numPr>
          <w:ilvl w:val="0"/>
          <w:numId w:val="30"/>
        </w:numPr>
      </w:pPr>
      <w:r w:rsidRPr="00F128BE">
        <w:t>All A/E consulting services are to be authorized and executed under an approved DFD project, including A/E On-Call services.</w:t>
      </w:r>
    </w:p>
    <w:p w14:paraId="44334579" w14:textId="77777777" w:rsidR="009F296F" w:rsidRPr="00F128BE" w:rsidRDefault="009F296F" w:rsidP="009F296F"/>
    <w:p w14:paraId="7DFD0D8B" w14:textId="77777777" w:rsidR="009F296F" w:rsidRPr="00F128BE" w:rsidRDefault="009F296F" w:rsidP="009F296F">
      <w:pPr>
        <w:pStyle w:val="Heading7"/>
        <w:rPr>
          <w:i/>
        </w:rPr>
      </w:pPr>
      <w:r w:rsidRPr="009F296F">
        <w:rPr>
          <w:i/>
          <w:highlight w:val="lightGray"/>
        </w:rPr>
        <w:t xml:space="preserve">Project Budget Under $5,000 </w:t>
      </w:r>
    </w:p>
    <w:p w14:paraId="6FFD7E7C" w14:textId="77777777" w:rsidR="009F296F" w:rsidRPr="00F128BE" w:rsidRDefault="009F296F" w:rsidP="009F296F">
      <w:pPr>
        <w:pStyle w:val="ListParagraph"/>
        <w:numPr>
          <w:ilvl w:val="0"/>
          <w:numId w:val="31"/>
        </w:numPr>
      </w:pPr>
      <w:r w:rsidRPr="00F128BE">
        <w:t>DFD will not entertain construction projects with a dollar value less than $5,000 for submittal as a Small or Capital project request per DFD policy.</w:t>
      </w:r>
    </w:p>
    <w:p w14:paraId="6AEA57F3" w14:textId="77777777" w:rsidR="009F296F" w:rsidRPr="00F128BE" w:rsidRDefault="009F296F" w:rsidP="009F296F"/>
    <w:p w14:paraId="3B3CFDB0" w14:textId="77777777" w:rsidR="009F296F" w:rsidRPr="00F128BE" w:rsidRDefault="009F296F" w:rsidP="009F296F">
      <w:pPr>
        <w:pStyle w:val="ListParagraph"/>
        <w:numPr>
          <w:ilvl w:val="0"/>
          <w:numId w:val="31"/>
        </w:numPr>
      </w:pPr>
      <w:r w:rsidRPr="00F128BE">
        <w:t>Contracting for construction may be accomplished by agency under a written proposal from the contractor. The proposal shall summarize the scope of work, cost and be acknowledged by the agency project manager in advance of the work.  A formal contract is not required, and direct payments may be made based upon vendor's invoice and approval of the agency project manager.</w:t>
      </w:r>
    </w:p>
    <w:p w14:paraId="2DDD1EE2" w14:textId="77777777" w:rsidR="009F296F" w:rsidRPr="00F128BE" w:rsidRDefault="009F296F" w:rsidP="009F296F">
      <w:pPr>
        <w:pStyle w:val="ListParagraph"/>
        <w:ind w:left="360"/>
      </w:pPr>
    </w:p>
    <w:p w14:paraId="16F684B1" w14:textId="77777777" w:rsidR="009F296F" w:rsidRPr="009F296F" w:rsidRDefault="009F296F" w:rsidP="009F296F">
      <w:pPr>
        <w:pStyle w:val="Heading7"/>
        <w:rPr>
          <w:i/>
          <w:highlight w:val="lightGray"/>
        </w:rPr>
      </w:pPr>
      <w:r w:rsidRPr="009F296F">
        <w:rPr>
          <w:i/>
          <w:highlight w:val="lightGray"/>
        </w:rPr>
        <w:t>Project Budget over $5,000 &amp; up to $50,000: Small Project</w:t>
      </w:r>
    </w:p>
    <w:p w14:paraId="0A4D43CF" w14:textId="77777777" w:rsidR="009F296F" w:rsidRPr="00F128BE" w:rsidRDefault="009F296F" w:rsidP="009F296F">
      <w:pPr>
        <w:pStyle w:val="ListParagraph"/>
        <w:numPr>
          <w:ilvl w:val="0"/>
          <w:numId w:val="32"/>
        </w:numPr>
        <w:tabs>
          <w:tab w:val="left" w:pos="720"/>
          <w:tab w:val="left" w:pos="900"/>
        </w:tabs>
      </w:pPr>
      <w:r w:rsidRPr="00F128BE">
        <w:t xml:space="preserve">Bidding may be accomplished by soliciting bids or proposals from at least 3 separate contractors in the local area, without formal public advertising. </w:t>
      </w:r>
      <w:r>
        <w:t xml:space="preserve">Publically bidding through </w:t>
      </w:r>
      <w:r w:rsidRPr="00F128BE">
        <w:t xml:space="preserve">Simplified </w:t>
      </w:r>
      <w:r>
        <w:t>B</w:t>
      </w:r>
      <w:r w:rsidRPr="00F128BE">
        <w:t xml:space="preserve">idding </w:t>
      </w:r>
      <w:r>
        <w:t>P</w:t>
      </w:r>
      <w:r w:rsidRPr="00F128BE">
        <w:t>rocedures may also be used where a formal bidding process is desirable. The project manager shall determine method used.</w:t>
      </w:r>
    </w:p>
    <w:p w14:paraId="512F16F1" w14:textId="77777777" w:rsidR="009F296F" w:rsidRPr="00F128BE" w:rsidRDefault="009F296F" w:rsidP="009F296F">
      <w:pPr>
        <w:tabs>
          <w:tab w:val="left" w:pos="720"/>
          <w:tab w:val="left" w:pos="900"/>
        </w:tabs>
      </w:pPr>
    </w:p>
    <w:p w14:paraId="169004FA" w14:textId="77777777" w:rsidR="009F296F" w:rsidRPr="00F128BE" w:rsidRDefault="009F296F" w:rsidP="009F296F">
      <w:pPr>
        <w:pStyle w:val="ListParagraph"/>
        <w:numPr>
          <w:ilvl w:val="0"/>
          <w:numId w:val="32"/>
        </w:numPr>
        <w:tabs>
          <w:tab w:val="left" w:pos="720"/>
          <w:tab w:val="left" w:pos="900"/>
        </w:tabs>
      </w:pPr>
      <w:r w:rsidRPr="00F128BE">
        <w:t>If appropriate, projects may be delegated back to submitted agency. If delegation is desired, agency should request delegation when submitting small project for approval.</w:t>
      </w:r>
    </w:p>
    <w:p w14:paraId="2E1BB41A" w14:textId="77777777" w:rsidR="009F296F" w:rsidRPr="00F128BE" w:rsidRDefault="009F296F" w:rsidP="009F296F">
      <w:pPr>
        <w:pStyle w:val="ListParagraph"/>
      </w:pPr>
    </w:p>
    <w:p w14:paraId="77D915A5" w14:textId="77777777" w:rsidR="009F296F" w:rsidRPr="00F128BE" w:rsidRDefault="009F296F" w:rsidP="009F296F">
      <w:pPr>
        <w:pStyle w:val="ListParagraph"/>
        <w:numPr>
          <w:ilvl w:val="0"/>
          <w:numId w:val="32"/>
        </w:numPr>
        <w:tabs>
          <w:tab w:val="left" w:pos="720"/>
          <w:tab w:val="left" w:pos="900"/>
        </w:tabs>
      </w:pPr>
      <w:r w:rsidRPr="00F128BE">
        <w:t>If A/E services are required, DFD contracts and manages A/E throughout project.</w:t>
      </w:r>
    </w:p>
    <w:p w14:paraId="5E2050BA" w14:textId="77777777" w:rsidR="009F296F" w:rsidRPr="00F128BE" w:rsidRDefault="009F296F" w:rsidP="009F296F">
      <w:pPr>
        <w:ind w:left="540"/>
      </w:pPr>
    </w:p>
    <w:p w14:paraId="18C5DE18" w14:textId="0D10E240" w:rsidR="009F296F" w:rsidRPr="009F296F" w:rsidRDefault="009F296F" w:rsidP="009F296F">
      <w:pPr>
        <w:pStyle w:val="Heading7"/>
        <w:rPr>
          <w:i/>
          <w:highlight w:val="lightGray"/>
        </w:rPr>
      </w:pPr>
      <w:r w:rsidRPr="009F296F">
        <w:rPr>
          <w:i/>
          <w:highlight w:val="lightGray"/>
        </w:rPr>
        <w:t>Project Budget over $50,000 &amp; up to $</w:t>
      </w:r>
      <w:r w:rsidR="00D61B71">
        <w:rPr>
          <w:i/>
          <w:highlight w:val="lightGray"/>
        </w:rPr>
        <w:t>300</w:t>
      </w:r>
      <w:r w:rsidRPr="009F296F">
        <w:rPr>
          <w:i/>
          <w:highlight w:val="lightGray"/>
        </w:rPr>
        <w:t xml:space="preserve">,000: Small Project </w:t>
      </w:r>
    </w:p>
    <w:p w14:paraId="79E5EF1F" w14:textId="77777777" w:rsidR="009F296F" w:rsidRPr="00F128BE" w:rsidRDefault="009F296F" w:rsidP="009F296F">
      <w:pPr>
        <w:pStyle w:val="ListParagraph"/>
        <w:numPr>
          <w:ilvl w:val="0"/>
          <w:numId w:val="33"/>
        </w:numPr>
        <w:spacing w:line="200" w:lineRule="exact"/>
      </w:pPr>
      <w:r w:rsidRPr="00F128BE">
        <w:t>All project work to be publically bid through the Simplified Bidding Procedures.</w:t>
      </w:r>
    </w:p>
    <w:p w14:paraId="05135F24" w14:textId="77777777" w:rsidR="009F296F" w:rsidRPr="00F128BE" w:rsidRDefault="009F296F" w:rsidP="009F296F">
      <w:pPr>
        <w:pStyle w:val="ListParagraph"/>
        <w:spacing w:line="200" w:lineRule="exact"/>
        <w:ind w:left="360"/>
      </w:pPr>
    </w:p>
    <w:p w14:paraId="5335AAB0" w14:textId="77777777" w:rsidR="009F296F" w:rsidRPr="00F128BE" w:rsidRDefault="009F296F" w:rsidP="009F296F">
      <w:pPr>
        <w:pStyle w:val="ListParagraph"/>
        <w:numPr>
          <w:ilvl w:val="0"/>
          <w:numId w:val="33"/>
        </w:numPr>
        <w:spacing w:line="200" w:lineRule="exact"/>
      </w:pPr>
      <w:r w:rsidRPr="00F128BE">
        <w:t>Funding limit for Small Projects. Any projects which exceed small project funding limit must have State Building Commission approval. Any proposed budget increases, which causes project budget to exceed small project limit, will require State Building Commission approval.</w:t>
      </w:r>
    </w:p>
    <w:p w14:paraId="4CE20E22" w14:textId="77777777" w:rsidR="009F296F" w:rsidRPr="009F296F" w:rsidRDefault="009F296F" w:rsidP="009F296F">
      <w:pPr>
        <w:rPr>
          <w:i/>
          <w:highlight w:val="lightGray"/>
        </w:rPr>
      </w:pPr>
    </w:p>
    <w:p w14:paraId="17451348" w14:textId="77777777" w:rsidR="009F296F" w:rsidRPr="009F296F" w:rsidRDefault="009F296F" w:rsidP="009F296F">
      <w:pPr>
        <w:pStyle w:val="Heading7"/>
        <w:rPr>
          <w:i/>
          <w:highlight w:val="lightGray"/>
        </w:rPr>
      </w:pPr>
      <w:r w:rsidRPr="009F296F">
        <w:rPr>
          <w:i/>
          <w:highlight w:val="lightGray"/>
        </w:rPr>
        <w:t xml:space="preserve">$100,000 &amp; Greater: Construction Contracts </w:t>
      </w:r>
    </w:p>
    <w:p w14:paraId="50017E55" w14:textId="77777777" w:rsidR="009F296F" w:rsidRPr="00F128BE" w:rsidRDefault="009F296F" w:rsidP="009F296F">
      <w:pPr>
        <w:pStyle w:val="ListParagraph"/>
        <w:numPr>
          <w:ilvl w:val="0"/>
          <w:numId w:val="33"/>
        </w:numPr>
        <w:tabs>
          <w:tab w:val="left" w:pos="720"/>
          <w:tab w:val="left" w:pos="900"/>
        </w:tabs>
      </w:pPr>
      <w:r w:rsidRPr="00F128BE">
        <w:t>A Performance Bond is required for all construction contracts of $100,000 and greater</w:t>
      </w:r>
      <w:r w:rsidRPr="00F128BE">
        <w:rPr>
          <w:color w:val="000000"/>
        </w:rPr>
        <w:t>.</w:t>
      </w:r>
    </w:p>
    <w:p w14:paraId="6458602A" w14:textId="77777777" w:rsidR="009F296F" w:rsidRDefault="009F296F" w:rsidP="009F296F">
      <w:pPr>
        <w:pStyle w:val="ListParagraph"/>
        <w:tabs>
          <w:tab w:val="left" w:pos="900"/>
        </w:tabs>
        <w:ind w:left="360"/>
      </w:pPr>
    </w:p>
    <w:p w14:paraId="2D6E0A91" w14:textId="77777777" w:rsidR="009F296F" w:rsidRPr="009F296F" w:rsidRDefault="009F296F" w:rsidP="009F296F">
      <w:pPr>
        <w:pStyle w:val="Heading7"/>
        <w:rPr>
          <w:i/>
          <w:highlight w:val="lightGray"/>
        </w:rPr>
      </w:pPr>
      <w:r w:rsidRPr="009F296F">
        <w:rPr>
          <w:i/>
          <w:highlight w:val="lightGray"/>
        </w:rPr>
        <w:t>$150,000 &amp; Greater: Construction Contracts</w:t>
      </w:r>
    </w:p>
    <w:p w14:paraId="7198384F" w14:textId="77777777" w:rsidR="009F296F" w:rsidRDefault="009F296F" w:rsidP="009F296F">
      <w:pPr>
        <w:pStyle w:val="ListParagraph"/>
        <w:numPr>
          <w:ilvl w:val="0"/>
          <w:numId w:val="33"/>
        </w:numPr>
        <w:spacing w:line="200" w:lineRule="exact"/>
      </w:pPr>
      <w:r w:rsidRPr="00F128BE">
        <w:t>The Governor must approve all contracts and change orders greater than this amount.</w:t>
      </w:r>
    </w:p>
    <w:p w14:paraId="77B53485" w14:textId="77777777" w:rsidR="009F296F" w:rsidRDefault="009F296F" w:rsidP="009F296F">
      <w:pPr>
        <w:pStyle w:val="ListParagraph"/>
        <w:tabs>
          <w:tab w:val="left" w:pos="900"/>
        </w:tabs>
        <w:ind w:left="360"/>
      </w:pPr>
    </w:p>
    <w:p w14:paraId="7DACBC09" w14:textId="77777777" w:rsidR="00DB5764" w:rsidRDefault="0027057F" w:rsidP="0027057F">
      <w:pPr>
        <w:pStyle w:val="Title"/>
      </w:pPr>
      <w:r>
        <w:br w:type="page"/>
      </w:r>
    </w:p>
    <w:p w14:paraId="66B6B0DC" w14:textId="77777777" w:rsidR="00DB5764" w:rsidRDefault="00DB5764" w:rsidP="0027057F">
      <w:pPr>
        <w:pStyle w:val="Title"/>
      </w:pPr>
    </w:p>
    <w:p w14:paraId="09ABD10D" w14:textId="77777777" w:rsidR="00DB5764" w:rsidRDefault="00DB5764" w:rsidP="0027057F">
      <w:pPr>
        <w:pStyle w:val="Title"/>
      </w:pPr>
    </w:p>
    <w:p w14:paraId="1F7F8D22" w14:textId="77777777" w:rsidR="00DB5764" w:rsidRDefault="00DB5764" w:rsidP="0027057F">
      <w:pPr>
        <w:pStyle w:val="Title"/>
      </w:pPr>
    </w:p>
    <w:p w14:paraId="7B5607AC" w14:textId="77777777" w:rsidR="0027057F" w:rsidRDefault="0027057F" w:rsidP="0027057F">
      <w:pPr>
        <w:pStyle w:val="Title"/>
      </w:pPr>
      <w:r>
        <w:t>GUIDELINES FOR THE SMALL PROJECTS PROGRAM</w:t>
      </w:r>
    </w:p>
    <w:p w14:paraId="2E7145C6" w14:textId="77777777" w:rsidR="0027057F" w:rsidRDefault="0027057F" w:rsidP="0027057F">
      <w:pPr>
        <w:jc w:val="center"/>
        <w:rPr>
          <w:b/>
          <w:sz w:val="32"/>
        </w:rPr>
      </w:pPr>
    </w:p>
    <w:p w14:paraId="4A8E932C" w14:textId="77777777" w:rsidR="0027057F" w:rsidRDefault="0027057F" w:rsidP="0027057F">
      <w:pPr>
        <w:jc w:val="center"/>
        <w:rPr>
          <w:b/>
          <w:sz w:val="32"/>
        </w:rPr>
      </w:pPr>
      <w:bookmarkStart w:id="212" w:name="AppendixC"/>
      <w:r>
        <w:rPr>
          <w:b/>
          <w:sz w:val="32"/>
        </w:rPr>
        <w:t>APPENDIX C</w:t>
      </w:r>
    </w:p>
    <w:bookmarkEnd w:id="212"/>
    <w:p w14:paraId="5AB0DB72" w14:textId="77777777" w:rsidR="0027057F" w:rsidRDefault="0027057F" w:rsidP="0027057F">
      <w:pPr>
        <w:jc w:val="center"/>
        <w:rPr>
          <w:b/>
          <w:sz w:val="32"/>
        </w:rPr>
      </w:pPr>
    </w:p>
    <w:p w14:paraId="4DDF83CC" w14:textId="77777777" w:rsidR="0027057F" w:rsidRDefault="0027057F" w:rsidP="0027057F">
      <w:pPr>
        <w:jc w:val="center"/>
        <w:rPr>
          <w:b/>
          <w:sz w:val="32"/>
        </w:rPr>
      </w:pPr>
    </w:p>
    <w:p w14:paraId="12D00BB8" w14:textId="77777777" w:rsidR="0027057F" w:rsidRDefault="0027057F" w:rsidP="0027057F">
      <w:pPr>
        <w:pStyle w:val="BlockText"/>
      </w:pPr>
    </w:p>
    <w:p w14:paraId="525E46D1" w14:textId="77777777" w:rsidR="0027057F" w:rsidRPr="00785F79" w:rsidRDefault="0027057F" w:rsidP="0027057F">
      <w:pPr>
        <w:pStyle w:val="BlockText"/>
      </w:pPr>
    </w:p>
    <w:p w14:paraId="05CFA9E1" w14:textId="77777777" w:rsidR="0027057F" w:rsidRDefault="0027057F" w:rsidP="0027057F">
      <w:pPr>
        <w:pStyle w:val="Heading1"/>
        <w:spacing w:before="0" w:after="0"/>
        <w:jc w:val="center"/>
        <w:rPr>
          <w:kern w:val="0"/>
          <w:sz w:val="32"/>
        </w:rPr>
      </w:pPr>
      <w:r w:rsidRPr="0027057F">
        <w:rPr>
          <w:kern w:val="0"/>
          <w:sz w:val="32"/>
        </w:rPr>
        <w:t>Funding Guidel</w:t>
      </w:r>
      <w:r>
        <w:rPr>
          <w:kern w:val="0"/>
          <w:sz w:val="32"/>
        </w:rPr>
        <w:t>ines for Specific Types of Work</w:t>
      </w:r>
    </w:p>
    <w:p w14:paraId="0AB4CA13" w14:textId="77777777" w:rsidR="00F21A50" w:rsidRDefault="00305CE0" w:rsidP="00F21A50">
      <w:pPr>
        <w:spacing w:line="240" w:lineRule="exact"/>
        <w:ind w:left="720" w:hanging="720"/>
        <w:jc w:val="center"/>
      </w:pPr>
      <w:r>
        <w:br w:type="page"/>
      </w:r>
    </w:p>
    <w:p w14:paraId="54B8EA42" w14:textId="77777777" w:rsidR="00F21A50" w:rsidRDefault="00F21A50" w:rsidP="00F21A50">
      <w:pPr>
        <w:spacing w:line="240" w:lineRule="exact"/>
        <w:ind w:left="720" w:hanging="720"/>
        <w:jc w:val="center"/>
      </w:pPr>
    </w:p>
    <w:p w14:paraId="54FFB806" w14:textId="77777777" w:rsidR="00F21A50" w:rsidRDefault="00F21A50" w:rsidP="00F21A50">
      <w:pPr>
        <w:spacing w:line="240" w:lineRule="exact"/>
        <w:ind w:left="720" w:hanging="720"/>
        <w:jc w:val="center"/>
      </w:pPr>
    </w:p>
    <w:p w14:paraId="7143940B" w14:textId="77777777" w:rsidR="00F21A50" w:rsidRDefault="00F21A50" w:rsidP="00F21A50">
      <w:pPr>
        <w:spacing w:line="240" w:lineRule="exact"/>
        <w:ind w:left="720" w:hanging="720"/>
        <w:jc w:val="center"/>
        <w:rPr>
          <w:b/>
          <w:sz w:val="24"/>
        </w:rPr>
      </w:pPr>
      <w:r>
        <w:rPr>
          <w:b/>
          <w:sz w:val="24"/>
        </w:rPr>
        <w:t>FUNDING GUIDELINES FOR SPECIFIC TYPES OF WORK</w:t>
      </w:r>
    </w:p>
    <w:p w14:paraId="48937058" w14:textId="77777777" w:rsidR="009E383A" w:rsidRPr="00F128BE" w:rsidRDefault="009E383A" w:rsidP="009E383A">
      <w:pPr>
        <w:tabs>
          <w:tab w:val="left" w:pos="2880"/>
        </w:tabs>
        <w:jc w:val="center"/>
        <w:rPr>
          <w:sz w:val="24"/>
          <w:szCs w:val="24"/>
        </w:rPr>
      </w:pPr>
      <w:r w:rsidRPr="00F128BE">
        <w:rPr>
          <w:sz w:val="24"/>
          <w:szCs w:val="24"/>
        </w:rPr>
        <w:t xml:space="preserve">Guidelines for the Small Projects Program – Appendix </w:t>
      </w:r>
      <w:r>
        <w:rPr>
          <w:sz w:val="24"/>
          <w:szCs w:val="24"/>
        </w:rPr>
        <w:t>C</w:t>
      </w:r>
    </w:p>
    <w:p w14:paraId="5B49ADAB" w14:textId="77777777" w:rsidR="009E383A" w:rsidRDefault="009E383A" w:rsidP="009E383A">
      <w:pPr>
        <w:tabs>
          <w:tab w:val="left" w:pos="2880"/>
        </w:tabs>
        <w:jc w:val="center"/>
        <w:rPr>
          <w:sz w:val="16"/>
        </w:rPr>
      </w:pPr>
      <w:r>
        <w:rPr>
          <w:sz w:val="16"/>
        </w:rPr>
        <w:t>Rev. November 11, 2013</w:t>
      </w:r>
    </w:p>
    <w:p w14:paraId="349860D3" w14:textId="77777777" w:rsidR="00F21A50" w:rsidRDefault="00F21A50" w:rsidP="00F21A50">
      <w:pPr>
        <w:spacing w:line="240" w:lineRule="exact"/>
        <w:ind w:left="720"/>
        <w:rPr>
          <w:b/>
        </w:rPr>
      </w:pPr>
    </w:p>
    <w:p w14:paraId="54C7411D" w14:textId="77777777" w:rsidR="00F21A50" w:rsidRPr="00BD70BC" w:rsidRDefault="00F21A50" w:rsidP="00F21A50">
      <w:pPr>
        <w:tabs>
          <w:tab w:val="left" w:pos="0"/>
        </w:tabs>
        <w:spacing w:line="240" w:lineRule="exact"/>
      </w:pPr>
      <w:r w:rsidRPr="00BD70BC">
        <w:t>This document is intended to aid facility managers to identify specific work and projects that will</w:t>
      </w:r>
      <w:r>
        <w:t xml:space="preserve"> </w:t>
      </w:r>
      <w:r w:rsidRPr="00BD70BC">
        <w:t xml:space="preserve">be funded under the SMALL PROJECTS PROGRAM. </w:t>
      </w:r>
    </w:p>
    <w:p w14:paraId="7B19D3CB" w14:textId="77777777" w:rsidR="00F21A50" w:rsidRPr="00BD70BC" w:rsidRDefault="00F21A50" w:rsidP="00F21A50">
      <w:pPr>
        <w:tabs>
          <w:tab w:val="left" w:pos="0"/>
        </w:tabs>
        <w:spacing w:line="240" w:lineRule="exact"/>
        <w:ind w:hanging="720"/>
      </w:pPr>
    </w:p>
    <w:p w14:paraId="28DEFFEB" w14:textId="77777777" w:rsidR="00F21A50" w:rsidRPr="00BD70BC" w:rsidRDefault="00F21A50" w:rsidP="00F21A50">
      <w:pPr>
        <w:tabs>
          <w:tab w:val="left" w:pos="0"/>
        </w:tabs>
        <w:spacing w:line="240" w:lineRule="exact"/>
      </w:pPr>
      <w:r w:rsidRPr="00BD70BC">
        <w:t>Each guideline includes a general definition of the scope of work, examples of acceptable types of projects, identification of preventive maintenance activities which will be funded, and funding</w:t>
      </w:r>
      <w:r>
        <w:t xml:space="preserve"> </w:t>
      </w:r>
      <w:r w:rsidRPr="00BD70BC">
        <w:t>priorities.</w:t>
      </w:r>
      <w:r>
        <w:t xml:space="preserve"> T</w:t>
      </w:r>
      <w:r w:rsidRPr="00BD70BC">
        <w:t>hese guidelines will be revised when needed to reflect current facility management problems and priorities.</w:t>
      </w:r>
    </w:p>
    <w:p w14:paraId="0E0CA6E0" w14:textId="77777777" w:rsidR="00F21A50" w:rsidRPr="00BD70BC" w:rsidRDefault="00F21A50" w:rsidP="00F21A50">
      <w:pPr>
        <w:tabs>
          <w:tab w:val="left" w:pos="0"/>
        </w:tabs>
        <w:spacing w:line="240" w:lineRule="exact"/>
        <w:ind w:hanging="720"/>
      </w:pPr>
      <w:r w:rsidRPr="00BD70BC">
        <w:tab/>
      </w:r>
    </w:p>
    <w:p w14:paraId="166AA450" w14:textId="77777777" w:rsidR="00F21A50" w:rsidRPr="00BD70BC" w:rsidRDefault="00F21A50" w:rsidP="00F21A50">
      <w:pPr>
        <w:tabs>
          <w:tab w:val="left" w:pos="0"/>
        </w:tabs>
        <w:spacing w:line="240" w:lineRule="exact"/>
      </w:pPr>
      <w:r w:rsidRPr="00BD70BC">
        <w:t>To contact DFD staff in regard to specific section, refer to DFD CONTACT LIST BY SPECIALTY,</w:t>
      </w:r>
      <w:r>
        <w:t xml:space="preserve"> </w:t>
      </w:r>
      <w:r w:rsidRPr="00BD70BC">
        <w:t>available on DFD website.</w:t>
      </w:r>
    </w:p>
    <w:p w14:paraId="142E48BD" w14:textId="77777777" w:rsidR="00F21A50" w:rsidRDefault="00F21A50" w:rsidP="00F21A50">
      <w:pPr>
        <w:spacing w:line="240" w:lineRule="exact"/>
      </w:pPr>
    </w:p>
    <w:p w14:paraId="4EA92C90" w14:textId="77777777" w:rsidR="00F21A50" w:rsidRPr="00DC17A7" w:rsidRDefault="00F21A50" w:rsidP="00F21A50">
      <w:pPr>
        <w:spacing w:line="240" w:lineRule="exact"/>
        <w:ind w:left="720" w:hanging="720"/>
        <w:rPr>
          <w:b/>
        </w:rPr>
      </w:pPr>
      <w:r w:rsidRPr="005449CA">
        <w:rPr>
          <w:b/>
        </w:rPr>
        <w:t>T</w:t>
      </w:r>
      <w:r>
        <w:rPr>
          <w:b/>
        </w:rPr>
        <w:t>ABLE OF CONTENTS</w:t>
      </w:r>
      <w:r w:rsidRPr="005449CA">
        <w:rPr>
          <w:b/>
        </w:rPr>
        <w:t>:</w:t>
      </w:r>
    </w:p>
    <w:p w14:paraId="4B1F691A" w14:textId="77777777" w:rsidR="00F21A50" w:rsidRDefault="00F21A50" w:rsidP="00F21A50">
      <w:pPr>
        <w:spacing w:line="240" w:lineRule="exact"/>
        <w:ind w:left="720" w:hanging="720"/>
        <w:rPr>
          <w:b/>
        </w:rPr>
      </w:pPr>
    </w:p>
    <w:p w14:paraId="0F0FEDA7" w14:textId="77777777" w:rsidR="00F21A50" w:rsidRPr="00DC17A7" w:rsidRDefault="00F21A50" w:rsidP="00F21A50">
      <w:pPr>
        <w:spacing w:line="240" w:lineRule="exact"/>
      </w:pPr>
      <w:r w:rsidRPr="00DC17A7">
        <w:t>MECHANICAL, ELECTRICAL, PLUMBING, HEATING PLANTS</w:t>
      </w:r>
    </w:p>
    <w:p w14:paraId="711CE606" w14:textId="77777777" w:rsidR="00F21A50" w:rsidRDefault="00F21A50" w:rsidP="00F21A50">
      <w:pPr>
        <w:spacing w:line="240" w:lineRule="exact"/>
        <w:ind w:left="720" w:hanging="720"/>
      </w:pPr>
    </w:p>
    <w:p w14:paraId="7CB16385" w14:textId="77777777" w:rsidR="00F21A50" w:rsidRPr="00F21A50" w:rsidRDefault="00F21A50" w:rsidP="00F21A50">
      <w:pPr>
        <w:pStyle w:val="TOC1"/>
        <w:rPr>
          <w:rFonts w:ascii="Calibri" w:hAnsi="Calibri"/>
          <w:noProof/>
          <w:sz w:val="22"/>
          <w:szCs w:val="22"/>
        </w:rPr>
      </w:pPr>
      <w:r w:rsidRPr="00DC17A7">
        <w:fldChar w:fldCharType="begin"/>
      </w:r>
      <w:r w:rsidRPr="00C52367">
        <w:instrText xml:space="preserve"> TOC \h \z \u \t "Heading 7,1,Paragraph Indent,1" </w:instrText>
      </w:r>
      <w:r w:rsidRPr="00DC17A7">
        <w:fldChar w:fldCharType="separate"/>
      </w:r>
      <w:hyperlink w:anchor="_Toc352055400" w:history="1">
        <w:r w:rsidRPr="00B239EA">
          <w:rPr>
            <w:rStyle w:val="Hyperlink"/>
            <w:noProof/>
          </w:rPr>
          <w:t>HEATING PLANTS AND CENTRAL DISTRIBUTION SYSTEMS</w:t>
        </w:r>
        <w:r>
          <w:rPr>
            <w:noProof/>
            <w:webHidden/>
          </w:rPr>
          <w:tab/>
        </w:r>
        <w:r>
          <w:rPr>
            <w:noProof/>
            <w:webHidden/>
          </w:rPr>
          <w:fldChar w:fldCharType="begin"/>
        </w:r>
        <w:r>
          <w:rPr>
            <w:noProof/>
            <w:webHidden/>
          </w:rPr>
          <w:instrText xml:space="preserve"> PAGEREF _Toc352055400 \h </w:instrText>
        </w:r>
        <w:r>
          <w:rPr>
            <w:noProof/>
            <w:webHidden/>
          </w:rPr>
        </w:r>
        <w:r>
          <w:rPr>
            <w:noProof/>
            <w:webHidden/>
          </w:rPr>
          <w:fldChar w:fldCharType="separate"/>
        </w:r>
        <w:r w:rsidR="00101059">
          <w:rPr>
            <w:noProof/>
            <w:webHidden/>
          </w:rPr>
          <w:t>25</w:t>
        </w:r>
        <w:r>
          <w:rPr>
            <w:noProof/>
            <w:webHidden/>
          </w:rPr>
          <w:fldChar w:fldCharType="end"/>
        </w:r>
      </w:hyperlink>
    </w:p>
    <w:p w14:paraId="3C43E286" w14:textId="77777777" w:rsidR="00F21A50" w:rsidRPr="00F21A50" w:rsidRDefault="002239C6" w:rsidP="00F21A50">
      <w:pPr>
        <w:pStyle w:val="TOC1"/>
        <w:rPr>
          <w:rFonts w:ascii="Calibri" w:hAnsi="Calibri"/>
          <w:noProof/>
          <w:sz w:val="22"/>
          <w:szCs w:val="22"/>
        </w:rPr>
      </w:pPr>
      <w:hyperlink w:anchor="_Toc352055401" w:history="1">
        <w:r w:rsidR="00F21A50" w:rsidRPr="00B239EA">
          <w:rPr>
            <w:rStyle w:val="Hyperlink"/>
            <w:noProof/>
          </w:rPr>
          <w:t>WATER CHILLERS AND REFRIGERATION EQUIPMENT</w:t>
        </w:r>
        <w:r w:rsidR="00F21A50">
          <w:rPr>
            <w:noProof/>
            <w:webHidden/>
          </w:rPr>
          <w:tab/>
        </w:r>
        <w:r w:rsidR="00F21A50">
          <w:rPr>
            <w:noProof/>
            <w:webHidden/>
          </w:rPr>
          <w:fldChar w:fldCharType="begin"/>
        </w:r>
        <w:r w:rsidR="00F21A50">
          <w:rPr>
            <w:noProof/>
            <w:webHidden/>
          </w:rPr>
          <w:instrText xml:space="preserve"> PAGEREF _Toc352055401 \h </w:instrText>
        </w:r>
        <w:r w:rsidR="00F21A50">
          <w:rPr>
            <w:noProof/>
            <w:webHidden/>
          </w:rPr>
        </w:r>
        <w:r w:rsidR="00F21A50">
          <w:rPr>
            <w:noProof/>
            <w:webHidden/>
          </w:rPr>
          <w:fldChar w:fldCharType="separate"/>
        </w:r>
        <w:r w:rsidR="00101059">
          <w:rPr>
            <w:noProof/>
            <w:webHidden/>
          </w:rPr>
          <w:t>26</w:t>
        </w:r>
        <w:r w:rsidR="00F21A50">
          <w:rPr>
            <w:noProof/>
            <w:webHidden/>
          </w:rPr>
          <w:fldChar w:fldCharType="end"/>
        </w:r>
      </w:hyperlink>
    </w:p>
    <w:p w14:paraId="1355F63D" w14:textId="77777777" w:rsidR="00F21A50" w:rsidRPr="00F21A50" w:rsidRDefault="002239C6" w:rsidP="00F21A50">
      <w:pPr>
        <w:pStyle w:val="TOC1"/>
        <w:rPr>
          <w:rFonts w:ascii="Calibri" w:hAnsi="Calibri"/>
          <w:noProof/>
          <w:sz w:val="22"/>
          <w:szCs w:val="22"/>
        </w:rPr>
      </w:pPr>
      <w:hyperlink w:anchor="_Toc352055402" w:history="1">
        <w:r w:rsidR="00F21A50" w:rsidRPr="00B239EA">
          <w:rPr>
            <w:rStyle w:val="Hyperlink"/>
            <w:noProof/>
          </w:rPr>
          <w:t>PLUMBING/ FIRE PROTECTION SYSTEMS AND SITE SERVICES</w:t>
        </w:r>
        <w:r w:rsidR="00F21A50">
          <w:rPr>
            <w:noProof/>
            <w:webHidden/>
          </w:rPr>
          <w:tab/>
        </w:r>
        <w:r w:rsidR="00F21A50">
          <w:rPr>
            <w:noProof/>
            <w:webHidden/>
          </w:rPr>
          <w:fldChar w:fldCharType="begin"/>
        </w:r>
        <w:r w:rsidR="00F21A50">
          <w:rPr>
            <w:noProof/>
            <w:webHidden/>
          </w:rPr>
          <w:instrText xml:space="preserve"> PAGEREF _Toc352055402 \h </w:instrText>
        </w:r>
        <w:r w:rsidR="00F21A50">
          <w:rPr>
            <w:noProof/>
            <w:webHidden/>
          </w:rPr>
        </w:r>
        <w:r w:rsidR="00F21A50">
          <w:rPr>
            <w:noProof/>
            <w:webHidden/>
          </w:rPr>
          <w:fldChar w:fldCharType="separate"/>
        </w:r>
        <w:r w:rsidR="00101059">
          <w:rPr>
            <w:noProof/>
            <w:webHidden/>
          </w:rPr>
          <w:t>27</w:t>
        </w:r>
        <w:r w:rsidR="00F21A50">
          <w:rPr>
            <w:noProof/>
            <w:webHidden/>
          </w:rPr>
          <w:fldChar w:fldCharType="end"/>
        </w:r>
      </w:hyperlink>
    </w:p>
    <w:p w14:paraId="63D4478B" w14:textId="77777777" w:rsidR="00F21A50" w:rsidRPr="00F21A50" w:rsidRDefault="002239C6" w:rsidP="00F21A50">
      <w:pPr>
        <w:pStyle w:val="TOC1"/>
        <w:rPr>
          <w:rFonts w:ascii="Calibri" w:hAnsi="Calibri"/>
          <w:noProof/>
          <w:sz w:val="22"/>
          <w:szCs w:val="22"/>
        </w:rPr>
      </w:pPr>
      <w:hyperlink w:anchor="_Toc352055403" w:history="1">
        <w:r w:rsidR="00F21A50" w:rsidRPr="00B239EA">
          <w:rPr>
            <w:rStyle w:val="Hyperlink"/>
            <w:noProof/>
          </w:rPr>
          <w:t>TEMPERATURE CONTROL AND ENERGY MANAGEMENT SYSTEMS</w:t>
        </w:r>
        <w:r w:rsidR="00F21A50">
          <w:rPr>
            <w:noProof/>
            <w:webHidden/>
          </w:rPr>
          <w:tab/>
        </w:r>
        <w:r w:rsidR="00F21A50">
          <w:rPr>
            <w:noProof/>
            <w:webHidden/>
          </w:rPr>
          <w:fldChar w:fldCharType="begin"/>
        </w:r>
        <w:r w:rsidR="00F21A50">
          <w:rPr>
            <w:noProof/>
            <w:webHidden/>
          </w:rPr>
          <w:instrText xml:space="preserve"> PAGEREF _Toc352055403 \h </w:instrText>
        </w:r>
        <w:r w:rsidR="00F21A50">
          <w:rPr>
            <w:noProof/>
            <w:webHidden/>
          </w:rPr>
        </w:r>
        <w:r w:rsidR="00F21A50">
          <w:rPr>
            <w:noProof/>
            <w:webHidden/>
          </w:rPr>
          <w:fldChar w:fldCharType="separate"/>
        </w:r>
        <w:r w:rsidR="00101059">
          <w:rPr>
            <w:noProof/>
            <w:webHidden/>
          </w:rPr>
          <w:t>28</w:t>
        </w:r>
        <w:r w:rsidR="00F21A50">
          <w:rPr>
            <w:noProof/>
            <w:webHidden/>
          </w:rPr>
          <w:fldChar w:fldCharType="end"/>
        </w:r>
      </w:hyperlink>
    </w:p>
    <w:p w14:paraId="61C980FA" w14:textId="77777777" w:rsidR="00F21A50" w:rsidRPr="00F21A50" w:rsidRDefault="002239C6" w:rsidP="00F21A50">
      <w:pPr>
        <w:pStyle w:val="TOC1"/>
        <w:rPr>
          <w:rFonts w:ascii="Calibri" w:hAnsi="Calibri"/>
          <w:noProof/>
          <w:sz w:val="22"/>
          <w:szCs w:val="22"/>
        </w:rPr>
      </w:pPr>
      <w:hyperlink w:anchor="_Toc352055404" w:history="1">
        <w:r w:rsidR="00F21A50" w:rsidRPr="00B239EA">
          <w:rPr>
            <w:rStyle w:val="Hyperlink"/>
            <w:noProof/>
          </w:rPr>
          <w:t>HVAC SYSTEMS/ EQUIPMENT</w:t>
        </w:r>
        <w:r w:rsidR="00F21A50">
          <w:rPr>
            <w:noProof/>
            <w:webHidden/>
          </w:rPr>
          <w:tab/>
        </w:r>
        <w:r w:rsidR="00F21A50">
          <w:rPr>
            <w:noProof/>
            <w:webHidden/>
          </w:rPr>
          <w:fldChar w:fldCharType="begin"/>
        </w:r>
        <w:r w:rsidR="00F21A50">
          <w:rPr>
            <w:noProof/>
            <w:webHidden/>
          </w:rPr>
          <w:instrText xml:space="preserve"> PAGEREF _Toc352055404 \h </w:instrText>
        </w:r>
        <w:r w:rsidR="00F21A50">
          <w:rPr>
            <w:noProof/>
            <w:webHidden/>
          </w:rPr>
        </w:r>
        <w:r w:rsidR="00F21A50">
          <w:rPr>
            <w:noProof/>
            <w:webHidden/>
          </w:rPr>
          <w:fldChar w:fldCharType="separate"/>
        </w:r>
        <w:r w:rsidR="00101059">
          <w:rPr>
            <w:noProof/>
            <w:webHidden/>
          </w:rPr>
          <w:t>29</w:t>
        </w:r>
        <w:r w:rsidR="00F21A50">
          <w:rPr>
            <w:noProof/>
            <w:webHidden/>
          </w:rPr>
          <w:fldChar w:fldCharType="end"/>
        </w:r>
      </w:hyperlink>
    </w:p>
    <w:p w14:paraId="0A65DCBA" w14:textId="77777777" w:rsidR="00F21A50" w:rsidRPr="00F21A50" w:rsidRDefault="002239C6" w:rsidP="00F21A50">
      <w:pPr>
        <w:pStyle w:val="TOC1"/>
        <w:rPr>
          <w:rFonts w:ascii="Calibri" w:hAnsi="Calibri"/>
          <w:noProof/>
          <w:sz w:val="22"/>
          <w:szCs w:val="22"/>
        </w:rPr>
      </w:pPr>
      <w:hyperlink w:anchor="_Toc352055405" w:history="1">
        <w:r w:rsidR="00F21A50" w:rsidRPr="00B239EA">
          <w:rPr>
            <w:rStyle w:val="Hyperlink"/>
            <w:noProof/>
          </w:rPr>
          <w:t>ELECTRICAL DISTRIBUTION AND LIGHTING SYSTEMS</w:t>
        </w:r>
        <w:r w:rsidR="00F21A50">
          <w:rPr>
            <w:noProof/>
            <w:webHidden/>
          </w:rPr>
          <w:tab/>
        </w:r>
        <w:r w:rsidR="00F21A50">
          <w:rPr>
            <w:noProof/>
            <w:webHidden/>
          </w:rPr>
          <w:fldChar w:fldCharType="begin"/>
        </w:r>
        <w:r w:rsidR="00F21A50">
          <w:rPr>
            <w:noProof/>
            <w:webHidden/>
          </w:rPr>
          <w:instrText xml:space="preserve"> PAGEREF _Toc352055405 \h </w:instrText>
        </w:r>
        <w:r w:rsidR="00F21A50">
          <w:rPr>
            <w:noProof/>
            <w:webHidden/>
          </w:rPr>
        </w:r>
        <w:r w:rsidR="00F21A50">
          <w:rPr>
            <w:noProof/>
            <w:webHidden/>
          </w:rPr>
          <w:fldChar w:fldCharType="separate"/>
        </w:r>
        <w:r w:rsidR="00101059">
          <w:rPr>
            <w:noProof/>
            <w:webHidden/>
          </w:rPr>
          <w:t>30</w:t>
        </w:r>
        <w:r w:rsidR="00F21A50">
          <w:rPr>
            <w:noProof/>
            <w:webHidden/>
          </w:rPr>
          <w:fldChar w:fldCharType="end"/>
        </w:r>
      </w:hyperlink>
    </w:p>
    <w:p w14:paraId="00D18040" w14:textId="77777777" w:rsidR="00F21A50" w:rsidRPr="00F21A50" w:rsidRDefault="002239C6" w:rsidP="00F21A50">
      <w:pPr>
        <w:pStyle w:val="TOC1"/>
        <w:rPr>
          <w:rFonts w:ascii="Calibri" w:hAnsi="Calibri"/>
          <w:noProof/>
          <w:sz w:val="22"/>
          <w:szCs w:val="22"/>
        </w:rPr>
      </w:pPr>
      <w:hyperlink w:anchor="_Toc352055406" w:history="1">
        <w:r w:rsidR="00F21A50" w:rsidRPr="00B239EA">
          <w:rPr>
            <w:rStyle w:val="Hyperlink"/>
            <w:noProof/>
          </w:rPr>
          <w:t>TELECOMMUNICATIONS AND SECURITY SYSTEMS</w:t>
        </w:r>
        <w:r w:rsidR="00F21A50">
          <w:rPr>
            <w:noProof/>
            <w:webHidden/>
          </w:rPr>
          <w:tab/>
        </w:r>
        <w:r w:rsidR="00F21A50">
          <w:rPr>
            <w:noProof/>
            <w:webHidden/>
          </w:rPr>
          <w:fldChar w:fldCharType="begin"/>
        </w:r>
        <w:r w:rsidR="00F21A50">
          <w:rPr>
            <w:noProof/>
            <w:webHidden/>
          </w:rPr>
          <w:instrText xml:space="preserve"> PAGEREF _Toc352055406 \h </w:instrText>
        </w:r>
        <w:r w:rsidR="00F21A50">
          <w:rPr>
            <w:noProof/>
            <w:webHidden/>
          </w:rPr>
        </w:r>
        <w:r w:rsidR="00F21A50">
          <w:rPr>
            <w:noProof/>
            <w:webHidden/>
          </w:rPr>
          <w:fldChar w:fldCharType="separate"/>
        </w:r>
        <w:r w:rsidR="00101059">
          <w:rPr>
            <w:noProof/>
            <w:webHidden/>
          </w:rPr>
          <w:t>31</w:t>
        </w:r>
        <w:r w:rsidR="00F21A50">
          <w:rPr>
            <w:noProof/>
            <w:webHidden/>
          </w:rPr>
          <w:fldChar w:fldCharType="end"/>
        </w:r>
      </w:hyperlink>
    </w:p>
    <w:p w14:paraId="0031BEF7" w14:textId="77777777" w:rsidR="00F21A50" w:rsidRPr="00F21A50" w:rsidRDefault="002239C6" w:rsidP="00F21A50">
      <w:pPr>
        <w:pStyle w:val="TOC1"/>
        <w:rPr>
          <w:rFonts w:ascii="Calibri" w:hAnsi="Calibri"/>
          <w:noProof/>
          <w:sz w:val="22"/>
          <w:szCs w:val="22"/>
        </w:rPr>
      </w:pPr>
      <w:hyperlink w:anchor="_Toc352055407" w:history="1">
        <w:r w:rsidR="00F21A50" w:rsidRPr="00B239EA">
          <w:rPr>
            <w:rStyle w:val="Hyperlink"/>
            <w:noProof/>
          </w:rPr>
          <w:t>FIRE AND SMOKE ALARM SYSTEMS</w:t>
        </w:r>
        <w:r w:rsidR="00F21A50">
          <w:rPr>
            <w:noProof/>
            <w:webHidden/>
          </w:rPr>
          <w:tab/>
        </w:r>
        <w:r w:rsidR="00F21A50">
          <w:rPr>
            <w:noProof/>
            <w:webHidden/>
          </w:rPr>
          <w:fldChar w:fldCharType="begin"/>
        </w:r>
        <w:r w:rsidR="00F21A50">
          <w:rPr>
            <w:noProof/>
            <w:webHidden/>
          </w:rPr>
          <w:instrText xml:space="preserve"> PAGEREF _Toc352055407 \h </w:instrText>
        </w:r>
        <w:r w:rsidR="00F21A50">
          <w:rPr>
            <w:noProof/>
            <w:webHidden/>
          </w:rPr>
        </w:r>
        <w:r w:rsidR="00F21A50">
          <w:rPr>
            <w:noProof/>
            <w:webHidden/>
          </w:rPr>
          <w:fldChar w:fldCharType="separate"/>
        </w:r>
        <w:r w:rsidR="00101059">
          <w:rPr>
            <w:noProof/>
            <w:webHidden/>
          </w:rPr>
          <w:t>32</w:t>
        </w:r>
        <w:r w:rsidR="00F21A50">
          <w:rPr>
            <w:noProof/>
            <w:webHidden/>
          </w:rPr>
          <w:fldChar w:fldCharType="end"/>
        </w:r>
      </w:hyperlink>
    </w:p>
    <w:p w14:paraId="0F77C78D" w14:textId="77777777" w:rsidR="00F21A50" w:rsidRPr="00F21A50" w:rsidRDefault="002239C6" w:rsidP="00F21A50">
      <w:pPr>
        <w:pStyle w:val="TOC1"/>
        <w:rPr>
          <w:rFonts w:ascii="Calibri" w:hAnsi="Calibri"/>
          <w:noProof/>
          <w:sz w:val="22"/>
          <w:szCs w:val="22"/>
        </w:rPr>
      </w:pPr>
      <w:hyperlink w:anchor="_Toc352055408" w:history="1">
        <w:r w:rsidR="00F21A50" w:rsidRPr="00B239EA">
          <w:rPr>
            <w:rStyle w:val="Hyperlink"/>
            <w:noProof/>
          </w:rPr>
          <w:t>SMALL ENERGY CONSERVATION</w:t>
        </w:r>
        <w:r w:rsidR="00F21A50">
          <w:rPr>
            <w:noProof/>
            <w:webHidden/>
          </w:rPr>
          <w:tab/>
        </w:r>
        <w:r w:rsidR="00F21A50">
          <w:rPr>
            <w:noProof/>
            <w:webHidden/>
          </w:rPr>
          <w:fldChar w:fldCharType="begin"/>
        </w:r>
        <w:r w:rsidR="00F21A50">
          <w:rPr>
            <w:noProof/>
            <w:webHidden/>
          </w:rPr>
          <w:instrText xml:space="preserve"> PAGEREF _Toc352055408 \h </w:instrText>
        </w:r>
        <w:r w:rsidR="00F21A50">
          <w:rPr>
            <w:noProof/>
            <w:webHidden/>
          </w:rPr>
        </w:r>
        <w:r w:rsidR="00F21A50">
          <w:rPr>
            <w:noProof/>
            <w:webHidden/>
          </w:rPr>
          <w:fldChar w:fldCharType="separate"/>
        </w:r>
        <w:r w:rsidR="00101059">
          <w:rPr>
            <w:noProof/>
            <w:webHidden/>
          </w:rPr>
          <w:t>33</w:t>
        </w:r>
        <w:r w:rsidR="00F21A50">
          <w:rPr>
            <w:noProof/>
            <w:webHidden/>
          </w:rPr>
          <w:fldChar w:fldCharType="end"/>
        </w:r>
      </w:hyperlink>
    </w:p>
    <w:p w14:paraId="012F2595" w14:textId="77777777" w:rsidR="00F21A50" w:rsidRDefault="00F21A50" w:rsidP="00F21A50">
      <w:pPr>
        <w:tabs>
          <w:tab w:val="left" w:pos="2880"/>
        </w:tabs>
        <w:spacing w:after="120" w:line="360" w:lineRule="auto"/>
        <w:ind w:left="1440" w:hanging="720"/>
        <w:rPr>
          <w:rFonts w:ascii="Calibri" w:hAnsi="Calibri" w:cs="Calibri"/>
          <w:bCs/>
          <w:caps/>
          <w:sz w:val="22"/>
          <w:szCs w:val="22"/>
        </w:rPr>
      </w:pPr>
      <w:r w:rsidRPr="00DC17A7">
        <w:rPr>
          <w:rFonts w:ascii="Calibri" w:hAnsi="Calibri" w:cs="Calibri"/>
          <w:bCs/>
          <w:caps/>
          <w:sz w:val="22"/>
          <w:szCs w:val="22"/>
        </w:rPr>
        <w:fldChar w:fldCharType="end"/>
      </w:r>
    </w:p>
    <w:p w14:paraId="08C1796F" w14:textId="77777777" w:rsidR="00F21A50" w:rsidRPr="00DC17A7" w:rsidRDefault="00F21A50" w:rsidP="00F21A50">
      <w:pPr>
        <w:tabs>
          <w:tab w:val="left" w:pos="2880"/>
        </w:tabs>
        <w:spacing w:after="120" w:line="360" w:lineRule="auto"/>
        <w:ind w:left="720" w:hanging="720"/>
      </w:pPr>
      <w:r w:rsidRPr="00DC17A7">
        <w:t>ENVIRONMENTAL</w:t>
      </w:r>
    </w:p>
    <w:p w14:paraId="015C4290" w14:textId="77777777" w:rsidR="00F21A50" w:rsidRPr="00F21A50" w:rsidRDefault="00F21A50" w:rsidP="00F21A50">
      <w:pPr>
        <w:pStyle w:val="TOC1"/>
        <w:rPr>
          <w:rFonts w:ascii="Calibri" w:hAnsi="Calibri"/>
          <w:noProof/>
          <w:sz w:val="22"/>
          <w:szCs w:val="22"/>
        </w:rPr>
      </w:pPr>
      <w:r>
        <w:fldChar w:fldCharType="begin"/>
      </w:r>
      <w:r>
        <w:instrText xml:space="preserve"> TOC \o "1-3" \h \z \t "Sub 2,1" </w:instrText>
      </w:r>
      <w:r>
        <w:fldChar w:fldCharType="separate"/>
      </w:r>
      <w:hyperlink w:anchor="_Toc352055397" w:history="1">
        <w:r w:rsidRPr="003A505F">
          <w:rPr>
            <w:rStyle w:val="Hyperlink"/>
            <w:noProof/>
          </w:rPr>
          <w:t>UNDERGROUND STORAGE TANK COMPLIANCE AND SPILL CLEANUP</w:t>
        </w:r>
        <w:r>
          <w:rPr>
            <w:noProof/>
            <w:webHidden/>
          </w:rPr>
          <w:tab/>
        </w:r>
        <w:r>
          <w:rPr>
            <w:noProof/>
            <w:webHidden/>
          </w:rPr>
          <w:fldChar w:fldCharType="begin"/>
        </w:r>
        <w:r>
          <w:rPr>
            <w:noProof/>
            <w:webHidden/>
          </w:rPr>
          <w:instrText xml:space="preserve"> PAGEREF _Toc352055397 \h </w:instrText>
        </w:r>
        <w:r>
          <w:rPr>
            <w:noProof/>
            <w:webHidden/>
          </w:rPr>
        </w:r>
        <w:r>
          <w:rPr>
            <w:noProof/>
            <w:webHidden/>
          </w:rPr>
          <w:fldChar w:fldCharType="separate"/>
        </w:r>
        <w:r w:rsidR="00101059">
          <w:rPr>
            <w:noProof/>
            <w:webHidden/>
          </w:rPr>
          <w:t>34</w:t>
        </w:r>
        <w:r>
          <w:rPr>
            <w:noProof/>
            <w:webHidden/>
          </w:rPr>
          <w:fldChar w:fldCharType="end"/>
        </w:r>
      </w:hyperlink>
    </w:p>
    <w:p w14:paraId="4B7245DF" w14:textId="77777777" w:rsidR="00F21A50" w:rsidRPr="00F21A50" w:rsidRDefault="002239C6" w:rsidP="00F21A50">
      <w:pPr>
        <w:pStyle w:val="TOC1"/>
        <w:rPr>
          <w:rFonts w:ascii="Calibri" w:hAnsi="Calibri"/>
          <w:noProof/>
          <w:sz w:val="22"/>
          <w:szCs w:val="22"/>
        </w:rPr>
      </w:pPr>
      <w:hyperlink w:anchor="_Toc352055398" w:history="1">
        <w:r w:rsidR="00F21A50" w:rsidRPr="003A505F">
          <w:rPr>
            <w:rStyle w:val="Hyperlink"/>
            <w:noProof/>
          </w:rPr>
          <w:t>ASBESTOS ABATEMENT</w:t>
        </w:r>
        <w:r w:rsidR="00F21A50">
          <w:rPr>
            <w:noProof/>
            <w:webHidden/>
          </w:rPr>
          <w:tab/>
        </w:r>
        <w:r w:rsidR="00F21A50">
          <w:rPr>
            <w:noProof/>
            <w:webHidden/>
          </w:rPr>
          <w:fldChar w:fldCharType="begin"/>
        </w:r>
        <w:r w:rsidR="00F21A50">
          <w:rPr>
            <w:noProof/>
            <w:webHidden/>
          </w:rPr>
          <w:instrText xml:space="preserve"> PAGEREF _Toc352055398 \h </w:instrText>
        </w:r>
        <w:r w:rsidR="00F21A50">
          <w:rPr>
            <w:noProof/>
            <w:webHidden/>
          </w:rPr>
        </w:r>
        <w:r w:rsidR="00F21A50">
          <w:rPr>
            <w:noProof/>
            <w:webHidden/>
          </w:rPr>
          <w:fldChar w:fldCharType="separate"/>
        </w:r>
        <w:r w:rsidR="00101059">
          <w:rPr>
            <w:noProof/>
            <w:webHidden/>
          </w:rPr>
          <w:t>36</w:t>
        </w:r>
        <w:r w:rsidR="00F21A50">
          <w:rPr>
            <w:noProof/>
            <w:webHidden/>
          </w:rPr>
          <w:fldChar w:fldCharType="end"/>
        </w:r>
      </w:hyperlink>
    </w:p>
    <w:p w14:paraId="79EF5D01" w14:textId="77777777" w:rsidR="00F21A50" w:rsidRPr="00F21A50" w:rsidRDefault="002239C6" w:rsidP="00F21A50">
      <w:pPr>
        <w:pStyle w:val="TOC1"/>
        <w:rPr>
          <w:rFonts w:ascii="Calibri" w:hAnsi="Calibri"/>
          <w:noProof/>
          <w:sz w:val="22"/>
          <w:szCs w:val="22"/>
        </w:rPr>
      </w:pPr>
      <w:hyperlink w:anchor="_Toc352055399" w:history="1">
        <w:r w:rsidR="00F21A50" w:rsidRPr="003A505F">
          <w:rPr>
            <w:rStyle w:val="Hyperlink"/>
            <w:noProof/>
          </w:rPr>
          <w:t>PCB DISPOSAL</w:t>
        </w:r>
        <w:r w:rsidR="00F21A50">
          <w:rPr>
            <w:noProof/>
            <w:webHidden/>
          </w:rPr>
          <w:tab/>
        </w:r>
        <w:r w:rsidR="00F21A50">
          <w:rPr>
            <w:noProof/>
            <w:webHidden/>
          </w:rPr>
          <w:fldChar w:fldCharType="begin"/>
        </w:r>
        <w:r w:rsidR="00F21A50">
          <w:rPr>
            <w:noProof/>
            <w:webHidden/>
          </w:rPr>
          <w:instrText xml:space="preserve"> PAGEREF _Toc352055399 \h </w:instrText>
        </w:r>
        <w:r w:rsidR="00F21A50">
          <w:rPr>
            <w:noProof/>
            <w:webHidden/>
          </w:rPr>
        </w:r>
        <w:r w:rsidR="00F21A50">
          <w:rPr>
            <w:noProof/>
            <w:webHidden/>
          </w:rPr>
          <w:fldChar w:fldCharType="separate"/>
        </w:r>
        <w:r w:rsidR="00101059">
          <w:rPr>
            <w:noProof/>
            <w:webHidden/>
          </w:rPr>
          <w:t>37</w:t>
        </w:r>
        <w:r w:rsidR="00F21A50">
          <w:rPr>
            <w:noProof/>
            <w:webHidden/>
          </w:rPr>
          <w:fldChar w:fldCharType="end"/>
        </w:r>
      </w:hyperlink>
    </w:p>
    <w:p w14:paraId="6ECFED04" w14:textId="77777777" w:rsidR="00F21A50" w:rsidRDefault="00F21A50" w:rsidP="00F21A50">
      <w:pPr>
        <w:spacing w:line="240" w:lineRule="exact"/>
        <w:ind w:left="1440" w:hanging="720"/>
      </w:pPr>
      <w:r>
        <w:fldChar w:fldCharType="end"/>
      </w:r>
    </w:p>
    <w:p w14:paraId="39C4A3D2" w14:textId="77777777" w:rsidR="00F21A50" w:rsidRDefault="00F21A50" w:rsidP="00F21A50">
      <w:pPr>
        <w:spacing w:line="240" w:lineRule="exact"/>
        <w:ind w:left="720" w:hanging="720"/>
        <w:rPr>
          <w:b/>
        </w:rPr>
      </w:pPr>
    </w:p>
    <w:p w14:paraId="47CD8262" w14:textId="77777777" w:rsidR="00F21A50" w:rsidRPr="00DC17A7" w:rsidRDefault="00F21A50" w:rsidP="00F21A50">
      <w:pPr>
        <w:spacing w:line="240" w:lineRule="exact"/>
        <w:ind w:left="720" w:hanging="720"/>
      </w:pPr>
      <w:r w:rsidRPr="00DC17A7">
        <w:t>ARCHITECTURAL AND CIVIL</w:t>
      </w:r>
    </w:p>
    <w:p w14:paraId="320FD44D" w14:textId="77777777" w:rsidR="00F21A50" w:rsidRDefault="00F21A50" w:rsidP="00F21A50">
      <w:pPr>
        <w:spacing w:line="240" w:lineRule="exact"/>
        <w:ind w:left="720" w:hanging="720"/>
      </w:pPr>
    </w:p>
    <w:p w14:paraId="24505AA0" w14:textId="77777777" w:rsidR="00F21A50" w:rsidRPr="00F21A50" w:rsidRDefault="00F21A50" w:rsidP="00F21A50">
      <w:pPr>
        <w:pStyle w:val="TOC1"/>
        <w:rPr>
          <w:rFonts w:ascii="Calibri" w:hAnsi="Calibri"/>
          <w:noProof/>
          <w:sz w:val="22"/>
          <w:szCs w:val="22"/>
        </w:rPr>
      </w:pPr>
      <w:r>
        <w:fldChar w:fldCharType="begin"/>
      </w:r>
      <w:r>
        <w:instrText xml:space="preserve"> TOC \o "1-3" \h \z \t "Sub 3,1" </w:instrText>
      </w:r>
      <w:r>
        <w:fldChar w:fldCharType="separate"/>
      </w:r>
      <w:hyperlink w:anchor="_Toc352055387" w:history="1">
        <w:r w:rsidRPr="000D6FC9">
          <w:rPr>
            <w:rStyle w:val="Hyperlink"/>
            <w:noProof/>
          </w:rPr>
          <w:t>ROOFING MAINTENANCE</w:t>
        </w:r>
        <w:r>
          <w:rPr>
            <w:noProof/>
            <w:webHidden/>
          </w:rPr>
          <w:tab/>
        </w:r>
        <w:r>
          <w:rPr>
            <w:noProof/>
            <w:webHidden/>
          </w:rPr>
          <w:fldChar w:fldCharType="begin"/>
        </w:r>
        <w:r>
          <w:rPr>
            <w:noProof/>
            <w:webHidden/>
          </w:rPr>
          <w:instrText xml:space="preserve"> PAGEREF _Toc352055387 \h </w:instrText>
        </w:r>
        <w:r>
          <w:rPr>
            <w:noProof/>
            <w:webHidden/>
          </w:rPr>
        </w:r>
        <w:r>
          <w:rPr>
            <w:noProof/>
            <w:webHidden/>
          </w:rPr>
          <w:fldChar w:fldCharType="separate"/>
        </w:r>
        <w:r w:rsidR="00101059">
          <w:rPr>
            <w:noProof/>
            <w:webHidden/>
          </w:rPr>
          <w:t>38</w:t>
        </w:r>
        <w:r>
          <w:rPr>
            <w:noProof/>
            <w:webHidden/>
          </w:rPr>
          <w:fldChar w:fldCharType="end"/>
        </w:r>
      </w:hyperlink>
    </w:p>
    <w:p w14:paraId="39B17EFF" w14:textId="77777777" w:rsidR="00F21A50" w:rsidRPr="00F21A50" w:rsidRDefault="002239C6" w:rsidP="00F21A50">
      <w:pPr>
        <w:pStyle w:val="TOC1"/>
        <w:rPr>
          <w:rFonts w:ascii="Calibri" w:hAnsi="Calibri"/>
          <w:noProof/>
          <w:sz w:val="22"/>
          <w:szCs w:val="22"/>
        </w:rPr>
      </w:pPr>
      <w:hyperlink w:anchor="_Toc352055388" w:history="1">
        <w:r w:rsidR="00F21A50" w:rsidRPr="000D6FC9">
          <w:rPr>
            <w:rStyle w:val="Hyperlink"/>
            <w:noProof/>
          </w:rPr>
          <w:t>MASONRY AND STRUCTURAL MAINTENANCE</w:t>
        </w:r>
        <w:r w:rsidR="00F21A50">
          <w:rPr>
            <w:noProof/>
            <w:webHidden/>
          </w:rPr>
          <w:tab/>
        </w:r>
        <w:r w:rsidR="00F21A50">
          <w:rPr>
            <w:noProof/>
            <w:webHidden/>
          </w:rPr>
          <w:fldChar w:fldCharType="begin"/>
        </w:r>
        <w:r w:rsidR="00F21A50">
          <w:rPr>
            <w:noProof/>
            <w:webHidden/>
          </w:rPr>
          <w:instrText xml:space="preserve"> PAGEREF _Toc352055388 \h </w:instrText>
        </w:r>
        <w:r w:rsidR="00F21A50">
          <w:rPr>
            <w:noProof/>
            <w:webHidden/>
          </w:rPr>
        </w:r>
        <w:r w:rsidR="00F21A50">
          <w:rPr>
            <w:noProof/>
            <w:webHidden/>
          </w:rPr>
          <w:fldChar w:fldCharType="separate"/>
        </w:r>
        <w:r w:rsidR="00101059">
          <w:rPr>
            <w:noProof/>
            <w:webHidden/>
          </w:rPr>
          <w:t>39</w:t>
        </w:r>
        <w:r w:rsidR="00F21A50">
          <w:rPr>
            <w:noProof/>
            <w:webHidden/>
          </w:rPr>
          <w:fldChar w:fldCharType="end"/>
        </w:r>
      </w:hyperlink>
    </w:p>
    <w:p w14:paraId="6961D26D" w14:textId="77777777" w:rsidR="00F21A50" w:rsidRPr="00F21A50" w:rsidRDefault="002239C6" w:rsidP="00F21A50">
      <w:pPr>
        <w:pStyle w:val="TOC1"/>
        <w:rPr>
          <w:rFonts w:ascii="Calibri" w:hAnsi="Calibri"/>
          <w:noProof/>
          <w:sz w:val="22"/>
          <w:szCs w:val="22"/>
        </w:rPr>
      </w:pPr>
      <w:hyperlink w:anchor="_Toc352055389" w:history="1">
        <w:r w:rsidR="00F21A50" w:rsidRPr="000D6FC9">
          <w:rPr>
            <w:rStyle w:val="Hyperlink"/>
            <w:noProof/>
          </w:rPr>
          <w:t>EXTERIOR DOORS, WINDOWS, HARDWARE AND CLADDING</w:t>
        </w:r>
        <w:r w:rsidR="00F21A50">
          <w:rPr>
            <w:noProof/>
            <w:webHidden/>
          </w:rPr>
          <w:tab/>
        </w:r>
        <w:r w:rsidR="00F21A50">
          <w:rPr>
            <w:noProof/>
            <w:webHidden/>
          </w:rPr>
          <w:fldChar w:fldCharType="begin"/>
        </w:r>
        <w:r w:rsidR="00F21A50">
          <w:rPr>
            <w:noProof/>
            <w:webHidden/>
          </w:rPr>
          <w:instrText xml:space="preserve"> PAGEREF _Toc352055389 \h </w:instrText>
        </w:r>
        <w:r w:rsidR="00F21A50">
          <w:rPr>
            <w:noProof/>
            <w:webHidden/>
          </w:rPr>
        </w:r>
        <w:r w:rsidR="00F21A50">
          <w:rPr>
            <w:noProof/>
            <w:webHidden/>
          </w:rPr>
          <w:fldChar w:fldCharType="separate"/>
        </w:r>
        <w:r w:rsidR="00101059">
          <w:rPr>
            <w:noProof/>
            <w:webHidden/>
          </w:rPr>
          <w:t>40</w:t>
        </w:r>
        <w:r w:rsidR="00F21A50">
          <w:rPr>
            <w:noProof/>
            <w:webHidden/>
          </w:rPr>
          <w:fldChar w:fldCharType="end"/>
        </w:r>
      </w:hyperlink>
    </w:p>
    <w:p w14:paraId="68D29EF9" w14:textId="77777777" w:rsidR="00F21A50" w:rsidRPr="00F21A50" w:rsidRDefault="002239C6" w:rsidP="00F21A50">
      <w:pPr>
        <w:pStyle w:val="TOC1"/>
        <w:rPr>
          <w:rFonts w:ascii="Calibri" w:hAnsi="Calibri"/>
          <w:noProof/>
          <w:sz w:val="22"/>
          <w:szCs w:val="22"/>
        </w:rPr>
      </w:pPr>
      <w:hyperlink w:anchor="_Toc352055390" w:history="1">
        <w:r w:rsidR="00F21A50" w:rsidRPr="000D6FC9">
          <w:rPr>
            <w:rStyle w:val="Hyperlink"/>
            <w:noProof/>
          </w:rPr>
          <w:t>ELEVATOR MAINTENANCE</w:t>
        </w:r>
        <w:r w:rsidR="00F21A50">
          <w:rPr>
            <w:noProof/>
            <w:webHidden/>
          </w:rPr>
          <w:tab/>
        </w:r>
        <w:r w:rsidR="00F21A50">
          <w:rPr>
            <w:noProof/>
            <w:webHidden/>
          </w:rPr>
          <w:fldChar w:fldCharType="begin"/>
        </w:r>
        <w:r w:rsidR="00F21A50">
          <w:rPr>
            <w:noProof/>
            <w:webHidden/>
          </w:rPr>
          <w:instrText xml:space="preserve"> PAGEREF _Toc352055390 \h </w:instrText>
        </w:r>
        <w:r w:rsidR="00F21A50">
          <w:rPr>
            <w:noProof/>
            <w:webHidden/>
          </w:rPr>
        </w:r>
        <w:r w:rsidR="00F21A50">
          <w:rPr>
            <w:noProof/>
            <w:webHidden/>
          </w:rPr>
          <w:fldChar w:fldCharType="separate"/>
        </w:r>
        <w:r w:rsidR="00101059">
          <w:rPr>
            <w:noProof/>
            <w:webHidden/>
          </w:rPr>
          <w:t>41</w:t>
        </w:r>
        <w:r w:rsidR="00F21A50">
          <w:rPr>
            <w:noProof/>
            <w:webHidden/>
          </w:rPr>
          <w:fldChar w:fldCharType="end"/>
        </w:r>
      </w:hyperlink>
    </w:p>
    <w:p w14:paraId="7329AE90" w14:textId="77777777" w:rsidR="00F21A50" w:rsidRPr="00F21A50" w:rsidRDefault="002239C6" w:rsidP="00F21A50">
      <w:pPr>
        <w:pStyle w:val="TOC1"/>
        <w:rPr>
          <w:rFonts w:ascii="Calibri" w:hAnsi="Calibri"/>
          <w:noProof/>
          <w:sz w:val="22"/>
          <w:szCs w:val="22"/>
        </w:rPr>
      </w:pPr>
      <w:hyperlink w:anchor="_Toc352055391" w:history="1">
        <w:r w:rsidR="00F21A50" w:rsidRPr="000D6FC9">
          <w:rPr>
            <w:rStyle w:val="Hyperlink"/>
            <w:noProof/>
          </w:rPr>
          <w:t>FACILITY ACCESSIBILIITY</w:t>
        </w:r>
        <w:r w:rsidR="00F21A50">
          <w:rPr>
            <w:noProof/>
            <w:webHidden/>
          </w:rPr>
          <w:tab/>
        </w:r>
        <w:r w:rsidR="00F21A50">
          <w:rPr>
            <w:noProof/>
            <w:webHidden/>
          </w:rPr>
          <w:fldChar w:fldCharType="begin"/>
        </w:r>
        <w:r w:rsidR="00F21A50">
          <w:rPr>
            <w:noProof/>
            <w:webHidden/>
          </w:rPr>
          <w:instrText xml:space="preserve"> PAGEREF _Toc352055391 \h </w:instrText>
        </w:r>
        <w:r w:rsidR="00F21A50">
          <w:rPr>
            <w:noProof/>
            <w:webHidden/>
          </w:rPr>
        </w:r>
        <w:r w:rsidR="00F21A50">
          <w:rPr>
            <w:noProof/>
            <w:webHidden/>
          </w:rPr>
          <w:fldChar w:fldCharType="separate"/>
        </w:r>
        <w:r w:rsidR="00101059">
          <w:rPr>
            <w:noProof/>
            <w:webHidden/>
          </w:rPr>
          <w:t>42</w:t>
        </w:r>
        <w:r w:rsidR="00F21A50">
          <w:rPr>
            <w:noProof/>
            <w:webHidden/>
          </w:rPr>
          <w:fldChar w:fldCharType="end"/>
        </w:r>
      </w:hyperlink>
    </w:p>
    <w:p w14:paraId="211AD109" w14:textId="77777777" w:rsidR="00F21A50" w:rsidRPr="00F21A50" w:rsidRDefault="002239C6" w:rsidP="00F21A50">
      <w:pPr>
        <w:pStyle w:val="TOC1"/>
        <w:rPr>
          <w:rFonts w:ascii="Calibri" w:hAnsi="Calibri"/>
          <w:noProof/>
          <w:sz w:val="22"/>
          <w:szCs w:val="22"/>
        </w:rPr>
      </w:pPr>
      <w:hyperlink w:anchor="_Toc352055392" w:history="1">
        <w:r w:rsidR="00F21A50" w:rsidRPr="000D6FC9">
          <w:rPr>
            <w:rStyle w:val="Hyperlink"/>
            <w:noProof/>
          </w:rPr>
          <w:t>INDOOR SPORTS SURFACES</w:t>
        </w:r>
        <w:r w:rsidR="00F21A50">
          <w:rPr>
            <w:noProof/>
            <w:webHidden/>
          </w:rPr>
          <w:tab/>
        </w:r>
        <w:r w:rsidR="00F21A50">
          <w:rPr>
            <w:noProof/>
            <w:webHidden/>
          </w:rPr>
          <w:fldChar w:fldCharType="begin"/>
        </w:r>
        <w:r w:rsidR="00F21A50">
          <w:rPr>
            <w:noProof/>
            <w:webHidden/>
          </w:rPr>
          <w:instrText xml:space="preserve"> PAGEREF _Toc352055392 \h </w:instrText>
        </w:r>
        <w:r w:rsidR="00F21A50">
          <w:rPr>
            <w:noProof/>
            <w:webHidden/>
          </w:rPr>
        </w:r>
        <w:r w:rsidR="00F21A50">
          <w:rPr>
            <w:noProof/>
            <w:webHidden/>
          </w:rPr>
          <w:fldChar w:fldCharType="separate"/>
        </w:r>
        <w:r w:rsidR="00101059">
          <w:rPr>
            <w:noProof/>
            <w:webHidden/>
          </w:rPr>
          <w:t>43</w:t>
        </w:r>
        <w:r w:rsidR="00F21A50">
          <w:rPr>
            <w:noProof/>
            <w:webHidden/>
          </w:rPr>
          <w:fldChar w:fldCharType="end"/>
        </w:r>
      </w:hyperlink>
    </w:p>
    <w:p w14:paraId="1CD21087" w14:textId="77777777" w:rsidR="00F21A50" w:rsidRPr="00F21A50" w:rsidRDefault="002239C6" w:rsidP="00F21A50">
      <w:pPr>
        <w:pStyle w:val="TOC1"/>
        <w:rPr>
          <w:rFonts w:ascii="Calibri" w:hAnsi="Calibri"/>
          <w:noProof/>
          <w:sz w:val="22"/>
          <w:szCs w:val="22"/>
        </w:rPr>
      </w:pPr>
      <w:hyperlink w:anchor="_Toc352055393" w:history="1">
        <w:r w:rsidR="00F21A50" w:rsidRPr="000D6FC9">
          <w:rPr>
            <w:rStyle w:val="Hyperlink"/>
            <w:noProof/>
          </w:rPr>
          <w:t>OUTDOOR SPORTS FACILITIES</w:t>
        </w:r>
        <w:r w:rsidR="00F21A50">
          <w:rPr>
            <w:noProof/>
            <w:webHidden/>
          </w:rPr>
          <w:tab/>
        </w:r>
        <w:r w:rsidR="00F21A50">
          <w:rPr>
            <w:noProof/>
            <w:webHidden/>
          </w:rPr>
          <w:fldChar w:fldCharType="begin"/>
        </w:r>
        <w:r w:rsidR="00F21A50">
          <w:rPr>
            <w:noProof/>
            <w:webHidden/>
          </w:rPr>
          <w:instrText xml:space="preserve"> PAGEREF _Toc352055393 \h </w:instrText>
        </w:r>
        <w:r w:rsidR="00F21A50">
          <w:rPr>
            <w:noProof/>
            <w:webHidden/>
          </w:rPr>
        </w:r>
        <w:r w:rsidR="00F21A50">
          <w:rPr>
            <w:noProof/>
            <w:webHidden/>
          </w:rPr>
          <w:fldChar w:fldCharType="separate"/>
        </w:r>
        <w:r w:rsidR="00101059">
          <w:rPr>
            <w:noProof/>
            <w:webHidden/>
          </w:rPr>
          <w:t>44</w:t>
        </w:r>
        <w:r w:rsidR="00F21A50">
          <w:rPr>
            <w:noProof/>
            <w:webHidden/>
          </w:rPr>
          <w:fldChar w:fldCharType="end"/>
        </w:r>
      </w:hyperlink>
    </w:p>
    <w:p w14:paraId="41D0BEBE" w14:textId="77777777" w:rsidR="00F21A50" w:rsidRPr="00F21A50" w:rsidRDefault="002239C6" w:rsidP="00F21A50">
      <w:pPr>
        <w:pStyle w:val="TOC1"/>
        <w:rPr>
          <w:rFonts w:ascii="Calibri" w:hAnsi="Calibri"/>
          <w:noProof/>
          <w:sz w:val="22"/>
          <w:szCs w:val="22"/>
        </w:rPr>
      </w:pPr>
      <w:hyperlink w:anchor="_Toc352055394" w:history="1">
        <w:r w:rsidR="00F21A50" w:rsidRPr="000D6FC9">
          <w:rPr>
            <w:rStyle w:val="Hyperlink"/>
            <w:noProof/>
          </w:rPr>
          <w:t>ROAD AND WALK MAINTENANCE</w:t>
        </w:r>
        <w:r w:rsidR="00F21A50">
          <w:rPr>
            <w:noProof/>
            <w:webHidden/>
          </w:rPr>
          <w:tab/>
        </w:r>
        <w:r w:rsidR="00F21A50">
          <w:rPr>
            <w:noProof/>
            <w:webHidden/>
          </w:rPr>
          <w:fldChar w:fldCharType="begin"/>
        </w:r>
        <w:r w:rsidR="00F21A50">
          <w:rPr>
            <w:noProof/>
            <w:webHidden/>
          </w:rPr>
          <w:instrText xml:space="preserve"> PAGEREF _Toc352055394 \h </w:instrText>
        </w:r>
        <w:r w:rsidR="00F21A50">
          <w:rPr>
            <w:noProof/>
            <w:webHidden/>
          </w:rPr>
        </w:r>
        <w:r w:rsidR="00F21A50">
          <w:rPr>
            <w:noProof/>
            <w:webHidden/>
          </w:rPr>
          <w:fldChar w:fldCharType="separate"/>
        </w:r>
        <w:r w:rsidR="00101059">
          <w:rPr>
            <w:noProof/>
            <w:webHidden/>
          </w:rPr>
          <w:t>45</w:t>
        </w:r>
        <w:r w:rsidR="00F21A50">
          <w:rPr>
            <w:noProof/>
            <w:webHidden/>
          </w:rPr>
          <w:fldChar w:fldCharType="end"/>
        </w:r>
      </w:hyperlink>
    </w:p>
    <w:p w14:paraId="0032659B" w14:textId="77777777" w:rsidR="00F21A50" w:rsidRPr="00F21A50" w:rsidRDefault="002239C6" w:rsidP="00F21A50">
      <w:pPr>
        <w:pStyle w:val="TOC1"/>
        <w:rPr>
          <w:rFonts w:ascii="Calibri" w:hAnsi="Calibri"/>
          <w:noProof/>
          <w:sz w:val="22"/>
          <w:szCs w:val="22"/>
        </w:rPr>
      </w:pPr>
      <w:hyperlink w:anchor="_Toc352055395" w:history="1">
        <w:r w:rsidR="00F21A50" w:rsidRPr="000D6FC9">
          <w:rPr>
            <w:rStyle w:val="Hyperlink"/>
            <w:noProof/>
          </w:rPr>
          <w:t>ARCHITECTURAL/ BUILT-IN EQUIPMENT</w:t>
        </w:r>
        <w:r w:rsidR="00F21A50">
          <w:rPr>
            <w:noProof/>
            <w:webHidden/>
          </w:rPr>
          <w:tab/>
        </w:r>
        <w:r w:rsidR="00F21A50">
          <w:rPr>
            <w:noProof/>
            <w:webHidden/>
          </w:rPr>
          <w:fldChar w:fldCharType="begin"/>
        </w:r>
        <w:r w:rsidR="00F21A50">
          <w:rPr>
            <w:noProof/>
            <w:webHidden/>
          </w:rPr>
          <w:instrText xml:space="preserve"> PAGEREF _Toc352055395 \h </w:instrText>
        </w:r>
        <w:r w:rsidR="00F21A50">
          <w:rPr>
            <w:noProof/>
            <w:webHidden/>
          </w:rPr>
        </w:r>
        <w:r w:rsidR="00F21A50">
          <w:rPr>
            <w:noProof/>
            <w:webHidden/>
          </w:rPr>
          <w:fldChar w:fldCharType="separate"/>
        </w:r>
        <w:r w:rsidR="00101059">
          <w:rPr>
            <w:noProof/>
            <w:webHidden/>
          </w:rPr>
          <w:t>46</w:t>
        </w:r>
        <w:r w:rsidR="00F21A50">
          <w:rPr>
            <w:noProof/>
            <w:webHidden/>
          </w:rPr>
          <w:fldChar w:fldCharType="end"/>
        </w:r>
      </w:hyperlink>
    </w:p>
    <w:p w14:paraId="287091F9" w14:textId="77777777" w:rsidR="00F21A50" w:rsidRPr="00F21A50" w:rsidRDefault="002239C6" w:rsidP="00F21A50">
      <w:pPr>
        <w:pStyle w:val="TOC1"/>
        <w:rPr>
          <w:rFonts w:ascii="Calibri" w:hAnsi="Calibri"/>
          <w:noProof/>
          <w:sz w:val="22"/>
          <w:szCs w:val="22"/>
        </w:rPr>
      </w:pPr>
      <w:hyperlink w:anchor="_Toc352055396" w:history="1">
        <w:r w:rsidR="00F21A50" w:rsidRPr="000D6FC9">
          <w:rPr>
            <w:rStyle w:val="Hyperlink"/>
            <w:noProof/>
          </w:rPr>
          <w:t>INTERIOR FINISHES / FLOOR COVERINGS</w:t>
        </w:r>
        <w:r w:rsidR="00F21A50">
          <w:rPr>
            <w:noProof/>
            <w:webHidden/>
          </w:rPr>
          <w:tab/>
        </w:r>
        <w:r w:rsidR="00F21A50">
          <w:rPr>
            <w:noProof/>
            <w:webHidden/>
          </w:rPr>
          <w:fldChar w:fldCharType="begin"/>
        </w:r>
        <w:r w:rsidR="00F21A50">
          <w:rPr>
            <w:noProof/>
            <w:webHidden/>
          </w:rPr>
          <w:instrText xml:space="preserve"> PAGEREF _Toc352055396 \h </w:instrText>
        </w:r>
        <w:r w:rsidR="00F21A50">
          <w:rPr>
            <w:noProof/>
            <w:webHidden/>
          </w:rPr>
        </w:r>
        <w:r w:rsidR="00F21A50">
          <w:rPr>
            <w:noProof/>
            <w:webHidden/>
          </w:rPr>
          <w:fldChar w:fldCharType="separate"/>
        </w:r>
        <w:r w:rsidR="00101059">
          <w:rPr>
            <w:noProof/>
            <w:webHidden/>
          </w:rPr>
          <w:t>47</w:t>
        </w:r>
        <w:r w:rsidR="00F21A50">
          <w:rPr>
            <w:noProof/>
            <w:webHidden/>
          </w:rPr>
          <w:fldChar w:fldCharType="end"/>
        </w:r>
      </w:hyperlink>
    </w:p>
    <w:p w14:paraId="019CCCD0" w14:textId="77777777" w:rsidR="00F21A50" w:rsidRDefault="00F21A50">
      <w:pPr>
        <w:pStyle w:val="Heading7"/>
      </w:pPr>
      <w:r>
        <w:fldChar w:fldCharType="end"/>
      </w:r>
      <w:r>
        <w:br w:type="page"/>
      </w:r>
      <w:bookmarkStart w:id="213" w:name="_Toc352055400"/>
    </w:p>
    <w:p w14:paraId="7769F0C5" w14:textId="77777777" w:rsidR="00F21A50" w:rsidRPr="00873834" w:rsidRDefault="00F21A50">
      <w:pPr>
        <w:pStyle w:val="Heading7"/>
      </w:pPr>
      <w:r w:rsidRPr="00DC17A7">
        <w:lastRenderedPageBreak/>
        <w:t xml:space="preserve">HEATING PLANTS </w:t>
      </w:r>
      <w:r w:rsidRPr="00DC17A7">
        <w:rPr>
          <w:rStyle w:val="Strong"/>
        </w:rPr>
        <w:t>AND</w:t>
      </w:r>
      <w:r w:rsidRPr="00B44A78">
        <w:t xml:space="preserve"> CENTRAL DISTRIBUTION SYSTEMS</w:t>
      </w:r>
      <w:bookmarkEnd w:id="213"/>
      <w:r w:rsidRPr="00873834">
        <w:tab/>
      </w:r>
      <w:r w:rsidRPr="00873834">
        <w:tab/>
      </w:r>
      <w:r w:rsidRPr="00873834">
        <w:tab/>
      </w:r>
      <w:r w:rsidRPr="00873834">
        <w:tab/>
      </w:r>
      <w:r w:rsidRPr="00873834">
        <w:tab/>
      </w:r>
    </w:p>
    <w:p w14:paraId="3646B206" w14:textId="77777777" w:rsidR="00F21A50" w:rsidRDefault="00F21A50" w:rsidP="00F21A50">
      <w:pPr>
        <w:spacing w:line="200" w:lineRule="exact"/>
        <w:rPr>
          <w:sz w:val="16"/>
        </w:rPr>
      </w:pPr>
      <w:r>
        <w:t>Guideline No. 1</w:t>
      </w:r>
      <w:r>
        <w:tab/>
      </w:r>
      <w:r w:rsidRPr="00F63F5C">
        <w:rPr>
          <w:b/>
        </w:rPr>
        <w:t xml:space="preserve"> </w:t>
      </w:r>
      <w:r>
        <w:rPr>
          <w:b/>
        </w:rPr>
        <w:tab/>
      </w:r>
      <w:r>
        <w:rPr>
          <w:b/>
        </w:rPr>
        <w:tab/>
      </w:r>
      <w:r>
        <w:rPr>
          <w:b/>
        </w:rPr>
        <w:tab/>
      </w:r>
      <w:r>
        <w:rPr>
          <w:b/>
        </w:rPr>
        <w:tab/>
      </w:r>
      <w:r>
        <w:rPr>
          <w:b/>
        </w:rPr>
        <w:tab/>
      </w:r>
      <w:r>
        <w:rPr>
          <w:b/>
        </w:rPr>
        <w:tab/>
      </w:r>
      <w:r>
        <w:rPr>
          <w:b/>
        </w:rPr>
        <w:tab/>
        <w:t xml:space="preserve">           </w:t>
      </w:r>
      <w:r>
        <w:rPr>
          <w:sz w:val="16"/>
        </w:rPr>
        <w:t xml:space="preserve"> </w:t>
      </w:r>
    </w:p>
    <w:p w14:paraId="51286A51" w14:textId="77777777" w:rsidR="00F21A50" w:rsidRDefault="00F21A50" w:rsidP="00F21A50">
      <w:pPr>
        <w:spacing w:line="200" w:lineRule="exact"/>
        <w:jc w:val="right"/>
        <w:rPr>
          <w:b/>
        </w:rPr>
      </w:pPr>
    </w:p>
    <w:p w14:paraId="168392F9" w14:textId="77777777" w:rsidR="00F21A50" w:rsidRDefault="00F21A50" w:rsidP="00F21A50">
      <w:pPr>
        <w:spacing w:line="240" w:lineRule="exact"/>
      </w:pPr>
    </w:p>
    <w:p w14:paraId="50AA235D" w14:textId="77777777" w:rsidR="00F21A50" w:rsidRDefault="00F21A50" w:rsidP="00F21A50">
      <w:pPr>
        <w:spacing w:line="240" w:lineRule="exact"/>
        <w:rPr>
          <w:b/>
        </w:rPr>
      </w:pPr>
      <w:r>
        <w:rPr>
          <w:b/>
        </w:rPr>
        <w:t>Scope of Qualified Work:</w:t>
      </w:r>
    </w:p>
    <w:p w14:paraId="2A1B7683" w14:textId="77777777" w:rsidR="00F21A50" w:rsidRDefault="00F21A50" w:rsidP="00F21A50">
      <w:pPr>
        <w:spacing w:line="240" w:lineRule="exact"/>
      </w:pPr>
    </w:p>
    <w:p w14:paraId="7A9E3D41" w14:textId="77777777" w:rsidR="00F21A50" w:rsidRDefault="00F21A50" w:rsidP="00F21A50">
      <w:pPr>
        <w:spacing w:line="240" w:lineRule="exact"/>
        <w:ind w:left="360"/>
      </w:pPr>
      <w:r>
        <w:t>Repairs other than minor routine inspections, calibrations, or lubrication of power plant boiler systems and ancillary systems equipment, which provide for reliability and efficiency of the central plants and distribution systems, and/or which affect the plant compliance with State and Federal regulations of air emissions, solid wastes, or liquid effluents.</w:t>
      </w:r>
    </w:p>
    <w:p w14:paraId="23A0D343" w14:textId="77777777" w:rsidR="00F21A50" w:rsidRDefault="00F21A50" w:rsidP="00F21A50">
      <w:pPr>
        <w:spacing w:line="240" w:lineRule="exact"/>
      </w:pPr>
    </w:p>
    <w:p w14:paraId="6BD57380" w14:textId="77777777" w:rsidR="00F21A50" w:rsidRDefault="00F21A50" w:rsidP="00F21A50">
      <w:pPr>
        <w:spacing w:line="240" w:lineRule="exact"/>
        <w:rPr>
          <w:b/>
        </w:rPr>
      </w:pPr>
      <w:r>
        <w:rPr>
          <w:b/>
        </w:rPr>
        <w:t>Typical Projects:</w:t>
      </w:r>
    </w:p>
    <w:p w14:paraId="76BCDE3F" w14:textId="77777777" w:rsidR="00F21A50" w:rsidRDefault="00F21A50" w:rsidP="00F21A50">
      <w:pPr>
        <w:spacing w:line="240" w:lineRule="exact"/>
        <w:rPr>
          <w:b/>
        </w:rPr>
      </w:pPr>
    </w:p>
    <w:p w14:paraId="46A714B1" w14:textId="77777777" w:rsidR="00F21A50" w:rsidRPr="00DC17A7" w:rsidRDefault="00F21A50" w:rsidP="00F21A50">
      <w:pPr>
        <w:numPr>
          <w:ilvl w:val="0"/>
          <w:numId w:val="121"/>
        </w:numPr>
        <w:spacing w:line="240" w:lineRule="exact"/>
        <w:rPr>
          <w:b/>
        </w:rPr>
      </w:pPr>
      <w:r>
        <w:t>Boiler, economizer, or superheater tube repairs.</w:t>
      </w:r>
    </w:p>
    <w:p w14:paraId="12D1A33E" w14:textId="77777777" w:rsidR="00F21A50" w:rsidRPr="00DC17A7" w:rsidRDefault="00F21A50" w:rsidP="00F21A50">
      <w:pPr>
        <w:numPr>
          <w:ilvl w:val="0"/>
          <w:numId w:val="121"/>
        </w:numPr>
        <w:spacing w:line="240" w:lineRule="exact"/>
        <w:rPr>
          <w:b/>
        </w:rPr>
      </w:pPr>
      <w:r>
        <w:t>Combustion controls/ 02 analyzers repairs.</w:t>
      </w:r>
    </w:p>
    <w:p w14:paraId="0F704C4E" w14:textId="77777777" w:rsidR="00F21A50" w:rsidRDefault="00F21A50" w:rsidP="00F21A50">
      <w:pPr>
        <w:numPr>
          <w:ilvl w:val="0"/>
          <w:numId w:val="121"/>
        </w:numPr>
        <w:spacing w:after="20" w:line="240" w:lineRule="exact"/>
      </w:pPr>
      <w:r>
        <w:t>Coal or ash conveyor systems repairs.</w:t>
      </w:r>
    </w:p>
    <w:p w14:paraId="622C0A73" w14:textId="77777777" w:rsidR="00F21A50" w:rsidRDefault="00F21A50" w:rsidP="00F21A50">
      <w:pPr>
        <w:numPr>
          <w:ilvl w:val="0"/>
          <w:numId w:val="121"/>
        </w:numPr>
        <w:spacing w:after="20" w:line="240" w:lineRule="exact"/>
      </w:pPr>
      <w:r>
        <w:t>Chimney or breeching externals or internal repairs.</w:t>
      </w:r>
    </w:p>
    <w:p w14:paraId="4E99CDDF" w14:textId="77777777" w:rsidR="00F21A50" w:rsidRDefault="00F21A50" w:rsidP="00F21A50">
      <w:pPr>
        <w:numPr>
          <w:ilvl w:val="0"/>
          <w:numId w:val="121"/>
        </w:numPr>
        <w:spacing w:after="20" w:line="240" w:lineRule="exact"/>
      </w:pPr>
      <w:r>
        <w:t>Pump rebuilds or replacements where required.</w:t>
      </w:r>
    </w:p>
    <w:p w14:paraId="7D7BB3A8" w14:textId="77777777" w:rsidR="00F21A50" w:rsidRDefault="00F21A50" w:rsidP="00F21A50">
      <w:pPr>
        <w:numPr>
          <w:ilvl w:val="0"/>
          <w:numId w:val="121"/>
        </w:numPr>
        <w:spacing w:after="20" w:line="240" w:lineRule="exact"/>
      </w:pPr>
      <w:r>
        <w:t>Breakdown/ overhauls for turbines, chillers, or air compressor.</w:t>
      </w:r>
    </w:p>
    <w:p w14:paraId="0DA83775" w14:textId="77777777" w:rsidR="00F21A50" w:rsidRDefault="00F21A50" w:rsidP="00F21A50">
      <w:pPr>
        <w:numPr>
          <w:ilvl w:val="0"/>
          <w:numId w:val="121"/>
        </w:numPr>
        <w:spacing w:after="20" w:line="240" w:lineRule="exact"/>
      </w:pPr>
      <w:r>
        <w:t>Deaerator tank or trays repairs.</w:t>
      </w:r>
    </w:p>
    <w:p w14:paraId="09644E10" w14:textId="77777777" w:rsidR="00F21A50" w:rsidRDefault="00F21A50" w:rsidP="00F21A50">
      <w:pPr>
        <w:numPr>
          <w:ilvl w:val="0"/>
          <w:numId w:val="121"/>
        </w:numPr>
        <w:spacing w:after="20" w:line="240" w:lineRule="exact"/>
      </w:pPr>
      <w:r>
        <w:t>Steam safety valve rebuilds/replacements.</w:t>
      </w:r>
    </w:p>
    <w:p w14:paraId="68136505" w14:textId="77777777" w:rsidR="00F21A50" w:rsidRDefault="00F21A50" w:rsidP="00F21A50">
      <w:pPr>
        <w:numPr>
          <w:ilvl w:val="0"/>
          <w:numId w:val="121"/>
        </w:numPr>
        <w:spacing w:after="20" w:line="240" w:lineRule="exact"/>
      </w:pPr>
      <w:r>
        <w:t>Large valves--steam or chilled water repairs/replacements.</w:t>
      </w:r>
    </w:p>
    <w:p w14:paraId="4B176D46" w14:textId="77777777" w:rsidR="00F21A50" w:rsidRDefault="00F21A50" w:rsidP="00F21A50">
      <w:pPr>
        <w:numPr>
          <w:ilvl w:val="0"/>
          <w:numId w:val="121"/>
        </w:numPr>
        <w:spacing w:after="20" w:line="240" w:lineRule="exact"/>
      </w:pPr>
      <w:r>
        <w:t>Cooling tower fans or tower sump repairs.</w:t>
      </w:r>
    </w:p>
    <w:p w14:paraId="5CC7E4F4" w14:textId="77777777" w:rsidR="00F21A50" w:rsidRDefault="00F21A50" w:rsidP="00F21A50">
      <w:pPr>
        <w:numPr>
          <w:ilvl w:val="0"/>
          <w:numId w:val="121"/>
        </w:numPr>
        <w:spacing w:after="20" w:line="240" w:lineRule="exact"/>
      </w:pPr>
      <w:r>
        <w:t>Breakdowns of boiler forced or induced draft fans repairs.</w:t>
      </w:r>
    </w:p>
    <w:p w14:paraId="7BA74C43" w14:textId="77777777" w:rsidR="00F21A50" w:rsidRDefault="00F21A50" w:rsidP="00F21A50">
      <w:pPr>
        <w:numPr>
          <w:ilvl w:val="0"/>
          <w:numId w:val="121"/>
        </w:numPr>
        <w:spacing w:after="20" w:line="240" w:lineRule="exact"/>
      </w:pPr>
      <w:r>
        <w:t>Water treatment systems and piping repairs.</w:t>
      </w:r>
    </w:p>
    <w:p w14:paraId="5C25AE8F" w14:textId="77777777" w:rsidR="00F21A50" w:rsidRDefault="00F21A50" w:rsidP="00F21A50">
      <w:pPr>
        <w:numPr>
          <w:ilvl w:val="0"/>
          <w:numId w:val="121"/>
        </w:numPr>
        <w:spacing w:after="20" w:line="240" w:lineRule="exact"/>
      </w:pPr>
      <w:r>
        <w:t>Dust collector, ash silo, or pollution control equipment repairs.</w:t>
      </w:r>
    </w:p>
    <w:p w14:paraId="2CA6867B" w14:textId="77777777" w:rsidR="00F21A50" w:rsidRDefault="00F21A50" w:rsidP="00F21A50">
      <w:pPr>
        <w:numPr>
          <w:ilvl w:val="0"/>
          <w:numId w:val="121"/>
        </w:numPr>
        <w:spacing w:after="20" w:line="240" w:lineRule="exact"/>
      </w:pPr>
      <w:r>
        <w:t>Boiler blowdown piping or valves repairs.</w:t>
      </w:r>
    </w:p>
    <w:p w14:paraId="0B81F10E" w14:textId="77777777" w:rsidR="00F21A50" w:rsidRDefault="00F21A50" w:rsidP="00F21A50">
      <w:pPr>
        <w:numPr>
          <w:ilvl w:val="0"/>
          <w:numId w:val="121"/>
        </w:numPr>
        <w:spacing w:after="20" w:line="240" w:lineRule="exact"/>
      </w:pPr>
      <w:r>
        <w:t>In-plant Steam or condensate line repairs or replacements.</w:t>
      </w:r>
    </w:p>
    <w:p w14:paraId="13096DCC" w14:textId="77777777" w:rsidR="00F21A50" w:rsidRDefault="00F21A50" w:rsidP="00F21A50">
      <w:pPr>
        <w:numPr>
          <w:ilvl w:val="0"/>
          <w:numId w:val="121"/>
        </w:numPr>
        <w:spacing w:after="20" w:line="240" w:lineRule="exact"/>
      </w:pPr>
      <w:r>
        <w:t>Isolation valve repairs.</w:t>
      </w:r>
    </w:p>
    <w:p w14:paraId="6BC5D810" w14:textId="77777777" w:rsidR="00F21A50" w:rsidRDefault="00F21A50" w:rsidP="00F21A50">
      <w:pPr>
        <w:numPr>
          <w:ilvl w:val="0"/>
          <w:numId w:val="121"/>
        </w:numPr>
        <w:spacing w:after="20" w:line="240" w:lineRule="exact"/>
      </w:pPr>
      <w:r>
        <w:t>Steam traps or expansion joints replacements.</w:t>
      </w:r>
    </w:p>
    <w:p w14:paraId="1FFEDD6B" w14:textId="77777777" w:rsidR="00F21A50" w:rsidRPr="00DC17A7" w:rsidRDefault="00F21A50" w:rsidP="00F21A50">
      <w:pPr>
        <w:numPr>
          <w:ilvl w:val="0"/>
          <w:numId w:val="121"/>
        </w:numPr>
        <w:spacing w:line="240" w:lineRule="exact"/>
        <w:rPr>
          <w:b/>
        </w:rPr>
      </w:pPr>
      <w:r>
        <w:t>New or repairs to underground steam, condensate, chilled water and air piping distribution systems</w:t>
      </w:r>
      <w:r>
        <w:rPr>
          <w:b/>
        </w:rPr>
        <w:t>.</w:t>
      </w:r>
    </w:p>
    <w:p w14:paraId="0F81123D" w14:textId="77777777" w:rsidR="00F21A50" w:rsidRDefault="00F21A50" w:rsidP="00F21A50">
      <w:pPr>
        <w:numPr>
          <w:ilvl w:val="0"/>
          <w:numId w:val="121"/>
        </w:numPr>
        <w:spacing w:after="20" w:line="240" w:lineRule="exact"/>
      </w:pPr>
      <w:r>
        <w:t>Steam, condensate or chilled water metering.</w:t>
      </w:r>
    </w:p>
    <w:p w14:paraId="65A562C2" w14:textId="77777777" w:rsidR="00F21A50" w:rsidRDefault="00F21A50" w:rsidP="00F21A50">
      <w:pPr>
        <w:spacing w:after="20" w:line="240" w:lineRule="exact"/>
      </w:pPr>
    </w:p>
    <w:p w14:paraId="14CA99F3" w14:textId="77777777" w:rsidR="00F21A50" w:rsidRDefault="00F21A50" w:rsidP="00F21A50">
      <w:pPr>
        <w:tabs>
          <w:tab w:val="left" w:pos="720"/>
        </w:tabs>
        <w:spacing w:line="240" w:lineRule="exact"/>
        <w:ind w:left="1440" w:hanging="1440"/>
      </w:pPr>
      <w:r>
        <w:rPr>
          <w:b/>
        </w:rPr>
        <w:t>Qualified Preventive Maintenance:</w:t>
      </w:r>
    </w:p>
    <w:p w14:paraId="3B80C137" w14:textId="77777777" w:rsidR="00F21A50" w:rsidRDefault="00F21A50" w:rsidP="00F21A50">
      <w:pPr>
        <w:tabs>
          <w:tab w:val="left" w:pos="720"/>
        </w:tabs>
        <w:spacing w:line="240" w:lineRule="exact"/>
        <w:ind w:left="1440" w:hanging="1440"/>
      </w:pPr>
    </w:p>
    <w:p w14:paraId="55812ED3" w14:textId="77777777" w:rsidR="00F21A50" w:rsidRDefault="00F21A50" w:rsidP="00F21A50">
      <w:pPr>
        <w:numPr>
          <w:ilvl w:val="0"/>
          <w:numId w:val="91"/>
        </w:numPr>
        <w:tabs>
          <w:tab w:val="left" w:pos="720"/>
        </w:tabs>
        <w:spacing w:line="240" w:lineRule="exact"/>
      </w:pPr>
      <w:r>
        <w:t>Heat exchanger tube eddy current leak testing/repair statewide.</w:t>
      </w:r>
    </w:p>
    <w:p w14:paraId="57EE384E" w14:textId="77777777" w:rsidR="00F21A50" w:rsidRDefault="00F21A50" w:rsidP="00F21A50">
      <w:pPr>
        <w:numPr>
          <w:ilvl w:val="0"/>
          <w:numId w:val="91"/>
        </w:numPr>
        <w:spacing w:line="240" w:lineRule="exact"/>
      </w:pPr>
      <w:r>
        <w:t>Steam turbine (&gt;50HP), electric generators (&gt;100KW), and chillers (&gt;500 TONS) inspections, as called for by equipment manufacturer recommendations or other source.</w:t>
      </w:r>
    </w:p>
    <w:p w14:paraId="68F2F880" w14:textId="77777777" w:rsidR="00F21A50" w:rsidRDefault="00F21A50" w:rsidP="00F21A50">
      <w:pPr>
        <w:numPr>
          <w:ilvl w:val="0"/>
          <w:numId w:val="91"/>
        </w:numPr>
        <w:spacing w:line="240" w:lineRule="exact"/>
      </w:pPr>
      <w:r>
        <w:t>Required stack testing and urgent plant equipment repairs may also be funded from a small project.</w:t>
      </w:r>
    </w:p>
    <w:p w14:paraId="4C34437B" w14:textId="77777777" w:rsidR="00F21A50" w:rsidRDefault="00F21A50" w:rsidP="00F21A50">
      <w:pPr>
        <w:tabs>
          <w:tab w:val="left" w:pos="720"/>
        </w:tabs>
        <w:spacing w:line="240" w:lineRule="exact"/>
      </w:pPr>
    </w:p>
    <w:p w14:paraId="0C0D9EA1" w14:textId="77777777" w:rsidR="00F21A50" w:rsidRDefault="00F21A50" w:rsidP="00F21A50">
      <w:pPr>
        <w:tabs>
          <w:tab w:val="left" w:pos="720"/>
        </w:tabs>
        <w:spacing w:line="240" w:lineRule="exact"/>
        <w:ind w:left="1440" w:hanging="1440"/>
      </w:pPr>
      <w:r>
        <w:rPr>
          <w:b/>
        </w:rPr>
        <w:t>Determination of Priorities (ranked in following order):</w:t>
      </w:r>
    </w:p>
    <w:p w14:paraId="018B2AE8" w14:textId="77777777" w:rsidR="00F21A50" w:rsidRDefault="00F21A50" w:rsidP="00F21A50">
      <w:pPr>
        <w:tabs>
          <w:tab w:val="left" w:pos="720"/>
        </w:tabs>
        <w:spacing w:line="240" w:lineRule="exact"/>
        <w:ind w:left="1440" w:hanging="1440"/>
      </w:pPr>
    </w:p>
    <w:p w14:paraId="52F9C465" w14:textId="77777777" w:rsidR="00F21A50" w:rsidRDefault="00F21A50" w:rsidP="00F21A50">
      <w:pPr>
        <w:numPr>
          <w:ilvl w:val="0"/>
          <w:numId w:val="92"/>
        </w:numPr>
        <w:spacing w:line="240" w:lineRule="exact"/>
      </w:pPr>
      <w:r>
        <w:t>Those projects which directly impact safety and/or capability of plant to produce steam, electricity, compressed air, hot water, domestic water, or chilled water.</w:t>
      </w:r>
    </w:p>
    <w:p w14:paraId="52F046C9" w14:textId="77777777" w:rsidR="00F21A50" w:rsidRDefault="00F21A50" w:rsidP="00F21A50">
      <w:pPr>
        <w:numPr>
          <w:ilvl w:val="0"/>
          <w:numId w:val="92"/>
        </w:numPr>
        <w:spacing w:line="240" w:lineRule="exact"/>
      </w:pPr>
      <w:r>
        <w:t>Those projects which impact the plant's capability to comply with DNR/EPA air emissions, water effluent, or solid waste disposal regulations.</w:t>
      </w:r>
    </w:p>
    <w:p w14:paraId="66D86821" w14:textId="77777777" w:rsidR="00F21A50" w:rsidRDefault="00F21A50" w:rsidP="00F21A50">
      <w:pPr>
        <w:numPr>
          <w:ilvl w:val="0"/>
          <w:numId w:val="92"/>
        </w:numPr>
        <w:spacing w:line="240" w:lineRule="exact"/>
      </w:pPr>
      <w:r>
        <w:t>Those central plant projects which relate to saving energy by reason of making the repairs requested.</w:t>
      </w:r>
    </w:p>
    <w:p w14:paraId="171FB566" w14:textId="77777777" w:rsidR="00F21A50" w:rsidRDefault="00F21A50">
      <w:pPr>
        <w:pStyle w:val="Heading7"/>
      </w:pPr>
      <w:r>
        <w:br w:type="page"/>
      </w:r>
      <w:bookmarkStart w:id="214" w:name="_Toc352055401"/>
    </w:p>
    <w:p w14:paraId="367EC3C0" w14:textId="77777777" w:rsidR="00F21A50" w:rsidRDefault="00F21A50">
      <w:pPr>
        <w:pStyle w:val="Heading7"/>
      </w:pPr>
      <w:r>
        <w:lastRenderedPageBreak/>
        <w:t>WATER CHILLERS AND REFRIGERATION EQUIPMENT</w:t>
      </w:r>
      <w:bookmarkEnd w:id="214"/>
      <w:r>
        <w:tab/>
      </w:r>
      <w:r>
        <w:tab/>
      </w:r>
      <w:r>
        <w:tab/>
      </w:r>
      <w:r>
        <w:tab/>
      </w:r>
      <w:r>
        <w:tab/>
      </w:r>
    </w:p>
    <w:p w14:paraId="38287158" w14:textId="77777777" w:rsidR="00F21A50" w:rsidRDefault="00F21A50" w:rsidP="00F21A50">
      <w:pPr>
        <w:spacing w:line="200" w:lineRule="exact"/>
        <w:rPr>
          <w:sz w:val="16"/>
        </w:rPr>
      </w:pPr>
      <w:r>
        <w:t>Guideline No. 2</w:t>
      </w:r>
      <w:r>
        <w:tab/>
      </w:r>
      <w:r>
        <w:tab/>
      </w:r>
      <w:r>
        <w:tab/>
      </w:r>
      <w:r>
        <w:tab/>
      </w:r>
      <w:r>
        <w:tab/>
      </w:r>
      <w:r>
        <w:tab/>
      </w:r>
      <w:r>
        <w:tab/>
      </w:r>
      <w:r>
        <w:tab/>
        <w:t xml:space="preserve">           </w:t>
      </w:r>
      <w:r>
        <w:rPr>
          <w:sz w:val="16"/>
        </w:rPr>
        <w:t xml:space="preserve"> </w:t>
      </w:r>
    </w:p>
    <w:p w14:paraId="02911996" w14:textId="77777777" w:rsidR="00F21A50" w:rsidRDefault="00F21A50" w:rsidP="00F21A50">
      <w:pPr>
        <w:spacing w:line="200" w:lineRule="exact"/>
        <w:jc w:val="right"/>
        <w:rPr>
          <w:b/>
        </w:rPr>
      </w:pPr>
    </w:p>
    <w:p w14:paraId="138F3017" w14:textId="77777777" w:rsidR="00F21A50" w:rsidRDefault="00F21A50" w:rsidP="00F21A50">
      <w:pPr>
        <w:spacing w:line="240" w:lineRule="exact"/>
      </w:pPr>
    </w:p>
    <w:p w14:paraId="7734965B" w14:textId="77777777" w:rsidR="00F21A50" w:rsidRDefault="00F21A50" w:rsidP="00F21A50">
      <w:pPr>
        <w:spacing w:line="240" w:lineRule="exact"/>
        <w:rPr>
          <w:b/>
        </w:rPr>
      </w:pPr>
      <w:r>
        <w:rPr>
          <w:b/>
        </w:rPr>
        <w:t>Scope of Qualified Work:</w:t>
      </w:r>
    </w:p>
    <w:p w14:paraId="37791426" w14:textId="77777777" w:rsidR="00F21A50" w:rsidRDefault="00F21A50" w:rsidP="00F21A50">
      <w:pPr>
        <w:spacing w:line="240" w:lineRule="exact"/>
      </w:pPr>
    </w:p>
    <w:p w14:paraId="3B06CFA5" w14:textId="77777777" w:rsidR="00F21A50" w:rsidRDefault="00F21A50" w:rsidP="00F21A50">
      <w:pPr>
        <w:spacing w:line="240" w:lineRule="exact"/>
        <w:ind w:left="360"/>
      </w:pPr>
      <w:r>
        <w:t xml:space="preserve">Replacements or repairs other than routine inspections, maintenance or cleaning of chillers, </w:t>
      </w:r>
      <w:proofErr w:type="gramStart"/>
      <w:r>
        <w:t>refrigeration</w:t>
      </w:r>
      <w:proofErr w:type="gramEnd"/>
      <w:r>
        <w:t xml:space="preserve"> and ancillary equipment.  Work that is required for code compliance, energy conservation guidelines and EPA regulations.</w:t>
      </w:r>
    </w:p>
    <w:p w14:paraId="0F58BE9E" w14:textId="77777777" w:rsidR="00F21A50" w:rsidRDefault="00F21A50" w:rsidP="00F21A50">
      <w:pPr>
        <w:spacing w:line="240" w:lineRule="exact"/>
      </w:pPr>
    </w:p>
    <w:p w14:paraId="5A95666C" w14:textId="77777777" w:rsidR="00F21A50" w:rsidRDefault="00F21A50" w:rsidP="00F21A50">
      <w:pPr>
        <w:spacing w:line="240" w:lineRule="exact"/>
        <w:rPr>
          <w:b/>
        </w:rPr>
      </w:pPr>
      <w:r>
        <w:rPr>
          <w:b/>
        </w:rPr>
        <w:t>Typical Projects:</w:t>
      </w:r>
    </w:p>
    <w:p w14:paraId="308731D3" w14:textId="77777777" w:rsidR="00F21A50" w:rsidRDefault="00F21A50" w:rsidP="00F21A50">
      <w:pPr>
        <w:spacing w:line="240" w:lineRule="exact"/>
        <w:ind w:left="720"/>
      </w:pPr>
    </w:p>
    <w:p w14:paraId="4D8F3768" w14:textId="77777777" w:rsidR="00F21A50" w:rsidRDefault="00F21A50" w:rsidP="00F21A50">
      <w:pPr>
        <w:numPr>
          <w:ilvl w:val="0"/>
          <w:numId w:val="97"/>
        </w:numPr>
        <w:tabs>
          <w:tab w:val="left" w:pos="1440"/>
        </w:tabs>
        <w:spacing w:line="240" w:lineRule="exact"/>
      </w:pPr>
      <w:r>
        <w:t>Major equipment replacements (compressors) due to failures.</w:t>
      </w:r>
    </w:p>
    <w:p w14:paraId="0A4D5CC3" w14:textId="77777777" w:rsidR="00F21A50" w:rsidRDefault="00F21A50" w:rsidP="00F21A50">
      <w:pPr>
        <w:tabs>
          <w:tab w:val="left" w:pos="1440"/>
        </w:tabs>
        <w:spacing w:line="240" w:lineRule="exact"/>
        <w:ind w:left="360"/>
      </w:pPr>
    </w:p>
    <w:p w14:paraId="54EC5F5C" w14:textId="77777777" w:rsidR="00F21A50" w:rsidRDefault="00F21A50" w:rsidP="00F21A50">
      <w:pPr>
        <w:numPr>
          <w:ilvl w:val="0"/>
          <w:numId w:val="97"/>
        </w:numPr>
        <w:tabs>
          <w:tab w:val="left" w:pos="1440"/>
        </w:tabs>
        <w:spacing w:line="240" w:lineRule="exact"/>
      </w:pPr>
      <w:r>
        <w:t>Compressor motor drivers</w:t>
      </w:r>
    </w:p>
    <w:p w14:paraId="0B1320F2" w14:textId="77777777" w:rsidR="00F21A50" w:rsidRDefault="00F21A50" w:rsidP="00F21A50">
      <w:pPr>
        <w:tabs>
          <w:tab w:val="left" w:pos="1440"/>
        </w:tabs>
        <w:spacing w:line="240" w:lineRule="exact"/>
      </w:pPr>
    </w:p>
    <w:p w14:paraId="77E39331" w14:textId="77777777" w:rsidR="00F21A50" w:rsidRDefault="00F21A50" w:rsidP="00F21A50">
      <w:pPr>
        <w:numPr>
          <w:ilvl w:val="0"/>
          <w:numId w:val="97"/>
        </w:numPr>
        <w:tabs>
          <w:tab w:val="left" w:pos="1440"/>
        </w:tabs>
        <w:spacing w:line="240" w:lineRule="exact"/>
      </w:pPr>
      <w:r>
        <w:t>Heat exchanger repair/replacement</w:t>
      </w:r>
    </w:p>
    <w:p w14:paraId="7092B03D" w14:textId="77777777" w:rsidR="00F21A50" w:rsidRDefault="00F21A50" w:rsidP="00F21A50">
      <w:pPr>
        <w:tabs>
          <w:tab w:val="left" w:pos="1440"/>
        </w:tabs>
        <w:spacing w:line="240" w:lineRule="exact"/>
      </w:pPr>
    </w:p>
    <w:p w14:paraId="468014A9" w14:textId="77777777" w:rsidR="00F21A50" w:rsidRDefault="00F21A50" w:rsidP="00F21A50">
      <w:pPr>
        <w:numPr>
          <w:ilvl w:val="0"/>
          <w:numId w:val="97"/>
        </w:numPr>
        <w:tabs>
          <w:tab w:val="left" w:pos="1440"/>
        </w:tabs>
        <w:spacing w:line="240" w:lineRule="exact"/>
      </w:pPr>
      <w:r>
        <w:t>Control modifications</w:t>
      </w:r>
    </w:p>
    <w:p w14:paraId="3AA58504" w14:textId="77777777" w:rsidR="00F21A50" w:rsidRDefault="00F21A50" w:rsidP="00F21A50">
      <w:pPr>
        <w:tabs>
          <w:tab w:val="left" w:pos="1440"/>
        </w:tabs>
        <w:spacing w:line="240" w:lineRule="exact"/>
      </w:pPr>
    </w:p>
    <w:p w14:paraId="7AECBA53" w14:textId="77777777" w:rsidR="00F21A50" w:rsidRDefault="00F21A50" w:rsidP="00F21A50">
      <w:pPr>
        <w:numPr>
          <w:ilvl w:val="0"/>
          <w:numId w:val="97"/>
        </w:numPr>
        <w:tabs>
          <w:tab w:val="left" w:pos="1440"/>
        </w:tabs>
        <w:spacing w:line="240" w:lineRule="exact"/>
      </w:pPr>
      <w:r>
        <w:t>Cooling towers</w:t>
      </w:r>
    </w:p>
    <w:p w14:paraId="66B4F41E" w14:textId="77777777" w:rsidR="00F21A50" w:rsidRDefault="00F21A50" w:rsidP="00F21A50">
      <w:pPr>
        <w:tabs>
          <w:tab w:val="left" w:pos="1440"/>
        </w:tabs>
        <w:spacing w:line="240" w:lineRule="exact"/>
      </w:pPr>
    </w:p>
    <w:p w14:paraId="47060761" w14:textId="77777777" w:rsidR="00F21A50" w:rsidRDefault="00F21A50" w:rsidP="00F21A50">
      <w:pPr>
        <w:numPr>
          <w:ilvl w:val="0"/>
          <w:numId w:val="97"/>
        </w:numPr>
        <w:tabs>
          <w:tab w:val="left" w:pos="1440"/>
        </w:tabs>
        <w:spacing w:line="240" w:lineRule="exact"/>
      </w:pPr>
      <w:r>
        <w:t>Refrigerant leak detection systems</w:t>
      </w:r>
    </w:p>
    <w:p w14:paraId="4D55DDF8" w14:textId="77777777" w:rsidR="00F21A50" w:rsidRDefault="00F21A50" w:rsidP="00F21A50">
      <w:pPr>
        <w:spacing w:line="240" w:lineRule="exact"/>
        <w:rPr>
          <w:b/>
        </w:rPr>
      </w:pPr>
    </w:p>
    <w:p w14:paraId="723142BD" w14:textId="77777777" w:rsidR="00F21A50" w:rsidRDefault="00F21A50" w:rsidP="00F21A50">
      <w:pPr>
        <w:spacing w:line="240" w:lineRule="exact"/>
        <w:rPr>
          <w:b/>
        </w:rPr>
      </w:pPr>
      <w:r>
        <w:rPr>
          <w:b/>
        </w:rPr>
        <w:t>Qualified Preventive Maintenance:</w:t>
      </w:r>
    </w:p>
    <w:p w14:paraId="66DA5015" w14:textId="77777777" w:rsidR="00F21A50" w:rsidRDefault="00F21A50" w:rsidP="00F21A50">
      <w:pPr>
        <w:spacing w:line="240" w:lineRule="exact"/>
      </w:pPr>
    </w:p>
    <w:p w14:paraId="603F268B" w14:textId="77777777" w:rsidR="00F21A50" w:rsidRDefault="00F21A50" w:rsidP="00F21A50">
      <w:pPr>
        <w:numPr>
          <w:ilvl w:val="0"/>
          <w:numId w:val="94"/>
        </w:numPr>
        <w:spacing w:line="240" w:lineRule="exact"/>
      </w:pPr>
      <w:r>
        <w:t>Heat exchanger eddy current tube testing/repair</w:t>
      </w:r>
    </w:p>
    <w:p w14:paraId="71B6986E" w14:textId="77777777" w:rsidR="00F21A50" w:rsidRDefault="00F21A50" w:rsidP="00F21A50">
      <w:pPr>
        <w:spacing w:line="240" w:lineRule="exact"/>
      </w:pPr>
    </w:p>
    <w:p w14:paraId="0502B06C" w14:textId="77777777" w:rsidR="00F21A50" w:rsidRDefault="00F21A50" w:rsidP="00F21A50">
      <w:pPr>
        <w:numPr>
          <w:ilvl w:val="0"/>
          <w:numId w:val="94"/>
        </w:numPr>
        <w:spacing w:line="240" w:lineRule="exact"/>
      </w:pPr>
      <w:r>
        <w:t>Chillers and refrigeration equipment major inspections as specified by equipment manufacturer</w:t>
      </w:r>
      <w:r>
        <w:br/>
      </w:r>
    </w:p>
    <w:p w14:paraId="5336C778" w14:textId="77777777" w:rsidR="00F21A50" w:rsidRDefault="00F21A50" w:rsidP="00F21A50">
      <w:pPr>
        <w:spacing w:line="240" w:lineRule="exact"/>
        <w:rPr>
          <w:b/>
        </w:rPr>
      </w:pPr>
      <w:r>
        <w:rPr>
          <w:b/>
        </w:rPr>
        <w:t>Determination of Priorities (ranked in following order):</w:t>
      </w:r>
    </w:p>
    <w:p w14:paraId="778F352F" w14:textId="77777777" w:rsidR="00F21A50" w:rsidRDefault="00F21A50" w:rsidP="00F21A50">
      <w:pPr>
        <w:spacing w:line="240" w:lineRule="exact"/>
        <w:ind w:left="720"/>
      </w:pPr>
    </w:p>
    <w:p w14:paraId="4BF8502C" w14:textId="77777777" w:rsidR="00F21A50" w:rsidRDefault="00F21A50" w:rsidP="00F21A50">
      <w:pPr>
        <w:numPr>
          <w:ilvl w:val="0"/>
          <w:numId w:val="95"/>
        </w:numPr>
        <w:spacing w:line="240" w:lineRule="exact"/>
      </w:pPr>
      <w:r>
        <w:t>Emergency repair due to catastrophic failure</w:t>
      </w:r>
    </w:p>
    <w:p w14:paraId="10288AD1" w14:textId="77777777" w:rsidR="00F21A50" w:rsidRDefault="00F21A50" w:rsidP="00F21A50">
      <w:pPr>
        <w:spacing w:line="240" w:lineRule="exact"/>
      </w:pPr>
    </w:p>
    <w:p w14:paraId="7E623DCD" w14:textId="77777777" w:rsidR="00F21A50" w:rsidRDefault="00F21A50" w:rsidP="00F21A50">
      <w:pPr>
        <w:numPr>
          <w:ilvl w:val="0"/>
          <w:numId w:val="95"/>
        </w:numPr>
        <w:spacing w:line="240" w:lineRule="exact"/>
      </w:pPr>
      <w:r>
        <w:t xml:space="preserve">Health and safety issues </w:t>
      </w:r>
    </w:p>
    <w:p w14:paraId="19E9E56D" w14:textId="77777777" w:rsidR="00F21A50" w:rsidRDefault="00F21A50" w:rsidP="00F21A50">
      <w:pPr>
        <w:pStyle w:val="ListParagraph"/>
      </w:pPr>
    </w:p>
    <w:p w14:paraId="3D133521" w14:textId="77777777" w:rsidR="00F21A50" w:rsidRDefault="00F21A50" w:rsidP="00F21A50">
      <w:pPr>
        <w:numPr>
          <w:ilvl w:val="0"/>
          <w:numId w:val="95"/>
        </w:numPr>
        <w:spacing w:line="240" w:lineRule="exact"/>
      </w:pPr>
      <w:r>
        <w:t>Code violation or EPA regulations</w:t>
      </w:r>
    </w:p>
    <w:p w14:paraId="24EA051D" w14:textId="77777777" w:rsidR="00F21A50" w:rsidRDefault="00F21A50" w:rsidP="00F21A50">
      <w:pPr>
        <w:spacing w:line="240" w:lineRule="exact"/>
      </w:pPr>
    </w:p>
    <w:p w14:paraId="40D2E002" w14:textId="77777777" w:rsidR="00F21A50" w:rsidRDefault="00F21A50" w:rsidP="00F21A50">
      <w:pPr>
        <w:numPr>
          <w:ilvl w:val="0"/>
          <w:numId w:val="95"/>
        </w:numPr>
        <w:spacing w:line="240" w:lineRule="exact"/>
      </w:pPr>
      <w:r>
        <w:t>Projects which impact ability to provide chilled water/refrigeration service</w:t>
      </w:r>
      <w:r w:rsidDel="00264541">
        <w:t xml:space="preserve"> </w:t>
      </w:r>
    </w:p>
    <w:p w14:paraId="74E88896" w14:textId="77777777" w:rsidR="00F21A50" w:rsidRDefault="00F21A50" w:rsidP="00F21A50">
      <w:pPr>
        <w:pStyle w:val="ListParagraph"/>
      </w:pPr>
    </w:p>
    <w:p w14:paraId="17CCD6DC" w14:textId="77777777" w:rsidR="00F21A50" w:rsidRDefault="00F21A50" w:rsidP="00F21A50">
      <w:pPr>
        <w:numPr>
          <w:ilvl w:val="0"/>
          <w:numId w:val="95"/>
        </w:numPr>
        <w:spacing w:line="240" w:lineRule="exact"/>
      </w:pPr>
      <w:r>
        <w:t>Energy related</w:t>
      </w:r>
    </w:p>
    <w:p w14:paraId="285B6CD9" w14:textId="77777777" w:rsidR="00F21A50" w:rsidRDefault="00F21A50" w:rsidP="00F21A50">
      <w:pPr>
        <w:tabs>
          <w:tab w:val="left" w:pos="720"/>
        </w:tabs>
        <w:spacing w:line="240" w:lineRule="exact"/>
        <w:ind w:left="1440" w:hanging="1440"/>
      </w:pPr>
    </w:p>
    <w:p w14:paraId="566B79C7" w14:textId="77777777" w:rsidR="00F21A50" w:rsidRDefault="00F21A50">
      <w:pPr>
        <w:pStyle w:val="Heading7"/>
      </w:pPr>
      <w:r>
        <w:br w:type="page"/>
      </w:r>
      <w:bookmarkStart w:id="215" w:name="_Toc352055402"/>
    </w:p>
    <w:p w14:paraId="742BA2ED" w14:textId="77777777" w:rsidR="00F21A50" w:rsidRDefault="00F21A50">
      <w:pPr>
        <w:pStyle w:val="Heading7"/>
      </w:pPr>
      <w:r>
        <w:lastRenderedPageBreak/>
        <w:t>PLUMBING/ FIRE PROTECTION SYSTEMS AND SITE SERVICES</w:t>
      </w:r>
      <w:bookmarkEnd w:id="215"/>
      <w:r>
        <w:tab/>
      </w:r>
      <w:r>
        <w:tab/>
      </w:r>
      <w:r>
        <w:tab/>
      </w:r>
      <w:r>
        <w:tab/>
      </w:r>
    </w:p>
    <w:p w14:paraId="491663EB" w14:textId="77777777" w:rsidR="00F21A50" w:rsidRDefault="00F21A50" w:rsidP="00F21A50">
      <w:pPr>
        <w:spacing w:line="200" w:lineRule="exact"/>
        <w:rPr>
          <w:b/>
          <w:u w:val="single"/>
        </w:rPr>
      </w:pPr>
      <w:r>
        <w:t>Guideline No. 3</w:t>
      </w:r>
      <w:r>
        <w:tab/>
      </w:r>
      <w:r>
        <w:tab/>
      </w:r>
      <w:r>
        <w:tab/>
      </w:r>
      <w:r>
        <w:tab/>
      </w:r>
      <w:r>
        <w:tab/>
      </w:r>
      <w:r>
        <w:tab/>
      </w:r>
      <w:r>
        <w:tab/>
      </w:r>
      <w:r>
        <w:tab/>
        <w:t xml:space="preserve">           </w:t>
      </w:r>
      <w:r>
        <w:rPr>
          <w:sz w:val="16"/>
        </w:rPr>
        <w:t xml:space="preserve"> </w:t>
      </w:r>
    </w:p>
    <w:p w14:paraId="7B041817" w14:textId="77777777" w:rsidR="00F21A50" w:rsidRDefault="00F21A50" w:rsidP="00F21A50"/>
    <w:p w14:paraId="671D35DF" w14:textId="77777777" w:rsidR="00F21A50" w:rsidRDefault="00F21A50" w:rsidP="00F21A50"/>
    <w:p w14:paraId="66A88E3E" w14:textId="77777777" w:rsidR="00F21A50" w:rsidRDefault="00F21A50" w:rsidP="00F21A50">
      <w:pPr>
        <w:spacing w:line="240" w:lineRule="exact"/>
        <w:rPr>
          <w:b/>
        </w:rPr>
      </w:pPr>
      <w:r>
        <w:rPr>
          <w:b/>
        </w:rPr>
        <w:t>Scope of Qualified Work:</w:t>
      </w:r>
    </w:p>
    <w:p w14:paraId="6B65BF61" w14:textId="77777777" w:rsidR="00F21A50" w:rsidRDefault="00F21A50" w:rsidP="00F21A50">
      <w:pPr>
        <w:spacing w:line="240" w:lineRule="exact"/>
      </w:pPr>
    </w:p>
    <w:p w14:paraId="396BEACB" w14:textId="77777777" w:rsidR="00F21A50" w:rsidRDefault="00F21A50" w:rsidP="00F21A50">
      <w:pPr>
        <w:spacing w:line="240" w:lineRule="exact"/>
        <w:ind w:left="360"/>
      </w:pPr>
      <w:r>
        <w:t>Includes repairs and replacements needed to maintain plumbing/ fire protection systems and site utilities and services in serviceable and code complying condition.</w:t>
      </w:r>
    </w:p>
    <w:p w14:paraId="7C1B3FA4" w14:textId="77777777" w:rsidR="00F21A50" w:rsidRDefault="00F21A50" w:rsidP="00F21A50">
      <w:pPr>
        <w:spacing w:line="240" w:lineRule="exact"/>
        <w:ind w:left="720"/>
      </w:pPr>
    </w:p>
    <w:p w14:paraId="3C6564E0" w14:textId="77777777" w:rsidR="00F21A50" w:rsidRDefault="00F21A50" w:rsidP="00F21A50">
      <w:pPr>
        <w:spacing w:line="240" w:lineRule="exact"/>
        <w:rPr>
          <w:b/>
        </w:rPr>
      </w:pPr>
      <w:r>
        <w:rPr>
          <w:b/>
        </w:rPr>
        <w:t>Work Included:</w:t>
      </w:r>
    </w:p>
    <w:p w14:paraId="18DBA73D" w14:textId="77777777" w:rsidR="00F21A50" w:rsidRDefault="00F21A50" w:rsidP="00F21A50">
      <w:pPr>
        <w:spacing w:line="240" w:lineRule="exact"/>
        <w:rPr>
          <w:b/>
        </w:rPr>
      </w:pPr>
    </w:p>
    <w:p w14:paraId="3DAB9C09" w14:textId="77777777" w:rsidR="00F21A50" w:rsidRDefault="00F21A50" w:rsidP="00F21A50">
      <w:pPr>
        <w:numPr>
          <w:ilvl w:val="0"/>
          <w:numId w:val="96"/>
        </w:numPr>
        <w:spacing w:line="240" w:lineRule="exact"/>
      </w:pPr>
      <w:r>
        <w:t>Major Equipment Replacements Due To Failure:</w:t>
      </w:r>
    </w:p>
    <w:p w14:paraId="7B8DED0B" w14:textId="77777777" w:rsidR="00F21A50" w:rsidRDefault="00F21A50" w:rsidP="00F21A50">
      <w:pPr>
        <w:numPr>
          <w:ilvl w:val="0"/>
          <w:numId w:val="122"/>
        </w:numPr>
        <w:spacing w:line="240" w:lineRule="exact"/>
      </w:pPr>
      <w:r>
        <w:t>Steam to Hot Water Heaters</w:t>
      </w:r>
    </w:p>
    <w:p w14:paraId="0ECBAECB" w14:textId="77777777" w:rsidR="00F21A50" w:rsidRDefault="00F21A50" w:rsidP="00F21A50">
      <w:pPr>
        <w:numPr>
          <w:ilvl w:val="0"/>
          <w:numId w:val="122"/>
        </w:numPr>
        <w:spacing w:line="240" w:lineRule="exact"/>
      </w:pPr>
      <w:r>
        <w:t>High Output Water Heaters</w:t>
      </w:r>
    </w:p>
    <w:p w14:paraId="36FD5586" w14:textId="77777777" w:rsidR="00F21A50" w:rsidRDefault="00F21A50" w:rsidP="00F21A50">
      <w:pPr>
        <w:numPr>
          <w:ilvl w:val="0"/>
          <w:numId w:val="122"/>
        </w:numPr>
        <w:spacing w:line="240" w:lineRule="exact"/>
      </w:pPr>
      <w:r>
        <w:t>Industrial Water Softeners</w:t>
      </w:r>
    </w:p>
    <w:p w14:paraId="2FC6BCDD" w14:textId="77777777" w:rsidR="00F21A50" w:rsidRDefault="00F21A50" w:rsidP="00F21A50">
      <w:pPr>
        <w:numPr>
          <w:ilvl w:val="0"/>
          <w:numId w:val="122"/>
        </w:numPr>
        <w:spacing w:line="240" w:lineRule="exact"/>
      </w:pPr>
      <w:r>
        <w:t>Pool Equipment</w:t>
      </w:r>
    </w:p>
    <w:p w14:paraId="76483330" w14:textId="77777777" w:rsidR="00F21A50" w:rsidRDefault="00F21A50" w:rsidP="00F21A50">
      <w:pPr>
        <w:numPr>
          <w:ilvl w:val="0"/>
          <w:numId w:val="122"/>
        </w:numPr>
        <w:spacing w:line="240" w:lineRule="exact"/>
      </w:pPr>
      <w:r>
        <w:t>Pressure Booster Systems</w:t>
      </w:r>
    </w:p>
    <w:p w14:paraId="4AE0AE86" w14:textId="77777777" w:rsidR="00F21A50" w:rsidRDefault="00F21A50" w:rsidP="00F21A50">
      <w:pPr>
        <w:numPr>
          <w:ilvl w:val="0"/>
          <w:numId w:val="96"/>
        </w:numPr>
        <w:spacing w:line="240" w:lineRule="exact"/>
      </w:pPr>
      <w:r>
        <w:t>Major Piping Replacements Due To Failure:</w:t>
      </w:r>
    </w:p>
    <w:p w14:paraId="28942EB6" w14:textId="77777777" w:rsidR="00F21A50" w:rsidRDefault="00F21A50" w:rsidP="00F21A50">
      <w:pPr>
        <w:numPr>
          <w:ilvl w:val="0"/>
          <w:numId w:val="123"/>
        </w:numPr>
        <w:spacing w:line="240" w:lineRule="exact"/>
      </w:pPr>
      <w:r>
        <w:t>Gas/ Sewer/ Site Water</w:t>
      </w:r>
    </w:p>
    <w:p w14:paraId="57D0C266" w14:textId="77777777" w:rsidR="00F21A50" w:rsidRDefault="00F21A50" w:rsidP="00F21A50">
      <w:pPr>
        <w:numPr>
          <w:ilvl w:val="0"/>
          <w:numId w:val="123"/>
        </w:numPr>
        <w:spacing w:line="240" w:lineRule="exact"/>
      </w:pPr>
      <w:r>
        <w:t>Interior Galvanized Steel to Copper Water Supply Piping</w:t>
      </w:r>
    </w:p>
    <w:p w14:paraId="7EBEAB6D" w14:textId="77777777" w:rsidR="00F21A50" w:rsidRDefault="00F21A50" w:rsidP="00F21A50">
      <w:pPr>
        <w:numPr>
          <w:ilvl w:val="0"/>
          <w:numId w:val="96"/>
        </w:numPr>
        <w:spacing w:line="240" w:lineRule="exact"/>
      </w:pPr>
      <w:r>
        <w:t>Site Services Upgrade Due To Failure:</w:t>
      </w:r>
    </w:p>
    <w:p w14:paraId="73C375C5" w14:textId="77777777" w:rsidR="00F21A50" w:rsidRDefault="00F21A50" w:rsidP="00F21A50">
      <w:pPr>
        <w:numPr>
          <w:ilvl w:val="0"/>
          <w:numId w:val="124"/>
        </w:numPr>
        <w:spacing w:line="240" w:lineRule="exact"/>
      </w:pPr>
      <w:r>
        <w:t>Well Systems</w:t>
      </w:r>
    </w:p>
    <w:p w14:paraId="2C8A0C77" w14:textId="77777777" w:rsidR="00F21A50" w:rsidRDefault="00F21A50" w:rsidP="00F21A50">
      <w:pPr>
        <w:numPr>
          <w:ilvl w:val="0"/>
          <w:numId w:val="124"/>
        </w:numPr>
        <w:spacing w:line="240" w:lineRule="exact"/>
      </w:pPr>
      <w:r>
        <w:t>Septic Systems</w:t>
      </w:r>
    </w:p>
    <w:p w14:paraId="470CFB7C" w14:textId="77777777" w:rsidR="00F21A50" w:rsidRDefault="00F21A50" w:rsidP="00F21A50">
      <w:pPr>
        <w:numPr>
          <w:ilvl w:val="0"/>
          <w:numId w:val="96"/>
        </w:numPr>
        <w:spacing w:line="240" w:lineRule="exact"/>
      </w:pPr>
      <w:r>
        <w:t>Other: Filtration, chlorination, brine reclamation or other equipment needed to improve water quality or keep discharge effluent within limits of disposal operating permit.</w:t>
      </w:r>
    </w:p>
    <w:p w14:paraId="58189E1C" w14:textId="77777777" w:rsidR="00F21A50" w:rsidRDefault="00F21A50" w:rsidP="00F21A50">
      <w:pPr>
        <w:tabs>
          <w:tab w:val="left" w:pos="1440"/>
          <w:tab w:val="left" w:pos="2160"/>
        </w:tabs>
        <w:spacing w:line="240" w:lineRule="exact"/>
        <w:ind w:left="360"/>
      </w:pPr>
    </w:p>
    <w:p w14:paraId="43767EC0" w14:textId="77777777" w:rsidR="00F21A50" w:rsidRDefault="00F21A50" w:rsidP="00F21A50">
      <w:pPr>
        <w:tabs>
          <w:tab w:val="left" w:pos="720"/>
          <w:tab w:val="left" w:pos="1440"/>
        </w:tabs>
        <w:spacing w:line="240" w:lineRule="exact"/>
        <w:ind w:left="2160" w:hanging="2160"/>
        <w:rPr>
          <w:b/>
        </w:rPr>
      </w:pPr>
      <w:r>
        <w:rPr>
          <w:b/>
        </w:rPr>
        <w:t>Work Excluded:</w:t>
      </w:r>
    </w:p>
    <w:p w14:paraId="33E958C7" w14:textId="77777777" w:rsidR="00F21A50" w:rsidRDefault="00F21A50" w:rsidP="00F21A50">
      <w:pPr>
        <w:tabs>
          <w:tab w:val="left" w:pos="720"/>
          <w:tab w:val="left" w:pos="1440"/>
        </w:tabs>
        <w:spacing w:line="240" w:lineRule="exact"/>
        <w:ind w:left="2160" w:hanging="2160"/>
        <w:rPr>
          <w:b/>
        </w:rPr>
      </w:pPr>
    </w:p>
    <w:p w14:paraId="19FF99A5" w14:textId="77777777" w:rsidR="00F21A50" w:rsidRDefault="00F21A50" w:rsidP="00F21A50">
      <w:pPr>
        <w:numPr>
          <w:ilvl w:val="0"/>
          <w:numId w:val="97"/>
        </w:numPr>
        <w:tabs>
          <w:tab w:val="left" w:pos="1440"/>
        </w:tabs>
        <w:spacing w:line="240" w:lineRule="exact"/>
      </w:pPr>
      <w:r>
        <w:t>Minor Equipment Repairs / Replacements:</w:t>
      </w:r>
    </w:p>
    <w:p w14:paraId="7DB61020" w14:textId="77777777" w:rsidR="00F21A50" w:rsidRDefault="00F21A50" w:rsidP="00F21A50">
      <w:pPr>
        <w:numPr>
          <w:ilvl w:val="0"/>
          <w:numId w:val="125"/>
        </w:numPr>
        <w:spacing w:line="240" w:lineRule="exact"/>
      </w:pPr>
      <w:r>
        <w:t>Conventional Water Heaters</w:t>
      </w:r>
    </w:p>
    <w:p w14:paraId="4C959CE0" w14:textId="77777777" w:rsidR="00F21A50" w:rsidRDefault="00F21A50" w:rsidP="00F21A50">
      <w:pPr>
        <w:numPr>
          <w:ilvl w:val="0"/>
          <w:numId w:val="125"/>
        </w:numPr>
        <w:spacing w:line="240" w:lineRule="exact"/>
      </w:pPr>
      <w:r>
        <w:t>Residential/Commercial Water Softeners</w:t>
      </w:r>
    </w:p>
    <w:p w14:paraId="22B023F4" w14:textId="77777777" w:rsidR="00F21A50" w:rsidRDefault="00F21A50" w:rsidP="00F21A50">
      <w:pPr>
        <w:numPr>
          <w:ilvl w:val="0"/>
          <w:numId w:val="125"/>
        </w:numPr>
        <w:spacing w:line="240" w:lineRule="exact"/>
      </w:pPr>
      <w:r>
        <w:t>Plumbing Fixtures, Localized Plumbing Fixture Piping</w:t>
      </w:r>
    </w:p>
    <w:p w14:paraId="5A6014AA" w14:textId="77777777" w:rsidR="00F21A50" w:rsidRDefault="00F21A50" w:rsidP="00F21A50">
      <w:pPr>
        <w:numPr>
          <w:ilvl w:val="0"/>
          <w:numId w:val="125"/>
        </w:numPr>
        <w:spacing w:line="240" w:lineRule="exact"/>
      </w:pPr>
      <w:r>
        <w:t>Pump Replacements (Recirculating)</w:t>
      </w:r>
    </w:p>
    <w:p w14:paraId="3305B379" w14:textId="77777777" w:rsidR="00F21A50" w:rsidRDefault="00F21A50" w:rsidP="00F21A50">
      <w:pPr>
        <w:numPr>
          <w:ilvl w:val="0"/>
          <w:numId w:val="97"/>
        </w:numPr>
        <w:tabs>
          <w:tab w:val="left" w:pos="1440"/>
        </w:tabs>
        <w:spacing w:line="240" w:lineRule="exact"/>
      </w:pPr>
      <w:r>
        <w:t>Other:</w:t>
      </w:r>
    </w:p>
    <w:p w14:paraId="7CC2EA24" w14:textId="77777777" w:rsidR="00F21A50" w:rsidRDefault="00F21A50" w:rsidP="00F21A50">
      <w:pPr>
        <w:numPr>
          <w:ilvl w:val="0"/>
          <w:numId w:val="125"/>
        </w:numPr>
        <w:spacing w:line="240" w:lineRule="exact"/>
      </w:pPr>
      <w:r>
        <w:t>Minor piping repair/replacement in buildings</w:t>
      </w:r>
    </w:p>
    <w:p w14:paraId="5C9D6854" w14:textId="77777777" w:rsidR="00F21A50" w:rsidRDefault="00F21A50" w:rsidP="00F21A50">
      <w:pPr>
        <w:numPr>
          <w:ilvl w:val="0"/>
          <w:numId w:val="125"/>
        </w:numPr>
        <w:spacing w:line="240" w:lineRule="exact"/>
      </w:pPr>
      <w:r>
        <w:t>Localized Water, Sewer, Gas In Building</w:t>
      </w:r>
    </w:p>
    <w:p w14:paraId="1DB84518" w14:textId="77777777" w:rsidR="00F21A50" w:rsidRDefault="00F21A50" w:rsidP="00F21A50">
      <w:pPr>
        <w:numPr>
          <w:ilvl w:val="0"/>
          <w:numId w:val="125"/>
        </w:numPr>
        <w:spacing w:line="240" w:lineRule="exact"/>
      </w:pPr>
      <w:r>
        <w:t>Water Treatment Chemicals, Filters</w:t>
      </w:r>
    </w:p>
    <w:p w14:paraId="413F76BF" w14:textId="77777777" w:rsidR="00F21A50" w:rsidRDefault="00F21A50" w:rsidP="00F21A50">
      <w:pPr>
        <w:tabs>
          <w:tab w:val="left" w:pos="720"/>
          <w:tab w:val="left" w:pos="1440"/>
        </w:tabs>
        <w:spacing w:line="240" w:lineRule="exact"/>
        <w:ind w:left="2160" w:hanging="2160"/>
      </w:pPr>
    </w:p>
    <w:p w14:paraId="3ABB4CBD" w14:textId="77777777" w:rsidR="00F21A50" w:rsidRDefault="00F21A50" w:rsidP="00F21A50">
      <w:pPr>
        <w:tabs>
          <w:tab w:val="left" w:pos="720"/>
          <w:tab w:val="left" w:pos="1440"/>
        </w:tabs>
        <w:spacing w:line="240" w:lineRule="exact"/>
        <w:ind w:left="2160" w:hanging="2160"/>
        <w:rPr>
          <w:b/>
        </w:rPr>
      </w:pPr>
      <w:r>
        <w:rPr>
          <w:b/>
        </w:rPr>
        <w:t>Qualified Preventive Maintenance:</w:t>
      </w:r>
    </w:p>
    <w:p w14:paraId="3E7BAFD9" w14:textId="77777777" w:rsidR="00F21A50" w:rsidRDefault="00F21A50" w:rsidP="00F21A50">
      <w:pPr>
        <w:tabs>
          <w:tab w:val="left" w:pos="720"/>
          <w:tab w:val="left" w:pos="1440"/>
        </w:tabs>
        <w:spacing w:line="240" w:lineRule="exact"/>
        <w:ind w:left="2160" w:hanging="2160"/>
        <w:rPr>
          <w:b/>
        </w:rPr>
      </w:pPr>
    </w:p>
    <w:p w14:paraId="2A15F2B9" w14:textId="77777777" w:rsidR="00F21A50" w:rsidRDefault="00F21A50" w:rsidP="00F21A50">
      <w:pPr>
        <w:numPr>
          <w:ilvl w:val="0"/>
          <w:numId w:val="98"/>
        </w:numPr>
        <w:tabs>
          <w:tab w:val="left" w:pos="1440"/>
        </w:tabs>
        <w:spacing w:line="240" w:lineRule="exact"/>
      </w:pPr>
      <w:r>
        <w:t>Cleaning and TV inspection of sewer lines when approved by DFD on case by case basis, and urgent maintenance/ repairs to site utilities and services may also be funded from a small project.</w:t>
      </w:r>
    </w:p>
    <w:p w14:paraId="270D6359" w14:textId="77777777" w:rsidR="00F21A50" w:rsidRDefault="00F21A50" w:rsidP="00F21A50">
      <w:pPr>
        <w:tabs>
          <w:tab w:val="left" w:pos="720"/>
          <w:tab w:val="left" w:pos="1440"/>
        </w:tabs>
        <w:spacing w:line="240" w:lineRule="exact"/>
        <w:ind w:left="2160" w:hanging="2160"/>
      </w:pPr>
    </w:p>
    <w:p w14:paraId="47A91364" w14:textId="77777777" w:rsidR="00F21A50" w:rsidRDefault="00F21A50" w:rsidP="00F21A50">
      <w:pPr>
        <w:tabs>
          <w:tab w:val="left" w:pos="720"/>
          <w:tab w:val="left" w:pos="2880"/>
        </w:tabs>
        <w:spacing w:line="240" w:lineRule="exact"/>
        <w:ind w:left="2160" w:hanging="2160"/>
        <w:rPr>
          <w:b/>
        </w:rPr>
      </w:pPr>
      <w:r>
        <w:rPr>
          <w:b/>
        </w:rPr>
        <w:t>Determination of Priorities (ranked in following order):</w:t>
      </w:r>
    </w:p>
    <w:p w14:paraId="3C59B6CC" w14:textId="77777777" w:rsidR="00F21A50" w:rsidRDefault="00F21A50" w:rsidP="00F21A50">
      <w:pPr>
        <w:tabs>
          <w:tab w:val="left" w:pos="720"/>
          <w:tab w:val="left" w:pos="1440"/>
        </w:tabs>
        <w:spacing w:line="240" w:lineRule="exact"/>
        <w:ind w:left="2160" w:hanging="2160"/>
      </w:pPr>
    </w:p>
    <w:p w14:paraId="58C69749" w14:textId="77777777" w:rsidR="00F21A50" w:rsidRDefault="00F21A50" w:rsidP="00F21A50">
      <w:pPr>
        <w:numPr>
          <w:ilvl w:val="0"/>
          <w:numId w:val="96"/>
        </w:numPr>
        <w:spacing w:line="240" w:lineRule="exact"/>
      </w:pPr>
      <w:r>
        <w:t>Emergency Repair Due To Catastrophic Failure.</w:t>
      </w:r>
    </w:p>
    <w:p w14:paraId="55A6A9EE" w14:textId="77777777" w:rsidR="00F21A50" w:rsidRDefault="00F21A50" w:rsidP="00F21A50">
      <w:pPr>
        <w:numPr>
          <w:ilvl w:val="0"/>
          <w:numId w:val="96"/>
        </w:numPr>
        <w:spacing w:line="240" w:lineRule="exact"/>
      </w:pPr>
      <w:r>
        <w:t>Repairs To Correct Immediately Hazardous and Non-Code Complying Conditions.</w:t>
      </w:r>
    </w:p>
    <w:p w14:paraId="75D1E434" w14:textId="77777777" w:rsidR="00F21A50" w:rsidRDefault="00F21A50" w:rsidP="00F21A50">
      <w:pPr>
        <w:numPr>
          <w:ilvl w:val="0"/>
          <w:numId w:val="96"/>
        </w:numPr>
        <w:spacing w:line="240" w:lineRule="exact"/>
      </w:pPr>
      <w:r>
        <w:t>Repairs Required By Code Citation.</w:t>
      </w:r>
    </w:p>
    <w:p w14:paraId="102C8971" w14:textId="77777777" w:rsidR="00F21A50" w:rsidRDefault="00F21A50" w:rsidP="00F21A50">
      <w:pPr>
        <w:numPr>
          <w:ilvl w:val="0"/>
          <w:numId w:val="96"/>
        </w:numPr>
        <w:spacing w:line="240" w:lineRule="exact"/>
      </w:pPr>
      <w:r>
        <w:t>General System Failures.</w:t>
      </w:r>
    </w:p>
    <w:p w14:paraId="17A172EB" w14:textId="77777777" w:rsidR="00F21A50" w:rsidRDefault="00F21A50" w:rsidP="00F21A50">
      <w:pPr>
        <w:numPr>
          <w:ilvl w:val="0"/>
          <w:numId w:val="96"/>
        </w:numPr>
        <w:spacing w:line="240" w:lineRule="exact"/>
      </w:pPr>
      <w:r>
        <w:t xml:space="preserve">Revisions Required </w:t>
      </w:r>
      <w:proofErr w:type="gramStart"/>
      <w:r>
        <w:t>By</w:t>
      </w:r>
      <w:proofErr w:type="gramEnd"/>
      <w:r>
        <w:t xml:space="preserve"> Facility Program Changes Or Use Changes.</w:t>
      </w:r>
    </w:p>
    <w:p w14:paraId="27C2640F" w14:textId="77777777" w:rsidR="00F21A50" w:rsidRDefault="00F21A50">
      <w:pPr>
        <w:pStyle w:val="Heading7"/>
      </w:pPr>
      <w:r>
        <w:br w:type="page"/>
      </w:r>
      <w:bookmarkStart w:id="216" w:name="_Toc352055403"/>
    </w:p>
    <w:p w14:paraId="67856040" w14:textId="77777777" w:rsidR="00F21A50" w:rsidRDefault="00F21A50">
      <w:pPr>
        <w:pStyle w:val="Heading7"/>
      </w:pPr>
      <w:r>
        <w:lastRenderedPageBreak/>
        <w:t>TEMPERATURE CONTROL AND ENERGY MANAGEMENT SYSTEMS</w:t>
      </w:r>
      <w:bookmarkEnd w:id="216"/>
      <w:r>
        <w:tab/>
      </w:r>
      <w:r>
        <w:tab/>
      </w:r>
      <w:r>
        <w:tab/>
      </w:r>
      <w:r>
        <w:tab/>
      </w:r>
    </w:p>
    <w:p w14:paraId="02CA5810" w14:textId="77777777" w:rsidR="00F21A50" w:rsidRDefault="00F21A50" w:rsidP="00F21A50">
      <w:pPr>
        <w:spacing w:line="240" w:lineRule="exact"/>
        <w:rPr>
          <w:b/>
          <w:u w:val="single"/>
        </w:rPr>
      </w:pPr>
      <w:r>
        <w:t>Guideline No. 4</w:t>
      </w:r>
      <w:r>
        <w:tab/>
        <w:t xml:space="preserve"> </w:t>
      </w:r>
      <w:r>
        <w:tab/>
      </w:r>
      <w:r>
        <w:tab/>
      </w:r>
      <w:r>
        <w:tab/>
      </w:r>
      <w:r>
        <w:tab/>
      </w:r>
      <w:r>
        <w:tab/>
      </w:r>
      <w:r>
        <w:tab/>
      </w:r>
      <w:r>
        <w:tab/>
        <w:t xml:space="preserve">           </w:t>
      </w:r>
      <w:r>
        <w:rPr>
          <w:sz w:val="16"/>
        </w:rPr>
        <w:t xml:space="preserve"> </w:t>
      </w:r>
    </w:p>
    <w:p w14:paraId="27A10500" w14:textId="77777777" w:rsidR="00F21A50" w:rsidRDefault="00F21A50" w:rsidP="00F21A50">
      <w:pPr>
        <w:rPr>
          <w:b/>
        </w:rPr>
      </w:pPr>
    </w:p>
    <w:p w14:paraId="6749AAC4" w14:textId="77777777" w:rsidR="00F21A50" w:rsidRDefault="00F21A50" w:rsidP="00F21A50">
      <w:pPr>
        <w:spacing w:line="240" w:lineRule="exact"/>
      </w:pPr>
    </w:p>
    <w:p w14:paraId="102902EA" w14:textId="77777777" w:rsidR="00F21A50" w:rsidRDefault="00F21A50" w:rsidP="00F21A50">
      <w:pPr>
        <w:spacing w:line="240" w:lineRule="exact"/>
        <w:rPr>
          <w:b/>
        </w:rPr>
      </w:pPr>
      <w:r>
        <w:rPr>
          <w:b/>
        </w:rPr>
        <w:t>Scope of Qualified Work:</w:t>
      </w:r>
    </w:p>
    <w:p w14:paraId="10617918" w14:textId="77777777" w:rsidR="00F21A50" w:rsidRDefault="00F21A50" w:rsidP="00F21A50">
      <w:pPr>
        <w:spacing w:line="240" w:lineRule="exact"/>
      </w:pPr>
    </w:p>
    <w:p w14:paraId="066F3609" w14:textId="77777777" w:rsidR="00F21A50" w:rsidRDefault="00F21A50" w:rsidP="00F21A50">
      <w:pPr>
        <w:spacing w:line="240" w:lineRule="exact"/>
        <w:ind w:left="360"/>
      </w:pPr>
      <w:r>
        <w:t>Repair or replacement of antiquated or obsolete equipment for which replacement parts are no longer available.  Upgrading systems for energy conservation considerations where required payback can be achieved.</w:t>
      </w:r>
    </w:p>
    <w:p w14:paraId="7378A01A" w14:textId="77777777" w:rsidR="00F21A50" w:rsidRDefault="00F21A50" w:rsidP="00F21A50">
      <w:pPr>
        <w:spacing w:line="240" w:lineRule="exact"/>
      </w:pPr>
    </w:p>
    <w:p w14:paraId="75A3056B" w14:textId="77777777" w:rsidR="00F21A50" w:rsidRDefault="00F21A50" w:rsidP="00F21A50">
      <w:pPr>
        <w:spacing w:line="240" w:lineRule="exact"/>
        <w:rPr>
          <w:b/>
        </w:rPr>
      </w:pPr>
      <w:r>
        <w:rPr>
          <w:b/>
        </w:rPr>
        <w:t>Typical Projects:</w:t>
      </w:r>
    </w:p>
    <w:p w14:paraId="0A13E35E" w14:textId="77777777" w:rsidR="00F21A50" w:rsidRDefault="00F21A50" w:rsidP="00F21A50">
      <w:pPr>
        <w:spacing w:line="240" w:lineRule="exact"/>
      </w:pPr>
    </w:p>
    <w:p w14:paraId="38064C9D" w14:textId="77777777" w:rsidR="00F21A50" w:rsidRDefault="00F21A50" w:rsidP="00F21A50">
      <w:pPr>
        <w:numPr>
          <w:ilvl w:val="0"/>
          <w:numId w:val="100"/>
        </w:numPr>
        <w:tabs>
          <w:tab w:val="left" w:pos="1440"/>
        </w:tabs>
        <w:spacing w:line="240" w:lineRule="exact"/>
      </w:pPr>
      <w:r>
        <w:t>Major equipment replacement due to failure.</w:t>
      </w:r>
    </w:p>
    <w:p w14:paraId="64B5F71A" w14:textId="77777777" w:rsidR="00F21A50" w:rsidRDefault="00F21A50" w:rsidP="00F21A50">
      <w:pPr>
        <w:tabs>
          <w:tab w:val="left" w:pos="720"/>
          <w:tab w:val="left" w:pos="1440"/>
        </w:tabs>
        <w:spacing w:line="240" w:lineRule="exact"/>
        <w:ind w:left="1584" w:hanging="1584"/>
      </w:pPr>
    </w:p>
    <w:p w14:paraId="33D59902" w14:textId="77777777" w:rsidR="00F21A50" w:rsidRDefault="00F21A50" w:rsidP="00F21A50">
      <w:pPr>
        <w:numPr>
          <w:ilvl w:val="0"/>
          <w:numId w:val="100"/>
        </w:numPr>
        <w:tabs>
          <w:tab w:val="left" w:pos="1440"/>
        </w:tabs>
        <w:spacing w:line="240" w:lineRule="exact"/>
      </w:pPr>
      <w:r>
        <w:t>Replacement of antiquated or obsolete equipment for which replacement parts are no longer available.</w:t>
      </w:r>
    </w:p>
    <w:p w14:paraId="245B9F2B" w14:textId="77777777" w:rsidR="00F21A50" w:rsidRDefault="00F21A50" w:rsidP="00F21A50">
      <w:pPr>
        <w:tabs>
          <w:tab w:val="left" w:pos="720"/>
          <w:tab w:val="left" w:pos="1440"/>
        </w:tabs>
        <w:spacing w:line="240" w:lineRule="exact"/>
      </w:pPr>
    </w:p>
    <w:p w14:paraId="69F60C5C" w14:textId="77777777" w:rsidR="00F21A50" w:rsidRDefault="00F21A50" w:rsidP="00F21A50">
      <w:pPr>
        <w:numPr>
          <w:ilvl w:val="0"/>
          <w:numId w:val="100"/>
        </w:numPr>
        <w:tabs>
          <w:tab w:val="left" w:pos="1440"/>
        </w:tabs>
        <w:spacing w:line="240" w:lineRule="exact"/>
      </w:pPr>
      <w:r>
        <w:t>Cleaning and repairing or replacing pneumatic control system with oil or water entrainment failures.</w:t>
      </w:r>
    </w:p>
    <w:p w14:paraId="1F451A2A" w14:textId="77777777" w:rsidR="00F21A50" w:rsidRDefault="00F21A50" w:rsidP="00F21A50">
      <w:pPr>
        <w:tabs>
          <w:tab w:val="left" w:pos="720"/>
          <w:tab w:val="left" w:pos="1440"/>
        </w:tabs>
        <w:spacing w:line="240" w:lineRule="exact"/>
        <w:ind w:left="1584" w:hanging="1584"/>
      </w:pPr>
    </w:p>
    <w:p w14:paraId="39097096" w14:textId="77777777" w:rsidR="00F21A50" w:rsidRDefault="00F21A50" w:rsidP="00F21A50">
      <w:pPr>
        <w:numPr>
          <w:ilvl w:val="0"/>
          <w:numId w:val="100"/>
        </w:numPr>
        <w:tabs>
          <w:tab w:val="left" w:pos="1440"/>
        </w:tabs>
        <w:spacing w:line="240" w:lineRule="exact"/>
      </w:pPr>
      <w:r>
        <w:t>Additions or modifications to Direct Digital Control (DDC) systems and/or Building Automation Systems (BAS) with proprietary equipment and software.</w:t>
      </w:r>
    </w:p>
    <w:p w14:paraId="3A30EE3A" w14:textId="77777777" w:rsidR="00F21A50" w:rsidRDefault="00F21A50" w:rsidP="00F21A50">
      <w:pPr>
        <w:tabs>
          <w:tab w:val="left" w:pos="720"/>
          <w:tab w:val="left" w:pos="1440"/>
        </w:tabs>
        <w:spacing w:line="240" w:lineRule="exact"/>
        <w:ind w:left="1584" w:hanging="1584"/>
      </w:pPr>
    </w:p>
    <w:p w14:paraId="023008B5" w14:textId="77777777" w:rsidR="00F21A50" w:rsidRDefault="00F21A50" w:rsidP="00F21A50">
      <w:pPr>
        <w:numPr>
          <w:ilvl w:val="0"/>
          <w:numId w:val="100"/>
        </w:numPr>
        <w:tabs>
          <w:tab w:val="left" w:pos="1440"/>
        </w:tabs>
        <w:spacing w:line="240" w:lineRule="exact"/>
      </w:pPr>
      <w:r>
        <w:t>Projects providing energy conservation</w:t>
      </w:r>
    </w:p>
    <w:p w14:paraId="07CAAEDF" w14:textId="77777777" w:rsidR="00F21A50" w:rsidRDefault="00F21A50" w:rsidP="00F21A50">
      <w:pPr>
        <w:tabs>
          <w:tab w:val="left" w:pos="720"/>
          <w:tab w:val="left" w:pos="1440"/>
        </w:tabs>
        <w:spacing w:line="240" w:lineRule="exact"/>
        <w:ind w:left="1584" w:hanging="1584"/>
      </w:pPr>
    </w:p>
    <w:p w14:paraId="05A34D73" w14:textId="77777777" w:rsidR="00F21A50" w:rsidRDefault="00F21A50" w:rsidP="00F21A50">
      <w:pPr>
        <w:numPr>
          <w:ilvl w:val="0"/>
          <w:numId w:val="100"/>
        </w:numPr>
        <w:tabs>
          <w:tab w:val="left" w:pos="1440"/>
        </w:tabs>
        <w:spacing w:line="240" w:lineRule="exact"/>
      </w:pPr>
      <w:r>
        <w:t>Major system calibration and upgrading for systems with marginal performance requiring more than routine seasonal calibration and maintenance.</w:t>
      </w:r>
    </w:p>
    <w:p w14:paraId="64DEF43B" w14:textId="77777777" w:rsidR="00F21A50" w:rsidRDefault="00F21A50" w:rsidP="00F21A50">
      <w:pPr>
        <w:tabs>
          <w:tab w:val="left" w:pos="720"/>
          <w:tab w:val="left" w:pos="1440"/>
        </w:tabs>
        <w:spacing w:line="240" w:lineRule="exact"/>
        <w:ind w:left="1584" w:hanging="1584"/>
      </w:pPr>
    </w:p>
    <w:p w14:paraId="584C669C" w14:textId="77777777" w:rsidR="00F21A50" w:rsidRDefault="00F21A50" w:rsidP="00F21A50">
      <w:pPr>
        <w:spacing w:line="240" w:lineRule="exact"/>
        <w:rPr>
          <w:b/>
        </w:rPr>
      </w:pPr>
      <w:r>
        <w:rPr>
          <w:b/>
        </w:rPr>
        <w:t>Qualified Preventive Maintenance:</w:t>
      </w:r>
    </w:p>
    <w:p w14:paraId="06094631" w14:textId="77777777" w:rsidR="00F21A50" w:rsidRDefault="00F21A50" w:rsidP="00F21A50">
      <w:pPr>
        <w:spacing w:line="240" w:lineRule="exact"/>
      </w:pPr>
    </w:p>
    <w:p w14:paraId="2CD67F46" w14:textId="77777777" w:rsidR="00F21A50" w:rsidRDefault="00F21A50" w:rsidP="00F21A50">
      <w:pPr>
        <w:numPr>
          <w:ilvl w:val="0"/>
          <w:numId w:val="101"/>
        </w:numPr>
        <w:tabs>
          <w:tab w:val="left" w:pos="1440"/>
        </w:tabs>
        <w:spacing w:line="240" w:lineRule="exact"/>
      </w:pPr>
      <w:r>
        <w:t xml:space="preserve">Training of agency staff may be funded from a small project where judged appropriate by DFD.  </w:t>
      </w:r>
    </w:p>
    <w:p w14:paraId="3BDD601F" w14:textId="77777777" w:rsidR="00F21A50" w:rsidRDefault="00F21A50" w:rsidP="00F21A50">
      <w:pPr>
        <w:spacing w:line="240" w:lineRule="exact"/>
      </w:pPr>
    </w:p>
    <w:p w14:paraId="36BD47E0" w14:textId="77777777" w:rsidR="00F21A50" w:rsidRDefault="00F21A50" w:rsidP="00F21A50">
      <w:pPr>
        <w:spacing w:line="200" w:lineRule="exact"/>
        <w:rPr>
          <w:b/>
        </w:rPr>
      </w:pPr>
      <w:r>
        <w:rPr>
          <w:b/>
        </w:rPr>
        <w:t>Work Excluded:</w:t>
      </w:r>
    </w:p>
    <w:p w14:paraId="167B2236" w14:textId="77777777" w:rsidR="00F21A50" w:rsidRDefault="00F21A50" w:rsidP="00F21A50">
      <w:pPr>
        <w:spacing w:line="200" w:lineRule="exact"/>
      </w:pPr>
    </w:p>
    <w:p w14:paraId="0CDC3030" w14:textId="77777777" w:rsidR="00F21A50" w:rsidRDefault="00F21A50" w:rsidP="00F21A50">
      <w:pPr>
        <w:numPr>
          <w:ilvl w:val="0"/>
          <w:numId w:val="101"/>
        </w:numPr>
        <w:tabs>
          <w:tab w:val="left" w:pos="1440"/>
        </w:tabs>
        <w:spacing w:line="240" w:lineRule="exact"/>
      </w:pPr>
      <w:r>
        <w:t>Building Automation System (BAS) software revision upgrades and computer hardware upgrades are the responsibility of the agency.  These are short term items that procurement rules do not allow bonded money to finance.  It is strongly encouraged that the agencies maintain the current BAS software revisions and computers up to date.</w:t>
      </w:r>
    </w:p>
    <w:p w14:paraId="7631483F" w14:textId="77777777" w:rsidR="00F21A50" w:rsidRDefault="00F21A50" w:rsidP="00F21A50">
      <w:pPr>
        <w:spacing w:line="240" w:lineRule="exact"/>
      </w:pPr>
    </w:p>
    <w:p w14:paraId="5BAD9C89" w14:textId="77777777" w:rsidR="00F21A50" w:rsidRDefault="00F21A50" w:rsidP="00F21A50">
      <w:pPr>
        <w:spacing w:line="240" w:lineRule="exact"/>
        <w:rPr>
          <w:b/>
        </w:rPr>
      </w:pPr>
      <w:r>
        <w:rPr>
          <w:b/>
        </w:rPr>
        <w:t>Determination of Priorities (ranked in following order):</w:t>
      </w:r>
    </w:p>
    <w:p w14:paraId="2E5B1328" w14:textId="77777777" w:rsidR="00F21A50" w:rsidRDefault="00F21A50" w:rsidP="00F21A50">
      <w:pPr>
        <w:spacing w:line="240" w:lineRule="exact"/>
      </w:pPr>
    </w:p>
    <w:p w14:paraId="76FAA1C5" w14:textId="77777777" w:rsidR="00F21A50" w:rsidRDefault="00F21A50" w:rsidP="00F21A50">
      <w:pPr>
        <w:numPr>
          <w:ilvl w:val="0"/>
          <w:numId w:val="102"/>
        </w:numPr>
        <w:tabs>
          <w:tab w:val="left" w:pos="1440"/>
        </w:tabs>
        <w:spacing w:line="240" w:lineRule="exact"/>
      </w:pPr>
      <w:r>
        <w:t>Emergency repair due to catastrophic failures.</w:t>
      </w:r>
    </w:p>
    <w:p w14:paraId="081D0445" w14:textId="77777777" w:rsidR="00F21A50" w:rsidRDefault="00F21A50" w:rsidP="00F21A50">
      <w:pPr>
        <w:tabs>
          <w:tab w:val="left" w:pos="720"/>
          <w:tab w:val="left" w:pos="1440"/>
        </w:tabs>
        <w:spacing w:line="240" w:lineRule="exact"/>
        <w:ind w:left="1584" w:hanging="1584"/>
      </w:pPr>
    </w:p>
    <w:p w14:paraId="5C398EBA" w14:textId="77777777" w:rsidR="00F21A50" w:rsidRDefault="00F21A50" w:rsidP="00F21A50">
      <w:pPr>
        <w:numPr>
          <w:ilvl w:val="0"/>
          <w:numId w:val="102"/>
        </w:numPr>
        <w:tabs>
          <w:tab w:val="left" w:pos="1440"/>
        </w:tabs>
        <w:spacing w:line="240" w:lineRule="exact"/>
      </w:pPr>
      <w:r>
        <w:t>Repairs to correct hazardous conditions.</w:t>
      </w:r>
    </w:p>
    <w:p w14:paraId="2725503C" w14:textId="77777777" w:rsidR="00F21A50" w:rsidRDefault="00F21A50" w:rsidP="00F21A50">
      <w:pPr>
        <w:tabs>
          <w:tab w:val="left" w:pos="720"/>
          <w:tab w:val="left" w:pos="1440"/>
        </w:tabs>
        <w:spacing w:line="240" w:lineRule="exact"/>
        <w:ind w:left="1584" w:hanging="1584"/>
      </w:pPr>
    </w:p>
    <w:p w14:paraId="5D83DF64" w14:textId="77777777" w:rsidR="00F21A50" w:rsidRDefault="00F21A50" w:rsidP="00F21A50">
      <w:pPr>
        <w:numPr>
          <w:ilvl w:val="0"/>
          <w:numId w:val="102"/>
        </w:numPr>
        <w:tabs>
          <w:tab w:val="left" w:pos="1440"/>
        </w:tabs>
        <w:spacing w:line="240" w:lineRule="exact"/>
      </w:pPr>
      <w:r>
        <w:t>Repairs or calibration required by code citation.</w:t>
      </w:r>
    </w:p>
    <w:p w14:paraId="271DF81D" w14:textId="77777777" w:rsidR="00F21A50" w:rsidRDefault="00F21A50" w:rsidP="00F21A50">
      <w:pPr>
        <w:tabs>
          <w:tab w:val="left" w:pos="720"/>
          <w:tab w:val="left" w:pos="1440"/>
        </w:tabs>
        <w:spacing w:line="240" w:lineRule="exact"/>
      </w:pPr>
    </w:p>
    <w:p w14:paraId="43C442E2" w14:textId="77777777" w:rsidR="00F21A50" w:rsidRDefault="00F21A50" w:rsidP="00F21A50">
      <w:pPr>
        <w:numPr>
          <w:ilvl w:val="0"/>
          <w:numId w:val="102"/>
        </w:numPr>
        <w:tabs>
          <w:tab w:val="left" w:pos="1440"/>
        </w:tabs>
        <w:spacing w:line="240" w:lineRule="exact"/>
      </w:pPr>
      <w:r>
        <w:t>Maintenance or equipment upgrade.</w:t>
      </w:r>
    </w:p>
    <w:p w14:paraId="5B46A37A" w14:textId="77777777" w:rsidR="00F21A50" w:rsidRDefault="00F21A50">
      <w:pPr>
        <w:pStyle w:val="Heading7"/>
      </w:pPr>
      <w:r>
        <w:br w:type="page"/>
      </w:r>
      <w:bookmarkStart w:id="217" w:name="_Toc352055404"/>
    </w:p>
    <w:p w14:paraId="3FFA752F" w14:textId="77777777" w:rsidR="00F21A50" w:rsidRDefault="00F21A50">
      <w:pPr>
        <w:pStyle w:val="Heading7"/>
      </w:pPr>
      <w:r>
        <w:lastRenderedPageBreak/>
        <w:t>HVAC SYSTEMS/ EQUIPMENT</w:t>
      </w:r>
      <w:bookmarkEnd w:id="217"/>
      <w:r>
        <w:tab/>
      </w:r>
      <w:r>
        <w:tab/>
      </w:r>
      <w:r>
        <w:tab/>
      </w:r>
      <w:r>
        <w:tab/>
      </w:r>
      <w:r>
        <w:tab/>
      </w:r>
      <w:r>
        <w:tab/>
      </w:r>
      <w:r>
        <w:tab/>
      </w:r>
      <w:r>
        <w:tab/>
      </w:r>
      <w:r>
        <w:tab/>
      </w:r>
    </w:p>
    <w:p w14:paraId="066E5B34" w14:textId="77777777" w:rsidR="00F21A50" w:rsidRDefault="00F21A50" w:rsidP="00F21A50">
      <w:pPr>
        <w:spacing w:line="200" w:lineRule="exact"/>
        <w:rPr>
          <w:b/>
          <w:u w:val="single"/>
        </w:rPr>
      </w:pPr>
      <w:r>
        <w:t>Guideline No. 5</w:t>
      </w:r>
      <w:r>
        <w:tab/>
      </w:r>
      <w:r>
        <w:tab/>
      </w:r>
      <w:r>
        <w:tab/>
      </w:r>
      <w:r>
        <w:tab/>
      </w:r>
      <w:r>
        <w:tab/>
      </w:r>
      <w:r>
        <w:tab/>
      </w:r>
      <w:r>
        <w:tab/>
      </w:r>
      <w:r>
        <w:tab/>
        <w:t xml:space="preserve">           </w:t>
      </w:r>
      <w:r>
        <w:rPr>
          <w:sz w:val="16"/>
        </w:rPr>
        <w:t xml:space="preserve"> </w:t>
      </w:r>
    </w:p>
    <w:p w14:paraId="52AD862C" w14:textId="77777777" w:rsidR="00F21A50" w:rsidRDefault="00F21A50" w:rsidP="00F21A50">
      <w:pPr>
        <w:spacing w:line="200" w:lineRule="exact"/>
        <w:rPr>
          <w:b/>
          <w:u w:val="single"/>
        </w:rPr>
      </w:pPr>
    </w:p>
    <w:p w14:paraId="66012D3C" w14:textId="77777777" w:rsidR="00F21A50" w:rsidRDefault="00F21A50" w:rsidP="00F21A50">
      <w:pPr>
        <w:rPr>
          <w:b/>
        </w:rPr>
      </w:pPr>
    </w:p>
    <w:p w14:paraId="56313C2C" w14:textId="77777777" w:rsidR="00F21A50" w:rsidRDefault="00F21A50" w:rsidP="00F21A50">
      <w:pPr>
        <w:spacing w:line="240" w:lineRule="exact"/>
        <w:rPr>
          <w:b/>
        </w:rPr>
      </w:pPr>
      <w:r>
        <w:rPr>
          <w:b/>
        </w:rPr>
        <w:t>Scope of Qualified Work:</w:t>
      </w:r>
    </w:p>
    <w:p w14:paraId="39DE5AF9" w14:textId="77777777" w:rsidR="00F21A50" w:rsidRDefault="00F21A50" w:rsidP="00F21A50">
      <w:pPr>
        <w:spacing w:line="240" w:lineRule="exact"/>
      </w:pPr>
    </w:p>
    <w:p w14:paraId="2254C705" w14:textId="77777777" w:rsidR="00F21A50" w:rsidRDefault="00F21A50" w:rsidP="00F21A50">
      <w:pPr>
        <w:spacing w:line="240" w:lineRule="exact"/>
        <w:ind w:left="360"/>
      </w:pPr>
      <w:r>
        <w:t xml:space="preserve">Repairs or replacements other than routine inspections, cleaning, </w:t>
      </w:r>
      <w:proofErr w:type="gramStart"/>
      <w:r>
        <w:t>calibration</w:t>
      </w:r>
      <w:proofErr w:type="gramEnd"/>
      <w:r>
        <w:t xml:space="preserve"> or lubrication of HVAC equipment.  Work that is required for code compliance and work meeting energy conservation guidelines.</w:t>
      </w:r>
    </w:p>
    <w:p w14:paraId="2963C603" w14:textId="77777777" w:rsidR="00F21A50" w:rsidRDefault="00F21A50" w:rsidP="00F21A50">
      <w:pPr>
        <w:spacing w:line="240" w:lineRule="exact"/>
      </w:pPr>
    </w:p>
    <w:p w14:paraId="73B02798" w14:textId="77777777" w:rsidR="00F21A50" w:rsidRDefault="00F21A50" w:rsidP="00F21A50">
      <w:pPr>
        <w:spacing w:line="240" w:lineRule="exact"/>
        <w:rPr>
          <w:b/>
        </w:rPr>
      </w:pPr>
      <w:r>
        <w:rPr>
          <w:b/>
        </w:rPr>
        <w:t>Typical Projects:</w:t>
      </w:r>
    </w:p>
    <w:p w14:paraId="47EBEF80" w14:textId="77777777" w:rsidR="00F21A50" w:rsidRDefault="00F21A50" w:rsidP="00F21A50">
      <w:pPr>
        <w:spacing w:line="240" w:lineRule="exact"/>
      </w:pPr>
    </w:p>
    <w:p w14:paraId="414FCFF3" w14:textId="77777777" w:rsidR="00F21A50" w:rsidRDefault="00F21A50" w:rsidP="00F21A50">
      <w:pPr>
        <w:numPr>
          <w:ilvl w:val="0"/>
          <w:numId w:val="103"/>
        </w:numPr>
        <w:tabs>
          <w:tab w:val="left" w:pos="1440"/>
        </w:tabs>
        <w:spacing w:line="240" w:lineRule="exact"/>
      </w:pPr>
      <w:r>
        <w:t>Major equipment or piping replacement due to failure.</w:t>
      </w:r>
    </w:p>
    <w:p w14:paraId="2DE97DF0" w14:textId="77777777" w:rsidR="00F21A50" w:rsidRDefault="00F21A50" w:rsidP="00F21A50">
      <w:pPr>
        <w:tabs>
          <w:tab w:val="left" w:pos="720"/>
          <w:tab w:val="left" w:pos="1440"/>
        </w:tabs>
        <w:spacing w:line="240" w:lineRule="exact"/>
        <w:ind w:left="1584" w:hanging="1584"/>
      </w:pPr>
    </w:p>
    <w:p w14:paraId="71911FCD" w14:textId="77777777" w:rsidR="00F21A50" w:rsidRDefault="00F21A50" w:rsidP="00F21A50">
      <w:pPr>
        <w:numPr>
          <w:ilvl w:val="0"/>
          <w:numId w:val="103"/>
        </w:numPr>
        <w:tabs>
          <w:tab w:val="left" w:pos="1440"/>
        </w:tabs>
        <w:spacing w:line="240" w:lineRule="exact"/>
      </w:pPr>
      <w:r>
        <w:t>Upgrade or replacement of systems to meet code.</w:t>
      </w:r>
    </w:p>
    <w:p w14:paraId="677DDD7A" w14:textId="77777777" w:rsidR="00F21A50" w:rsidRDefault="00F21A50" w:rsidP="00F21A50">
      <w:pPr>
        <w:tabs>
          <w:tab w:val="left" w:pos="720"/>
          <w:tab w:val="left" w:pos="1440"/>
        </w:tabs>
        <w:spacing w:line="240" w:lineRule="exact"/>
        <w:ind w:left="1584" w:hanging="1584"/>
      </w:pPr>
    </w:p>
    <w:p w14:paraId="62A681A3" w14:textId="77777777" w:rsidR="00F21A50" w:rsidRDefault="00F21A50" w:rsidP="00F21A50">
      <w:pPr>
        <w:numPr>
          <w:ilvl w:val="0"/>
          <w:numId w:val="103"/>
        </w:numPr>
        <w:tabs>
          <w:tab w:val="left" w:pos="1440"/>
        </w:tabs>
        <w:spacing w:line="240" w:lineRule="exact"/>
      </w:pPr>
      <w:r>
        <w:t>Process exhaust system or industrial ventilation deficiencies.</w:t>
      </w:r>
    </w:p>
    <w:p w14:paraId="28C82EC5" w14:textId="77777777" w:rsidR="00F21A50" w:rsidRDefault="00F21A50" w:rsidP="00F21A50">
      <w:pPr>
        <w:tabs>
          <w:tab w:val="left" w:pos="720"/>
          <w:tab w:val="left" w:pos="1440"/>
        </w:tabs>
        <w:spacing w:line="240" w:lineRule="exact"/>
        <w:ind w:left="1584" w:hanging="1584"/>
      </w:pPr>
    </w:p>
    <w:p w14:paraId="22B70C44" w14:textId="77777777" w:rsidR="00F21A50" w:rsidRDefault="00F21A50" w:rsidP="00F21A50">
      <w:pPr>
        <w:numPr>
          <w:ilvl w:val="0"/>
          <w:numId w:val="97"/>
        </w:numPr>
        <w:tabs>
          <w:tab w:val="left" w:pos="1440"/>
        </w:tabs>
        <w:spacing w:line="240" w:lineRule="exact"/>
      </w:pPr>
      <w:r>
        <w:t>Upgrade or replacement systems for energy conservation considerations where required payback can be achieved:</w:t>
      </w:r>
    </w:p>
    <w:p w14:paraId="635E583B" w14:textId="77777777" w:rsidR="00F21A50" w:rsidRDefault="00F21A50" w:rsidP="00F21A50">
      <w:pPr>
        <w:numPr>
          <w:ilvl w:val="0"/>
          <w:numId w:val="127"/>
        </w:numPr>
        <w:tabs>
          <w:tab w:val="left" w:pos="1440"/>
        </w:tabs>
        <w:spacing w:line="240" w:lineRule="exact"/>
      </w:pPr>
      <w:r>
        <w:t>Providing energy efficient control dampers</w:t>
      </w:r>
    </w:p>
    <w:p w14:paraId="356BACDF" w14:textId="77777777" w:rsidR="00F21A50" w:rsidRDefault="00F21A50" w:rsidP="00F21A50">
      <w:pPr>
        <w:numPr>
          <w:ilvl w:val="0"/>
          <w:numId w:val="127"/>
        </w:numPr>
        <w:tabs>
          <w:tab w:val="left" w:pos="1440"/>
        </w:tabs>
        <w:spacing w:line="240" w:lineRule="exact"/>
      </w:pPr>
      <w:r>
        <w:t>System or equipment changes</w:t>
      </w:r>
    </w:p>
    <w:p w14:paraId="7ED3ADE4" w14:textId="77777777" w:rsidR="00F21A50" w:rsidRDefault="00F21A50" w:rsidP="00F21A50">
      <w:pPr>
        <w:numPr>
          <w:ilvl w:val="0"/>
          <w:numId w:val="127"/>
        </w:numPr>
        <w:tabs>
          <w:tab w:val="left" w:pos="1440"/>
        </w:tabs>
        <w:spacing w:line="240" w:lineRule="exact"/>
      </w:pPr>
      <w:r>
        <w:t>Heat Reclaim</w:t>
      </w:r>
    </w:p>
    <w:p w14:paraId="19C2FD97" w14:textId="77777777" w:rsidR="00F21A50" w:rsidRDefault="00F21A50" w:rsidP="00F21A50">
      <w:pPr>
        <w:spacing w:line="240" w:lineRule="exact"/>
      </w:pPr>
    </w:p>
    <w:p w14:paraId="688743C6" w14:textId="77777777" w:rsidR="00F21A50" w:rsidRDefault="00F21A50" w:rsidP="00F21A50">
      <w:pPr>
        <w:spacing w:line="240" w:lineRule="exact"/>
      </w:pPr>
      <w:r>
        <w:rPr>
          <w:b/>
        </w:rPr>
        <w:t>Qualified Preventive Maintenance:</w:t>
      </w:r>
    </w:p>
    <w:p w14:paraId="283FEC6E" w14:textId="77777777" w:rsidR="00F21A50" w:rsidRDefault="00F21A50" w:rsidP="00F21A50">
      <w:pPr>
        <w:spacing w:line="240" w:lineRule="exact"/>
      </w:pPr>
    </w:p>
    <w:p w14:paraId="375E0836" w14:textId="77777777" w:rsidR="00F21A50" w:rsidRDefault="00F21A50" w:rsidP="00F21A50">
      <w:pPr>
        <w:numPr>
          <w:ilvl w:val="0"/>
          <w:numId w:val="104"/>
        </w:numPr>
        <w:spacing w:line="240" w:lineRule="exact"/>
      </w:pPr>
      <w:r>
        <w:t>Preventive maintenance to be funded by agency.</w:t>
      </w:r>
    </w:p>
    <w:p w14:paraId="2D6DC7B3" w14:textId="77777777" w:rsidR="00F21A50" w:rsidRDefault="00F21A50" w:rsidP="00F21A50">
      <w:pPr>
        <w:spacing w:line="240" w:lineRule="exact"/>
        <w:ind w:left="720"/>
      </w:pPr>
    </w:p>
    <w:p w14:paraId="6792EDD3" w14:textId="77777777" w:rsidR="00F21A50" w:rsidRDefault="00F21A50" w:rsidP="00F21A50">
      <w:pPr>
        <w:spacing w:line="200" w:lineRule="exact"/>
        <w:rPr>
          <w:b/>
        </w:rPr>
      </w:pPr>
      <w:r>
        <w:rPr>
          <w:b/>
        </w:rPr>
        <w:t>Work Excluded:</w:t>
      </w:r>
    </w:p>
    <w:p w14:paraId="0ABAA2A7" w14:textId="77777777" w:rsidR="00F21A50" w:rsidRDefault="00F21A50" w:rsidP="00F21A50">
      <w:pPr>
        <w:spacing w:line="200" w:lineRule="exact"/>
      </w:pPr>
    </w:p>
    <w:p w14:paraId="34FEA2D5" w14:textId="77777777" w:rsidR="00F21A50" w:rsidRDefault="00F21A50" w:rsidP="00F21A50">
      <w:pPr>
        <w:numPr>
          <w:ilvl w:val="0"/>
          <w:numId w:val="105"/>
        </w:numPr>
        <w:tabs>
          <w:tab w:val="left" w:pos="1440"/>
        </w:tabs>
        <w:spacing w:line="240" w:lineRule="exact"/>
      </w:pPr>
      <w:r>
        <w:t>Purchase and/or install of filters, belts and other expendables</w:t>
      </w:r>
    </w:p>
    <w:p w14:paraId="27B987C4" w14:textId="77777777" w:rsidR="00F21A50" w:rsidRDefault="00F21A50" w:rsidP="00F21A50">
      <w:pPr>
        <w:tabs>
          <w:tab w:val="left" w:pos="720"/>
          <w:tab w:val="left" w:pos="1440"/>
        </w:tabs>
        <w:spacing w:line="240" w:lineRule="exact"/>
        <w:ind w:left="1584" w:hanging="1584"/>
      </w:pPr>
    </w:p>
    <w:p w14:paraId="139A417F" w14:textId="77777777" w:rsidR="00F21A50" w:rsidRDefault="00F21A50" w:rsidP="00F21A50">
      <w:pPr>
        <w:numPr>
          <w:ilvl w:val="0"/>
          <w:numId w:val="105"/>
        </w:numPr>
        <w:tabs>
          <w:tab w:val="left" w:pos="1440"/>
        </w:tabs>
        <w:spacing w:line="240" w:lineRule="exact"/>
      </w:pPr>
      <w:r>
        <w:t>Duct Cleaning</w:t>
      </w:r>
    </w:p>
    <w:p w14:paraId="1FCF7011" w14:textId="77777777" w:rsidR="00F21A50" w:rsidRDefault="00F21A50" w:rsidP="00F21A50">
      <w:pPr>
        <w:tabs>
          <w:tab w:val="left" w:pos="720"/>
          <w:tab w:val="left" w:pos="1440"/>
        </w:tabs>
        <w:spacing w:line="240" w:lineRule="exact"/>
        <w:ind w:left="1584" w:hanging="1584"/>
      </w:pPr>
    </w:p>
    <w:p w14:paraId="740B083A" w14:textId="77777777" w:rsidR="00F21A50" w:rsidRDefault="00F21A50" w:rsidP="00F21A50">
      <w:pPr>
        <w:numPr>
          <w:ilvl w:val="0"/>
          <w:numId w:val="105"/>
        </w:numPr>
        <w:tabs>
          <w:tab w:val="left" w:pos="1440"/>
        </w:tabs>
        <w:spacing w:line="240" w:lineRule="exact"/>
      </w:pPr>
      <w:r>
        <w:t xml:space="preserve">Testing and balancing that is not directly associated with construction same small project. </w:t>
      </w:r>
    </w:p>
    <w:p w14:paraId="664780EB" w14:textId="77777777" w:rsidR="00F21A50" w:rsidRDefault="00F21A50" w:rsidP="00F21A50">
      <w:pPr>
        <w:spacing w:line="240" w:lineRule="exact"/>
        <w:rPr>
          <w:b/>
        </w:rPr>
      </w:pPr>
    </w:p>
    <w:p w14:paraId="6029AE48" w14:textId="77777777" w:rsidR="00F21A50" w:rsidRDefault="00F21A50" w:rsidP="00F21A50">
      <w:pPr>
        <w:spacing w:line="240" w:lineRule="exact"/>
        <w:rPr>
          <w:b/>
        </w:rPr>
      </w:pPr>
    </w:p>
    <w:p w14:paraId="3A0FE41C" w14:textId="77777777" w:rsidR="00F21A50" w:rsidRDefault="00F21A50" w:rsidP="00F21A50">
      <w:pPr>
        <w:spacing w:line="240" w:lineRule="exact"/>
        <w:rPr>
          <w:b/>
        </w:rPr>
      </w:pPr>
      <w:r>
        <w:rPr>
          <w:b/>
        </w:rPr>
        <w:t>Determination of Priorities (ranked in following order):</w:t>
      </w:r>
    </w:p>
    <w:p w14:paraId="0EAEEBDA" w14:textId="77777777" w:rsidR="00F21A50" w:rsidRDefault="00F21A50" w:rsidP="00F21A50">
      <w:pPr>
        <w:spacing w:line="240" w:lineRule="exact"/>
      </w:pPr>
    </w:p>
    <w:p w14:paraId="679AD053" w14:textId="77777777" w:rsidR="00F21A50" w:rsidRDefault="00F21A50" w:rsidP="00F21A50">
      <w:pPr>
        <w:numPr>
          <w:ilvl w:val="0"/>
          <w:numId w:val="105"/>
        </w:numPr>
        <w:tabs>
          <w:tab w:val="left" w:pos="1440"/>
        </w:tabs>
        <w:spacing w:line="240" w:lineRule="exact"/>
      </w:pPr>
      <w:r>
        <w:t>Emergency repair due to catastrophic failure.</w:t>
      </w:r>
    </w:p>
    <w:p w14:paraId="393700F4" w14:textId="77777777" w:rsidR="00F21A50" w:rsidRDefault="00F21A50" w:rsidP="00F21A50">
      <w:pPr>
        <w:tabs>
          <w:tab w:val="left" w:pos="720"/>
          <w:tab w:val="left" w:pos="1440"/>
        </w:tabs>
        <w:spacing w:line="240" w:lineRule="exact"/>
        <w:ind w:left="1584" w:hanging="1584"/>
      </w:pPr>
    </w:p>
    <w:p w14:paraId="0E2C73B3" w14:textId="77777777" w:rsidR="00F21A50" w:rsidRDefault="00F21A50" w:rsidP="00F21A50">
      <w:pPr>
        <w:numPr>
          <w:ilvl w:val="0"/>
          <w:numId w:val="105"/>
        </w:numPr>
        <w:tabs>
          <w:tab w:val="left" w:pos="1440"/>
        </w:tabs>
        <w:spacing w:line="240" w:lineRule="exact"/>
      </w:pPr>
      <w:r>
        <w:t>Repairs to correct hazardous conditions.</w:t>
      </w:r>
    </w:p>
    <w:p w14:paraId="5A5F5272" w14:textId="77777777" w:rsidR="00F21A50" w:rsidRDefault="00F21A50" w:rsidP="00F21A50">
      <w:pPr>
        <w:tabs>
          <w:tab w:val="left" w:pos="720"/>
          <w:tab w:val="left" w:pos="1440"/>
        </w:tabs>
        <w:spacing w:line="240" w:lineRule="exact"/>
        <w:ind w:left="1584" w:hanging="1584"/>
      </w:pPr>
    </w:p>
    <w:p w14:paraId="15EAD701" w14:textId="77777777" w:rsidR="00F21A50" w:rsidRDefault="00F21A50" w:rsidP="00F21A50">
      <w:pPr>
        <w:numPr>
          <w:ilvl w:val="0"/>
          <w:numId w:val="105"/>
        </w:numPr>
        <w:tabs>
          <w:tab w:val="left" w:pos="1440"/>
        </w:tabs>
        <w:spacing w:line="240" w:lineRule="exact"/>
      </w:pPr>
      <w:r>
        <w:t>Repairs required by code citation.</w:t>
      </w:r>
    </w:p>
    <w:p w14:paraId="6D46F0F1" w14:textId="77777777" w:rsidR="00F21A50" w:rsidRDefault="00F21A50" w:rsidP="00F21A50">
      <w:pPr>
        <w:tabs>
          <w:tab w:val="left" w:pos="1440"/>
        </w:tabs>
        <w:spacing w:line="240" w:lineRule="exact"/>
      </w:pPr>
    </w:p>
    <w:p w14:paraId="55963480" w14:textId="77777777" w:rsidR="00F21A50" w:rsidRDefault="00F21A50">
      <w:pPr>
        <w:pStyle w:val="Heading7"/>
      </w:pPr>
      <w:r>
        <w:br w:type="page"/>
      </w:r>
      <w:bookmarkStart w:id="218" w:name="_Toc352055405"/>
    </w:p>
    <w:p w14:paraId="7E690284" w14:textId="77777777" w:rsidR="00F21A50" w:rsidRDefault="00F21A50">
      <w:pPr>
        <w:pStyle w:val="Heading7"/>
      </w:pPr>
      <w:r>
        <w:lastRenderedPageBreak/>
        <w:t>ELECTRICAL DISTRIBUTION AND LIGHTING SYSTEMS</w:t>
      </w:r>
      <w:bookmarkEnd w:id="218"/>
      <w:r>
        <w:tab/>
      </w:r>
      <w:r>
        <w:tab/>
      </w:r>
      <w:r>
        <w:tab/>
      </w:r>
      <w:r>
        <w:tab/>
      </w:r>
      <w:r>
        <w:tab/>
      </w:r>
    </w:p>
    <w:p w14:paraId="1D927100" w14:textId="77777777" w:rsidR="00F21A50" w:rsidRDefault="00F21A50" w:rsidP="00F21A50">
      <w:pPr>
        <w:rPr>
          <w:sz w:val="16"/>
        </w:rPr>
      </w:pPr>
      <w:r>
        <w:t>Guideline No. 6</w:t>
      </w:r>
      <w:r>
        <w:tab/>
      </w:r>
      <w:r>
        <w:tab/>
      </w:r>
      <w:r>
        <w:tab/>
      </w:r>
      <w:r>
        <w:tab/>
      </w:r>
      <w:r>
        <w:tab/>
      </w:r>
      <w:r>
        <w:tab/>
      </w:r>
      <w:r>
        <w:tab/>
      </w:r>
      <w:r>
        <w:tab/>
        <w:t xml:space="preserve">           </w:t>
      </w:r>
      <w:r>
        <w:rPr>
          <w:sz w:val="16"/>
        </w:rPr>
        <w:t xml:space="preserve"> </w:t>
      </w:r>
    </w:p>
    <w:p w14:paraId="1605C7F9" w14:textId="77777777" w:rsidR="00F21A50" w:rsidRDefault="00F21A50" w:rsidP="00F21A50">
      <w:pPr>
        <w:spacing w:line="240" w:lineRule="exact"/>
        <w:jc w:val="right"/>
        <w:rPr>
          <w:b/>
        </w:rPr>
      </w:pPr>
    </w:p>
    <w:p w14:paraId="76D54D0E" w14:textId="77777777" w:rsidR="00F21A50" w:rsidRDefault="00F21A50" w:rsidP="00F21A50">
      <w:pPr>
        <w:spacing w:line="240" w:lineRule="exact"/>
      </w:pPr>
    </w:p>
    <w:p w14:paraId="6FFA1BBA" w14:textId="77777777" w:rsidR="00F21A50" w:rsidRDefault="00F21A50" w:rsidP="00F21A50">
      <w:pPr>
        <w:spacing w:line="240" w:lineRule="exact"/>
        <w:rPr>
          <w:b/>
        </w:rPr>
      </w:pPr>
      <w:r>
        <w:rPr>
          <w:b/>
        </w:rPr>
        <w:t>Scope of Qualified Work:</w:t>
      </w:r>
    </w:p>
    <w:p w14:paraId="6906A255" w14:textId="77777777" w:rsidR="00F21A50" w:rsidRDefault="00F21A50" w:rsidP="00F21A50">
      <w:pPr>
        <w:spacing w:line="240" w:lineRule="exact"/>
      </w:pPr>
    </w:p>
    <w:p w14:paraId="3E8E8925" w14:textId="77777777" w:rsidR="00F21A50" w:rsidRDefault="00F21A50" w:rsidP="00F21A50">
      <w:pPr>
        <w:spacing w:line="240" w:lineRule="exact"/>
        <w:ind w:left="360"/>
      </w:pPr>
      <w:r>
        <w:t>Includes testing and maintenance of primary (high voltage) electrical distribution systems, repair or replacement of secondary distribution and emergency generation equipment, and replacement of incandescent, obsolete or inefficient lighting systems where appropriate.  Funding will not be provided for predictable routine items typically handled by maintenance staff.</w:t>
      </w:r>
    </w:p>
    <w:p w14:paraId="7D302A5A" w14:textId="77777777" w:rsidR="00F21A50" w:rsidRDefault="00F21A50" w:rsidP="00F21A50">
      <w:pPr>
        <w:tabs>
          <w:tab w:val="left" w:pos="720"/>
          <w:tab w:val="left" w:pos="1440"/>
        </w:tabs>
        <w:spacing w:line="240" w:lineRule="exact"/>
        <w:ind w:left="1584" w:hanging="1584"/>
      </w:pPr>
    </w:p>
    <w:p w14:paraId="3BD5BDB3" w14:textId="77777777" w:rsidR="00F21A50" w:rsidRDefault="00F21A50" w:rsidP="00F21A50">
      <w:pPr>
        <w:tabs>
          <w:tab w:val="left" w:pos="720"/>
          <w:tab w:val="left" w:pos="1440"/>
        </w:tabs>
        <w:spacing w:line="240" w:lineRule="exact"/>
        <w:ind w:left="1584" w:hanging="1584"/>
        <w:rPr>
          <w:b/>
        </w:rPr>
      </w:pPr>
      <w:r>
        <w:rPr>
          <w:b/>
        </w:rPr>
        <w:t>Typical Projects:</w:t>
      </w:r>
    </w:p>
    <w:p w14:paraId="11DB5160" w14:textId="77777777" w:rsidR="00F21A50" w:rsidRDefault="00F21A50" w:rsidP="00F21A50">
      <w:pPr>
        <w:tabs>
          <w:tab w:val="left" w:pos="720"/>
          <w:tab w:val="left" w:pos="1440"/>
        </w:tabs>
        <w:spacing w:line="240" w:lineRule="exact"/>
        <w:ind w:left="1584" w:hanging="1584"/>
      </w:pPr>
    </w:p>
    <w:p w14:paraId="25CD7F15" w14:textId="77777777" w:rsidR="00F21A50" w:rsidRDefault="00F21A50" w:rsidP="00F21A50">
      <w:pPr>
        <w:numPr>
          <w:ilvl w:val="0"/>
          <w:numId w:val="115"/>
        </w:numPr>
        <w:tabs>
          <w:tab w:val="left" w:pos="1440"/>
        </w:tabs>
        <w:spacing w:line="240" w:lineRule="exact"/>
      </w:pPr>
      <w:r>
        <w:t>Replacement of obsolete electrical distribution panels for which replacement parts are no longer available.</w:t>
      </w:r>
      <w:r>
        <w:br/>
      </w:r>
    </w:p>
    <w:p w14:paraId="57910CBD" w14:textId="77777777" w:rsidR="00F21A50" w:rsidRDefault="00F21A50" w:rsidP="00F21A50">
      <w:pPr>
        <w:numPr>
          <w:ilvl w:val="0"/>
          <w:numId w:val="115"/>
        </w:numPr>
        <w:tabs>
          <w:tab w:val="left" w:pos="1440"/>
        </w:tabs>
        <w:spacing w:line="240" w:lineRule="exact"/>
      </w:pPr>
      <w:r>
        <w:t>Rewiring of secondary distribution systems where deteriorated wiring presents a safety hazard.</w:t>
      </w:r>
      <w:r>
        <w:br/>
      </w:r>
    </w:p>
    <w:p w14:paraId="72A28CC4" w14:textId="77777777" w:rsidR="00F21A50" w:rsidRDefault="00F21A50" w:rsidP="00F21A50">
      <w:pPr>
        <w:numPr>
          <w:ilvl w:val="0"/>
          <w:numId w:val="115"/>
        </w:numPr>
        <w:tabs>
          <w:tab w:val="left" w:pos="1440"/>
        </w:tabs>
        <w:spacing w:line="240" w:lineRule="exact"/>
      </w:pPr>
      <w:r>
        <w:t>Modifying electrical systems to comply with state electrical codes where code violations are found.</w:t>
      </w:r>
      <w:r>
        <w:br/>
      </w:r>
    </w:p>
    <w:p w14:paraId="60FF40CC" w14:textId="77777777" w:rsidR="00F21A50" w:rsidRDefault="00F21A50" w:rsidP="00F21A50">
      <w:pPr>
        <w:numPr>
          <w:ilvl w:val="0"/>
          <w:numId w:val="115"/>
        </w:numPr>
        <w:tabs>
          <w:tab w:val="left" w:pos="1440"/>
        </w:tabs>
        <w:spacing w:line="240" w:lineRule="exact"/>
      </w:pPr>
      <w:r>
        <w:t>Emergency replacement of failed components needed to restore service in the event of power outages.</w:t>
      </w:r>
      <w:r>
        <w:br/>
      </w:r>
    </w:p>
    <w:p w14:paraId="3B65CD38" w14:textId="77777777" w:rsidR="00F21A50" w:rsidRDefault="00F21A50" w:rsidP="00F21A50">
      <w:pPr>
        <w:numPr>
          <w:ilvl w:val="0"/>
          <w:numId w:val="115"/>
        </w:numPr>
        <w:tabs>
          <w:tab w:val="left" w:pos="1440"/>
        </w:tabs>
        <w:spacing w:line="240" w:lineRule="exact"/>
      </w:pPr>
      <w:r>
        <w:t>Replacement of energy inefficient lighting fixtures or lamps with energy efficient units meeting payback criteria.</w:t>
      </w:r>
      <w:r>
        <w:br/>
      </w:r>
    </w:p>
    <w:p w14:paraId="4B7EA187" w14:textId="77777777" w:rsidR="00F21A50" w:rsidRDefault="00F21A50" w:rsidP="00F21A50">
      <w:pPr>
        <w:numPr>
          <w:ilvl w:val="0"/>
          <w:numId w:val="115"/>
        </w:numPr>
        <w:tabs>
          <w:tab w:val="left" w:pos="1440"/>
        </w:tabs>
        <w:spacing w:line="240" w:lineRule="exact"/>
      </w:pPr>
      <w:r>
        <w:t>Replacement of deteriorated and unsafe lighting standards along walkways, roadways, or parking lots.</w:t>
      </w:r>
    </w:p>
    <w:p w14:paraId="54079D1F" w14:textId="77777777" w:rsidR="00F21A50" w:rsidRDefault="00F21A50" w:rsidP="00F21A50">
      <w:pPr>
        <w:tabs>
          <w:tab w:val="left" w:pos="720"/>
          <w:tab w:val="left" w:pos="1440"/>
        </w:tabs>
        <w:spacing w:line="240" w:lineRule="exact"/>
        <w:ind w:left="1584" w:hanging="1584"/>
      </w:pPr>
    </w:p>
    <w:p w14:paraId="43238960" w14:textId="77777777" w:rsidR="00F21A50" w:rsidRDefault="00F21A50" w:rsidP="00F21A50">
      <w:pPr>
        <w:tabs>
          <w:tab w:val="left" w:pos="720"/>
          <w:tab w:val="left" w:pos="1440"/>
        </w:tabs>
        <w:spacing w:line="240" w:lineRule="exact"/>
        <w:ind w:left="1584" w:hanging="1584"/>
        <w:rPr>
          <w:b/>
        </w:rPr>
      </w:pPr>
      <w:r>
        <w:rPr>
          <w:b/>
        </w:rPr>
        <w:t>Qualified Preventive Maintenance:</w:t>
      </w:r>
    </w:p>
    <w:p w14:paraId="4559FCEB" w14:textId="77777777" w:rsidR="00F21A50" w:rsidRDefault="00F21A50" w:rsidP="00F21A50">
      <w:pPr>
        <w:tabs>
          <w:tab w:val="left" w:pos="720"/>
          <w:tab w:val="left" w:pos="1440"/>
        </w:tabs>
        <w:spacing w:line="240" w:lineRule="exact"/>
        <w:ind w:left="1584" w:hanging="1584"/>
      </w:pPr>
    </w:p>
    <w:p w14:paraId="2848A36E" w14:textId="77777777" w:rsidR="00F21A50" w:rsidRDefault="00F21A50" w:rsidP="00F21A50">
      <w:pPr>
        <w:numPr>
          <w:ilvl w:val="0"/>
          <w:numId w:val="116"/>
        </w:numPr>
        <w:tabs>
          <w:tab w:val="left" w:pos="1440"/>
        </w:tabs>
        <w:spacing w:line="240" w:lineRule="exact"/>
      </w:pPr>
      <w:r>
        <w:t>Testing of primary voltage (4,160 volts and above) systems and equipment when determined by DFD to be necessary.</w:t>
      </w:r>
    </w:p>
    <w:p w14:paraId="05B2878F" w14:textId="77777777" w:rsidR="00F21A50" w:rsidRDefault="00F21A50" w:rsidP="00F21A50">
      <w:pPr>
        <w:numPr>
          <w:ilvl w:val="0"/>
          <w:numId w:val="116"/>
        </w:numPr>
        <w:tabs>
          <w:tab w:val="left" w:pos="1440"/>
        </w:tabs>
        <w:spacing w:line="240" w:lineRule="exact"/>
      </w:pPr>
      <w:r>
        <w:t xml:space="preserve">Periodic maintenance of primary voltage switch gear.  </w:t>
      </w:r>
    </w:p>
    <w:p w14:paraId="2D072F33" w14:textId="77777777" w:rsidR="00F21A50" w:rsidRDefault="00F21A50" w:rsidP="00F21A50">
      <w:pPr>
        <w:tabs>
          <w:tab w:val="left" w:pos="720"/>
          <w:tab w:val="left" w:pos="1440"/>
        </w:tabs>
        <w:spacing w:line="240" w:lineRule="exact"/>
        <w:ind w:left="1584" w:hanging="1584"/>
      </w:pPr>
    </w:p>
    <w:p w14:paraId="07AA7E7D" w14:textId="77777777" w:rsidR="00F21A50" w:rsidRDefault="00F21A50" w:rsidP="00F21A50">
      <w:pPr>
        <w:numPr>
          <w:ilvl w:val="0"/>
          <w:numId w:val="116"/>
        </w:numPr>
        <w:tabs>
          <w:tab w:val="left" w:pos="1440"/>
        </w:tabs>
        <w:spacing w:line="240" w:lineRule="exact"/>
      </w:pPr>
      <w:r>
        <w:t>Urgent electrical system maintenance/ repairs may be funded from a small project.</w:t>
      </w:r>
    </w:p>
    <w:p w14:paraId="32C33569" w14:textId="77777777" w:rsidR="00F21A50" w:rsidRDefault="00F21A50" w:rsidP="00F21A50">
      <w:pPr>
        <w:tabs>
          <w:tab w:val="left" w:pos="720"/>
          <w:tab w:val="left" w:pos="1440"/>
        </w:tabs>
        <w:spacing w:line="240" w:lineRule="exact"/>
        <w:ind w:left="1584" w:hanging="1584"/>
      </w:pPr>
    </w:p>
    <w:p w14:paraId="05E4D93C" w14:textId="77777777" w:rsidR="00F21A50" w:rsidRDefault="00F21A50" w:rsidP="00F21A50">
      <w:pPr>
        <w:tabs>
          <w:tab w:val="left" w:pos="720"/>
          <w:tab w:val="left" w:pos="1440"/>
        </w:tabs>
        <w:spacing w:line="240" w:lineRule="exact"/>
        <w:ind w:left="1584" w:hanging="1584"/>
        <w:rPr>
          <w:b/>
        </w:rPr>
      </w:pPr>
      <w:r>
        <w:rPr>
          <w:b/>
        </w:rPr>
        <w:t>Determination of Priorities (ranked in following order):</w:t>
      </w:r>
    </w:p>
    <w:p w14:paraId="376E8F57" w14:textId="77777777" w:rsidR="00F21A50" w:rsidRDefault="00F21A50" w:rsidP="00F21A50">
      <w:pPr>
        <w:tabs>
          <w:tab w:val="left" w:pos="720"/>
          <w:tab w:val="left" w:pos="1440"/>
        </w:tabs>
        <w:spacing w:line="240" w:lineRule="exact"/>
        <w:ind w:left="1584" w:hanging="1584"/>
      </w:pPr>
    </w:p>
    <w:p w14:paraId="277DCD74" w14:textId="77777777" w:rsidR="00F21A50" w:rsidRDefault="00F21A50" w:rsidP="00F21A50">
      <w:pPr>
        <w:numPr>
          <w:ilvl w:val="0"/>
          <w:numId w:val="117"/>
        </w:numPr>
        <w:tabs>
          <w:tab w:val="left" w:pos="1440"/>
        </w:tabs>
        <w:spacing w:line="240" w:lineRule="exact"/>
      </w:pPr>
      <w:r>
        <w:t xml:space="preserve">Health &amp; Safety Hazards </w:t>
      </w:r>
    </w:p>
    <w:p w14:paraId="203FB49B" w14:textId="77777777" w:rsidR="00F21A50" w:rsidRDefault="00F21A50" w:rsidP="00F21A50">
      <w:pPr>
        <w:tabs>
          <w:tab w:val="left" w:pos="1440"/>
        </w:tabs>
        <w:spacing w:line="240" w:lineRule="exact"/>
      </w:pPr>
    </w:p>
    <w:p w14:paraId="47007381" w14:textId="77777777" w:rsidR="00F21A50" w:rsidRDefault="00F21A50" w:rsidP="00F21A50">
      <w:pPr>
        <w:numPr>
          <w:ilvl w:val="0"/>
          <w:numId w:val="117"/>
        </w:numPr>
        <w:tabs>
          <w:tab w:val="left" w:pos="1440"/>
        </w:tabs>
        <w:spacing w:line="240" w:lineRule="exact"/>
      </w:pPr>
      <w:r>
        <w:t>Compliance with NEC and other applicable codes</w:t>
      </w:r>
    </w:p>
    <w:p w14:paraId="775BE37E" w14:textId="77777777" w:rsidR="00F21A50" w:rsidRDefault="00F21A50" w:rsidP="00F21A50">
      <w:pPr>
        <w:tabs>
          <w:tab w:val="left" w:pos="720"/>
          <w:tab w:val="left" w:pos="1440"/>
        </w:tabs>
        <w:spacing w:line="240" w:lineRule="exact"/>
        <w:ind w:left="1584" w:hanging="1584"/>
      </w:pPr>
    </w:p>
    <w:p w14:paraId="1B334B7E" w14:textId="77777777" w:rsidR="00F21A50" w:rsidRDefault="00F21A50" w:rsidP="00F21A50">
      <w:pPr>
        <w:numPr>
          <w:ilvl w:val="0"/>
          <w:numId w:val="117"/>
        </w:numPr>
        <w:tabs>
          <w:tab w:val="left" w:pos="1440"/>
        </w:tabs>
        <w:spacing w:line="240" w:lineRule="exact"/>
      </w:pPr>
      <w:r>
        <w:t>Replacement of obsolete equipment.</w:t>
      </w:r>
    </w:p>
    <w:p w14:paraId="19E3D7D9" w14:textId="77777777" w:rsidR="00F21A50" w:rsidRDefault="00F21A50" w:rsidP="00F21A50">
      <w:pPr>
        <w:tabs>
          <w:tab w:val="left" w:pos="720"/>
          <w:tab w:val="left" w:pos="1440"/>
        </w:tabs>
        <w:spacing w:line="240" w:lineRule="exact"/>
        <w:ind w:left="1584" w:hanging="1584"/>
      </w:pPr>
    </w:p>
    <w:p w14:paraId="54DC66B7" w14:textId="77777777" w:rsidR="00F21A50" w:rsidRDefault="00F21A50" w:rsidP="00F21A50">
      <w:pPr>
        <w:numPr>
          <w:ilvl w:val="0"/>
          <w:numId w:val="117"/>
        </w:numPr>
        <w:tabs>
          <w:tab w:val="left" w:pos="1440"/>
        </w:tabs>
        <w:spacing w:line="240" w:lineRule="exact"/>
      </w:pPr>
      <w:r>
        <w:t>Modifications to distribution system to improve operational continuity or redundancy.</w:t>
      </w:r>
    </w:p>
    <w:p w14:paraId="265D4DE1" w14:textId="77777777" w:rsidR="00F21A50" w:rsidRDefault="00F21A50" w:rsidP="00F21A50">
      <w:pPr>
        <w:tabs>
          <w:tab w:val="left" w:pos="720"/>
          <w:tab w:val="left" w:pos="1440"/>
        </w:tabs>
        <w:spacing w:line="240" w:lineRule="exact"/>
        <w:ind w:left="1584" w:hanging="1584"/>
      </w:pPr>
    </w:p>
    <w:p w14:paraId="64816A95" w14:textId="77777777" w:rsidR="00F21A50" w:rsidRDefault="00F21A50" w:rsidP="00F21A50">
      <w:pPr>
        <w:numPr>
          <w:ilvl w:val="0"/>
          <w:numId w:val="117"/>
        </w:numPr>
        <w:tabs>
          <w:tab w:val="left" w:pos="1440"/>
        </w:tabs>
        <w:spacing w:line="240" w:lineRule="exact"/>
      </w:pPr>
      <w:r>
        <w:t>Energy Savings</w:t>
      </w:r>
    </w:p>
    <w:p w14:paraId="53E2B8A9" w14:textId="77777777" w:rsidR="00F21A50" w:rsidRDefault="00F21A50" w:rsidP="00F21A50">
      <w:pPr>
        <w:tabs>
          <w:tab w:val="left" w:pos="720"/>
          <w:tab w:val="left" w:pos="1440"/>
        </w:tabs>
        <w:spacing w:line="200" w:lineRule="exact"/>
        <w:ind w:left="900"/>
      </w:pPr>
    </w:p>
    <w:p w14:paraId="3BD2FFC4" w14:textId="77777777" w:rsidR="00F21A50" w:rsidRDefault="00F21A50">
      <w:pPr>
        <w:pStyle w:val="Heading7"/>
      </w:pPr>
      <w:r>
        <w:br w:type="page"/>
      </w:r>
      <w:bookmarkStart w:id="219" w:name="_Toc352055406"/>
    </w:p>
    <w:p w14:paraId="28AAC9E9" w14:textId="77777777" w:rsidR="00F21A50" w:rsidRDefault="00F21A50">
      <w:pPr>
        <w:pStyle w:val="Heading7"/>
      </w:pPr>
      <w:r>
        <w:lastRenderedPageBreak/>
        <w:t>TELECOMMUNICATIONS AND SECURITY SYSTEMS</w:t>
      </w:r>
      <w:bookmarkEnd w:id="219"/>
      <w:r>
        <w:tab/>
      </w:r>
      <w:r>
        <w:tab/>
      </w:r>
      <w:r>
        <w:tab/>
      </w:r>
      <w:r>
        <w:tab/>
      </w:r>
      <w:r>
        <w:tab/>
      </w:r>
      <w:r>
        <w:tab/>
      </w:r>
    </w:p>
    <w:p w14:paraId="3B10C2F7" w14:textId="77777777" w:rsidR="00F21A50" w:rsidRDefault="00F21A50" w:rsidP="00F21A50">
      <w:pPr>
        <w:rPr>
          <w:sz w:val="16"/>
        </w:rPr>
      </w:pPr>
      <w:r>
        <w:t>Guideline No. 7</w:t>
      </w:r>
      <w:r>
        <w:tab/>
      </w:r>
      <w:r>
        <w:tab/>
      </w:r>
      <w:r>
        <w:tab/>
      </w:r>
      <w:r>
        <w:tab/>
      </w:r>
      <w:r>
        <w:tab/>
      </w:r>
      <w:r>
        <w:tab/>
      </w:r>
      <w:r>
        <w:tab/>
      </w:r>
      <w:r>
        <w:tab/>
        <w:t xml:space="preserve">           </w:t>
      </w:r>
      <w:r>
        <w:rPr>
          <w:sz w:val="16"/>
        </w:rPr>
        <w:t xml:space="preserve"> </w:t>
      </w:r>
    </w:p>
    <w:p w14:paraId="0D1456F9" w14:textId="77777777" w:rsidR="00F21A50" w:rsidRDefault="00F21A50" w:rsidP="00F21A50">
      <w:pPr>
        <w:spacing w:line="240" w:lineRule="exact"/>
      </w:pPr>
    </w:p>
    <w:p w14:paraId="60594EBE" w14:textId="77777777" w:rsidR="00F21A50" w:rsidRDefault="00F21A50" w:rsidP="00F21A50">
      <w:pPr>
        <w:spacing w:line="240" w:lineRule="exact"/>
      </w:pPr>
    </w:p>
    <w:p w14:paraId="5D2EC961" w14:textId="77777777" w:rsidR="00F21A50" w:rsidRDefault="00F21A50" w:rsidP="00F21A50">
      <w:pPr>
        <w:spacing w:line="240" w:lineRule="exact"/>
        <w:rPr>
          <w:b/>
        </w:rPr>
      </w:pPr>
      <w:r>
        <w:rPr>
          <w:b/>
        </w:rPr>
        <w:t>Scope of Qualified Work:</w:t>
      </w:r>
    </w:p>
    <w:p w14:paraId="66F07FD4" w14:textId="77777777" w:rsidR="00F21A50" w:rsidRDefault="00F21A50" w:rsidP="00F21A50">
      <w:pPr>
        <w:spacing w:line="240" w:lineRule="exact"/>
        <w:ind w:left="720"/>
      </w:pPr>
    </w:p>
    <w:p w14:paraId="3364CFF1" w14:textId="77777777" w:rsidR="00F21A50" w:rsidRDefault="00F21A50" w:rsidP="00F21A50">
      <w:pPr>
        <w:spacing w:line="240" w:lineRule="exact"/>
        <w:ind w:left="360"/>
      </w:pPr>
      <w:r>
        <w:t>Security Systems:  Upgrade or corrective work to an existing system which no longer operate or meet current function requirements, or where cost of repairs are high and parts are not readily available.  High incidence of nuisance alarms due to the technology used at the time of original installation shall be considered.</w:t>
      </w:r>
    </w:p>
    <w:p w14:paraId="3D8A27EB" w14:textId="77777777" w:rsidR="00F21A50" w:rsidRDefault="00F21A50" w:rsidP="00F21A50">
      <w:pPr>
        <w:spacing w:line="240" w:lineRule="exact"/>
        <w:ind w:left="360"/>
      </w:pPr>
    </w:p>
    <w:p w14:paraId="782A3444" w14:textId="77777777" w:rsidR="00F21A50" w:rsidRDefault="00F21A50" w:rsidP="00F21A50">
      <w:pPr>
        <w:spacing w:line="240" w:lineRule="exact"/>
        <w:ind w:left="360"/>
      </w:pPr>
      <w:r>
        <w:t>Telecommunication Systems:  Corrective work where code violations exist, where susceptibility to EMI lightning damage is high as demonstrated by loss history, where systems no longer operate properly or meet current standards, or where cost of repairs is high and parts are not readily available.</w:t>
      </w:r>
    </w:p>
    <w:p w14:paraId="06240300" w14:textId="77777777" w:rsidR="00F21A50" w:rsidRDefault="00F21A50" w:rsidP="00F21A50">
      <w:pPr>
        <w:spacing w:line="240" w:lineRule="exact"/>
      </w:pPr>
    </w:p>
    <w:p w14:paraId="2E93D8DD" w14:textId="77777777" w:rsidR="00F21A50" w:rsidRDefault="00F21A50" w:rsidP="00F21A50">
      <w:pPr>
        <w:spacing w:line="240" w:lineRule="exact"/>
        <w:rPr>
          <w:b/>
        </w:rPr>
      </w:pPr>
      <w:r>
        <w:rPr>
          <w:b/>
        </w:rPr>
        <w:t>Typical Projects:</w:t>
      </w:r>
    </w:p>
    <w:p w14:paraId="78F36329" w14:textId="77777777" w:rsidR="00F21A50" w:rsidRDefault="00F21A50" w:rsidP="00F21A50">
      <w:pPr>
        <w:spacing w:line="240" w:lineRule="exact"/>
        <w:ind w:left="720"/>
      </w:pPr>
    </w:p>
    <w:p w14:paraId="2C3003AC" w14:textId="77777777" w:rsidR="00F21A50" w:rsidRDefault="00F21A50" w:rsidP="00F21A50">
      <w:pPr>
        <w:numPr>
          <w:ilvl w:val="0"/>
          <w:numId w:val="112"/>
        </w:numPr>
        <w:spacing w:line="240" w:lineRule="exact"/>
      </w:pPr>
      <w:r>
        <w:t>Security Systems:  Upgrade or replacement of door control, video surveillance, perimeter detection, access control, intercom and intrusion detection system equipment.  Typically, replacement of existing field devices such as individual cameras, speakers, or access control stations should be funded by agency.</w:t>
      </w:r>
    </w:p>
    <w:p w14:paraId="4909A6FD" w14:textId="77777777" w:rsidR="00F21A50" w:rsidRDefault="00F21A50" w:rsidP="00F21A50">
      <w:pPr>
        <w:spacing w:line="240" w:lineRule="exact"/>
        <w:ind w:left="720"/>
      </w:pPr>
    </w:p>
    <w:p w14:paraId="12581905" w14:textId="77777777" w:rsidR="00F21A50" w:rsidRDefault="00F21A50" w:rsidP="00F21A50">
      <w:pPr>
        <w:numPr>
          <w:ilvl w:val="0"/>
          <w:numId w:val="112"/>
        </w:numPr>
        <w:spacing w:line="240" w:lineRule="exact"/>
      </w:pPr>
      <w:r>
        <w:t>Telecommunication Systems:  Replacement of non-code complying cabling systems (fire rating, smoke rating), correction of shared conduit systems (high voltage with communications lines) when necessary to comply with code</w:t>
      </w:r>
      <w:r w:rsidRPr="00B87DD3">
        <w:t>, replacement of telephone, video surveillance or intercom systems that are beyond their service life and no longer manufacturer-supported</w:t>
      </w:r>
      <w:r>
        <w:t>.</w:t>
      </w:r>
    </w:p>
    <w:p w14:paraId="58C497E0" w14:textId="77777777" w:rsidR="00F21A50" w:rsidRDefault="00F21A50" w:rsidP="00F21A50">
      <w:pPr>
        <w:tabs>
          <w:tab w:val="left" w:pos="720"/>
        </w:tabs>
        <w:spacing w:line="240" w:lineRule="exact"/>
        <w:ind w:left="1440" w:hanging="1440"/>
      </w:pPr>
    </w:p>
    <w:p w14:paraId="09035C06" w14:textId="77777777" w:rsidR="00F21A50" w:rsidRDefault="00F21A50" w:rsidP="00F21A50">
      <w:pPr>
        <w:spacing w:line="240" w:lineRule="exact"/>
        <w:rPr>
          <w:b/>
        </w:rPr>
      </w:pPr>
      <w:r>
        <w:rPr>
          <w:b/>
        </w:rPr>
        <w:t>Qualified Preventive Maintenance:</w:t>
      </w:r>
    </w:p>
    <w:p w14:paraId="60EDF804" w14:textId="77777777" w:rsidR="00F21A50" w:rsidRDefault="00F21A50" w:rsidP="00F21A50">
      <w:pPr>
        <w:spacing w:line="240" w:lineRule="exact"/>
      </w:pPr>
    </w:p>
    <w:p w14:paraId="2450A73E" w14:textId="77777777" w:rsidR="00F21A50" w:rsidRDefault="00F21A50" w:rsidP="00F21A50">
      <w:pPr>
        <w:numPr>
          <w:ilvl w:val="0"/>
          <w:numId w:val="113"/>
        </w:numPr>
        <w:tabs>
          <w:tab w:val="left" w:pos="1440"/>
        </w:tabs>
        <w:spacing w:line="240" w:lineRule="exact"/>
      </w:pPr>
      <w:r>
        <w:t>Preventive maintenance and service contracts to be funded by agency.</w:t>
      </w:r>
    </w:p>
    <w:p w14:paraId="452CBDAE" w14:textId="77777777" w:rsidR="00F21A50" w:rsidRDefault="00F21A50" w:rsidP="00F21A50">
      <w:pPr>
        <w:tabs>
          <w:tab w:val="left" w:pos="720"/>
          <w:tab w:val="left" w:pos="1440"/>
        </w:tabs>
        <w:spacing w:line="240" w:lineRule="exact"/>
        <w:ind w:left="1584" w:hanging="1584"/>
      </w:pPr>
    </w:p>
    <w:p w14:paraId="607592FA" w14:textId="77777777" w:rsidR="00F21A50" w:rsidRDefault="00F21A50" w:rsidP="00F21A50">
      <w:pPr>
        <w:numPr>
          <w:ilvl w:val="0"/>
          <w:numId w:val="113"/>
        </w:numPr>
        <w:tabs>
          <w:tab w:val="left" w:pos="1440"/>
        </w:tabs>
        <w:spacing w:line="240" w:lineRule="exact"/>
      </w:pPr>
      <w:r>
        <w:t>Urgent alarm system repairs may be funded from a Small project.</w:t>
      </w:r>
    </w:p>
    <w:p w14:paraId="199467B3" w14:textId="77777777" w:rsidR="00F21A50" w:rsidRDefault="00F21A50" w:rsidP="00F21A50">
      <w:pPr>
        <w:spacing w:line="240" w:lineRule="exact"/>
      </w:pPr>
    </w:p>
    <w:p w14:paraId="6D5B0090" w14:textId="77777777" w:rsidR="00F21A50" w:rsidRDefault="00F21A50" w:rsidP="00F21A50">
      <w:pPr>
        <w:spacing w:line="240" w:lineRule="exact"/>
        <w:rPr>
          <w:b/>
        </w:rPr>
      </w:pPr>
      <w:r>
        <w:rPr>
          <w:b/>
        </w:rPr>
        <w:t>Determination of Priorities (ranked in following order):</w:t>
      </w:r>
    </w:p>
    <w:p w14:paraId="5731798A" w14:textId="77777777" w:rsidR="00F21A50" w:rsidRDefault="00F21A50" w:rsidP="00F21A50">
      <w:pPr>
        <w:spacing w:line="240" w:lineRule="exact"/>
      </w:pPr>
    </w:p>
    <w:p w14:paraId="20108C42" w14:textId="77777777" w:rsidR="00F21A50" w:rsidRDefault="00F21A50" w:rsidP="00F21A50">
      <w:pPr>
        <w:numPr>
          <w:ilvl w:val="0"/>
          <w:numId w:val="114"/>
        </w:numPr>
        <w:tabs>
          <w:tab w:val="left" w:pos="1440"/>
        </w:tabs>
        <w:spacing w:line="240" w:lineRule="exact"/>
      </w:pPr>
      <w:r>
        <w:t>Life Safety Systems:  Personal safety call systems, Lightning protection and other protective systems where personnel safety is of concern.</w:t>
      </w:r>
      <w:r>
        <w:br/>
      </w:r>
    </w:p>
    <w:p w14:paraId="35E193BF" w14:textId="77777777" w:rsidR="00F21A50" w:rsidRDefault="00F21A50" w:rsidP="00F21A50">
      <w:pPr>
        <w:numPr>
          <w:ilvl w:val="0"/>
          <w:numId w:val="114"/>
        </w:numPr>
        <w:tabs>
          <w:tab w:val="left" w:pos="1440"/>
        </w:tabs>
        <w:spacing w:line="240" w:lineRule="exact"/>
      </w:pPr>
      <w:r>
        <w:t>Prison security systems and security protection of vaults where firearms or munitions are stored.</w:t>
      </w:r>
      <w:r w:rsidRPr="003C02AE">
        <w:t xml:space="preserve"> </w:t>
      </w:r>
      <w:r>
        <w:t>Perimeter security systems.</w:t>
      </w:r>
      <w:r>
        <w:br/>
      </w:r>
    </w:p>
    <w:p w14:paraId="29EDE313" w14:textId="77777777" w:rsidR="00F21A50" w:rsidRDefault="00F21A50" w:rsidP="00F21A50">
      <w:pPr>
        <w:numPr>
          <w:ilvl w:val="0"/>
          <w:numId w:val="114"/>
        </w:numPr>
        <w:tabs>
          <w:tab w:val="left" w:pos="1440"/>
        </w:tabs>
        <w:spacing w:line="240" w:lineRule="exact"/>
      </w:pPr>
      <w:r>
        <w:t>Property Protection:  Heat detection in storage areas, lightning protection on telecommunications lines, access control, video surveillance systems.</w:t>
      </w:r>
      <w:r>
        <w:br/>
      </w:r>
    </w:p>
    <w:p w14:paraId="262D1DD4" w14:textId="77777777" w:rsidR="00F21A50" w:rsidRDefault="00F21A50" w:rsidP="00F21A50">
      <w:pPr>
        <w:numPr>
          <w:ilvl w:val="0"/>
          <w:numId w:val="114"/>
        </w:numPr>
        <w:tabs>
          <w:tab w:val="left" w:pos="1440"/>
        </w:tabs>
        <w:spacing w:line="240" w:lineRule="exact"/>
      </w:pPr>
      <w:r>
        <w:t>Property protection by lightning deterrence.</w:t>
      </w:r>
    </w:p>
    <w:p w14:paraId="2BDE2442" w14:textId="77777777" w:rsidR="00F21A50" w:rsidRDefault="00F21A50" w:rsidP="00F21A50">
      <w:pPr>
        <w:tabs>
          <w:tab w:val="left" w:pos="720"/>
          <w:tab w:val="left" w:pos="1440"/>
        </w:tabs>
        <w:spacing w:line="200" w:lineRule="exact"/>
        <w:ind w:left="1584" w:hanging="1584"/>
      </w:pPr>
    </w:p>
    <w:p w14:paraId="0421D471" w14:textId="77777777" w:rsidR="00F21A50" w:rsidRDefault="00F21A50">
      <w:pPr>
        <w:pStyle w:val="Heading7"/>
      </w:pPr>
      <w:r>
        <w:br w:type="page"/>
      </w:r>
      <w:bookmarkStart w:id="220" w:name="_Toc352055407"/>
    </w:p>
    <w:p w14:paraId="20DFAC13" w14:textId="77777777" w:rsidR="00F21A50" w:rsidRDefault="00F21A50">
      <w:pPr>
        <w:pStyle w:val="Heading7"/>
      </w:pPr>
      <w:r>
        <w:lastRenderedPageBreak/>
        <w:t>FIRE AND SMOKE ALARM SYSTEMS</w:t>
      </w:r>
      <w:bookmarkEnd w:id="220"/>
      <w:r>
        <w:tab/>
      </w:r>
      <w:r>
        <w:tab/>
      </w:r>
      <w:r>
        <w:tab/>
      </w:r>
      <w:r>
        <w:tab/>
      </w:r>
      <w:r>
        <w:tab/>
      </w:r>
      <w:r>
        <w:tab/>
      </w:r>
      <w:r>
        <w:tab/>
      </w:r>
      <w:r>
        <w:tab/>
      </w:r>
    </w:p>
    <w:p w14:paraId="3FD91125" w14:textId="77777777" w:rsidR="00F21A50" w:rsidRDefault="00F21A50" w:rsidP="00F21A50">
      <w:pPr>
        <w:rPr>
          <w:sz w:val="16"/>
        </w:rPr>
      </w:pPr>
      <w:r>
        <w:t>Guideline No. 8</w:t>
      </w:r>
      <w:r>
        <w:tab/>
      </w:r>
      <w:r>
        <w:tab/>
      </w:r>
      <w:r>
        <w:tab/>
      </w:r>
      <w:r>
        <w:tab/>
      </w:r>
      <w:r>
        <w:tab/>
      </w:r>
      <w:r>
        <w:tab/>
      </w:r>
      <w:r>
        <w:tab/>
      </w:r>
      <w:r>
        <w:tab/>
        <w:t xml:space="preserve">           </w:t>
      </w:r>
      <w:r>
        <w:rPr>
          <w:sz w:val="16"/>
        </w:rPr>
        <w:t xml:space="preserve"> </w:t>
      </w:r>
    </w:p>
    <w:p w14:paraId="057393C8" w14:textId="77777777" w:rsidR="00F21A50" w:rsidRDefault="00F21A50" w:rsidP="00F21A50">
      <w:pPr>
        <w:tabs>
          <w:tab w:val="left" w:pos="720"/>
          <w:tab w:val="left" w:pos="1440"/>
        </w:tabs>
        <w:spacing w:line="200" w:lineRule="exact"/>
        <w:ind w:left="1584" w:hanging="1584"/>
        <w:jc w:val="right"/>
        <w:rPr>
          <w:b/>
          <w:u w:val="single"/>
        </w:rPr>
      </w:pPr>
    </w:p>
    <w:p w14:paraId="3DF9233E" w14:textId="77777777" w:rsidR="00F21A50" w:rsidRDefault="00F21A50" w:rsidP="00F21A50">
      <w:pPr>
        <w:spacing w:line="240" w:lineRule="exact"/>
        <w:jc w:val="right"/>
      </w:pPr>
    </w:p>
    <w:p w14:paraId="19C9D539" w14:textId="77777777" w:rsidR="00F21A50" w:rsidRDefault="00F21A50" w:rsidP="00F21A50">
      <w:pPr>
        <w:spacing w:line="240" w:lineRule="exact"/>
        <w:rPr>
          <w:b/>
        </w:rPr>
      </w:pPr>
      <w:r>
        <w:rPr>
          <w:b/>
        </w:rPr>
        <w:t>Scope of Qualified Work:</w:t>
      </w:r>
    </w:p>
    <w:p w14:paraId="6F059B0F" w14:textId="77777777" w:rsidR="00F21A50" w:rsidRDefault="00F21A50" w:rsidP="00F21A50">
      <w:pPr>
        <w:spacing w:line="240" w:lineRule="exact"/>
      </w:pPr>
    </w:p>
    <w:p w14:paraId="451A86DC" w14:textId="77777777" w:rsidR="00F21A50" w:rsidRDefault="00F21A50" w:rsidP="00F21A50">
      <w:pPr>
        <w:spacing w:line="240" w:lineRule="exact"/>
        <w:ind w:left="360"/>
      </w:pPr>
      <w:r>
        <w:t>Fire Alarm Systems: Corrective work where systems no longer comply with State, National Electrical Code or Federal code requirements, are no longer dependable, or where maintenance costs are high and parts are difficult to locate.</w:t>
      </w:r>
    </w:p>
    <w:p w14:paraId="25B47BDE" w14:textId="77777777" w:rsidR="00F21A50" w:rsidRDefault="00F21A50" w:rsidP="00F21A50">
      <w:pPr>
        <w:spacing w:line="240" w:lineRule="exact"/>
      </w:pPr>
    </w:p>
    <w:p w14:paraId="1800B43D" w14:textId="77777777" w:rsidR="00F21A50" w:rsidRDefault="00F21A50" w:rsidP="00F21A50">
      <w:pPr>
        <w:spacing w:line="240" w:lineRule="exact"/>
        <w:rPr>
          <w:b/>
        </w:rPr>
      </w:pPr>
      <w:r>
        <w:rPr>
          <w:b/>
        </w:rPr>
        <w:t>Typical Projects:</w:t>
      </w:r>
    </w:p>
    <w:p w14:paraId="6E0F51AA" w14:textId="77777777" w:rsidR="00F21A50" w:rsidRDefault="00F21A50" w:rsidP="00F21A50">
      <w:pPr>
        <w:spacing w:line="240" w:lineRule="exact"/>
      </w:pPr>
    </w:p>
    <w:p w14:paraId="5CBCC7DD" w14:textId="77777777" w:rsidR="00F21A50" w:rsidRDefault="00F21A50" w:rsidP="00F21A50">
      <w:pPr>
        <w:numPr>
          <w:ilvl w:val="0"/>
          <w:numId w:val="109"/>
        </w:numPr>
        <w:tabs>
          <w:tab w:val="clear" w:pos="720"/>
        </w:tabs>
        <w:spacing w:line="240" w:lineRule="exact"/>
      </w:pPr>
      <w:r>
        <w:t>Fire Alarm Systems: Replacement of box coded and A/C signal systems. Replacement of mechanical relay coded panel systems. Replacement of systems beyond useful age or where parts are not available to keep operational.</w:t>
      </w:r>
    </w:p>
    <w:p w14:paraId="514C52B5" w14:textId="77777777" w:rsidR="00F21A50" w:rsidRDefault="00F21A50" w:rsidP="00F21A50">
      <w:pPr>
        <w:spacing w:line="240" w:lineRule="exact"/>
      </w:pPr>
    </w:p>
    <w:p w14:paraId="780DD965" w14:textId="77777777" w:rsidR="00F21A50" w:rsidRDefault="00F21A50" w:rsidP="00F21A50">
      <w:pPr>
        <w:spacing w:line="240" w:lineRule="exact"/>
        <w:rPr>
          <w:b/>
        </w:rPr>
      </w:pPr>
      <w:r>
        <w:rPr>
          <w:b/>
        </w:rPr>
        <w:t>Qualified Preventive Maintenance:</w:t>
      </w:r>
    </w:p>
    <w:p w14:paraId="4659EA42" w14:textId="77777777" w:rsidR="00F21A50" w:rsidRDefault="00F21A50" w:rsidP="00F21A50">
      <w:pPr>
        <w:spacing w:line="240" w:lineRule="exact"/>
        <w:ind w:left="720"/>
      </w:pPr>
    </w:p>
    <w:p w14:paraId="027CB57B" w14:textId="77777777" w:rsidR="00F21A50" w:rsidRDefault="00F21A50" w:rsidP="00F21A50">
      <w:pPr>
        <w:numPr>
          <w:ilvl w:val="0"/>
          <w:numId w:val="110"/>
        </w:numPr>
        <w:spacing w:line="240" w:lineRule="exact"/>
      </w:pPr>
      <w:r>
        <w:t>Preventive maintenance and service contracts to be funded by agency.</w:t>
      </w:r>
    </w:p>
    <w:p w14:paraId="054AD873" w14:textId="77777777" w:rsidR="00F21A50" w:rsidRDefault="00F21A50" w:rsidP="00F21A50">
      <w:pPr>
        <w:spacing w:line="240" w:lineRule="exact"/>
      </w:pPr>
    </w:p>
    <w:p w14:paraId="235E6010" w14:textId="77777777" w:rsidR="00F21A50" w:rsidRDefault="00F21A50" w:rsidP="00F21A50">
      <w:pPr>
        <w:spacing w:line="240" w:lineRule="exact"/>
        <w:rPr>
          <w:b/>
        </w:rPr>
      </w:pPr>
      <w:r>
        <w:rPr>
          <w:b/>
        </w:rPr>
        <w:t>Determination of Priorities (ranked in following order):</w:t>
      </w:r>
    </w:p>
    <w:p w14:paraId="76981DB1" w14:textId="77777777" w:rsidR="00F21A50" w:rsidRDefault="00F21A50" w:rsidP="00F21A50">
      <w:pPr>
        <w:spacing w:line="240" w:lineRule="exact"/>
      </w:pPr>
    </w:p>
    <w:p w14:paraId="44B802BA" w14:textId="77777777" w:rsidR="00F21A50" w:rsidRDefault="00F21A50" w:rsidP="00F21A50">
      <w:pPr>
        <w:numPr>
          <w:ilvl w:val="0"/>
          <w:numId w:val="111"/>
        </w:numPr>
        <w:spacing w:line="240" w:lineRule="exact"/>
      </w:pPr>
      <w:r>
        <w:t>Replacement or repair of non-operating systems.</w:t>
      </w:r>
      <w:r>
        <w:br/>
      </w:r>
    </w:p>
    <w:p w14:paraId="624D7FB2" w14:textId="77777777" w:rsidR="00F21A50" w:rsidRDefault="00F21A50" w:rsidP="00F21A50">
      <w:pPr>
        <w:numPr>
          <w:ilvl w:val="0"/>
          <w:numId w:val="111"/>
        </w:numPr>
        <w:spacing w:line="240" w:lineRule="exact"/>
      </w:pPr>
      <w:r>
        <w:t>Replacement of obsolete systems such as box coded or 120 VAC operating systems.</w:t>
      </w:r>
      <w:r>
        <w:br/>
      </w:r>
    </w:p>
    <w:p w14:paraId="5228BF9B" w14:textId="77777777" w:rsidR="00F21A50" w:rsidRDefault="00F21A50" w:rsidP="00F21A50">
      <w:pPr>
        <w:numPr>
          <w:ilvl w:val="0"/>
          <w:numId w:val="111"/>
        </w:numPr>
        <w:spacing w:line="240" w:lineRule="exact"/>
      </w:pPr>
      <w:r>
        <w:t>Adding to or modifying functioning systems to comply with change in codes.</w:t>
      </w:r>
    </w:p>
    <w:p w14:paraId="004B8563" w14:textId="77777777" w:rsidR="00F21A50" w:rsidRDefault="00F21A50" w:rsidP="00F21A50">
      <w:pPr>
        <w:tabs>
          <w:tab w:val="left" w:pos="1440"/>
        </w:tabs>
        <w:spacing w:line="240" w:lineRule="exact"/>
      </w:pPr>
    </w:p>
    <w:p w14:paraId="6C48E5E7" w14:textId="77777777" w:rsidR="00F21A50" w:rsidRDefault="00F21A50">
      <w:pPr>
        <w:pStyle w:val="Heading7"/>
      </w:pPr>
      <w:r>
        <w:br w:type="page"/>
      </w:r>
      <w:bookmarkStart w:id="221" w:name="_Toc352055408"/>
    </w:p>
    <w:p w14:paraId="43A8BEF0" w14:textId="77777777" w:rsidR="00F21A50" w:rsidRPr="00F21A50" w:rsidRDefault="00F21A50">
      <w:pPr>
        <w:pStyle w:val="Heading7"/>
      </w:pPr>
      <w:r w:rsidRPr="00F21A50">
        <w:lastRenderedPageBreak/>
        <w:t>SMALL ENERGY CONSERVATION</w:t>
      </w:r>
      <w:bookmarkEnd w:id="221"/>
      <w:r w:rsidRPr="00F21A50">
        <w:tab/>
      </w:r>
      <w:r w:rsidRPr="00F21A50">
        <w:tab/>
      </w:r>
      <w:r w:rsidRPr="00F21A50">
        <w:tab/>
      </w:r>
      <w:r w:rsidRPr="00F21A50">
        <w:tab/>
      </w:r>
      <w:r w:rsidRPr="00F21A50">
        <w:tab/>
      </w:r>
      <w:r w:rsidRPr="00F21A50">
        <w:tab/>
      </w:r>
      <w:r w:rsidRPr="00F21A50">
        <w:tab/>
      </w:r>
      <w:r w:rsidRPr="00F21A50">
        <w:tab/>
      </w:r>
    </w:p>
    <w:p w14:paraId="3BB1D454" w14:textId="77777777" w:rsidR="00F21A50" w:rsidRDefault="00F21A50" w:rsidP="00F21A50">
      <w:pPr>
        <w:spacing w:line="200" w:lineRule="exact"/>
        <w:rPr>
          <w:sz w:val="16"/>
        </w:rPr>
      </w:pPr>
      <w:r>
        <w:t>Guideline No. 9</w:t>
      </w:r>
      <w:r>
        <w:tab/>
      </w:r>
      <w:r>
        <w:tab/>
      </w:r>
      <w:r>
        <w:tab/>
      </w:r>
      <w:r>
        <w:tab/>
      </w:r>
      <w:r>
        <w:tab/>
      </w:r>
      <w:r>
        <w:tab/>
      </w:r>
      <w:r>
        <w:tab/>
      </w:r>
      <w:r>
        <w:tab/>
        <w:t xml:space="preserve">           </w:t>
      </w:r>
      <w:r>
        <w:rPr>
          <w:sz w:val="16"/>
        </w:rPr>
        <w:t xml:space="preserve"> </w:t>
      </w:r>
    </w:p>
    <w:p w14:paraId="302B7DDF" w14:textId="77777777" w:rsidR="00F21A50" w:rsidRDefault="00F21A50" w:rsidP="00F21A50">
      <w:pPr>
        <w:spacing w:line="240" w:lineRule="exact"/>
        <w:rPr>
          <w:b/>
        </w:rPr>
      </w:pPr>
    </w:p>
    <w:p w14:paraId="0F88A84F" w14:textId="77777777" w:rsidR="00F21A50" w:rsidRDefault="00F21A50" w:rsidP="00F21A50">
      <w:pPr>
        <w:spacing w:line="240" w:lineRule="exact"/>
      </w:pPr>
    </w:p>
    <w:p w14:paraId="08AD9F71" w14:textId="77777777" w:rsidR="00F21A50" w:rsidRDefault="00F21A50" w:rsidP="00F21A50">
      <w:pPr>
        <w:spacing w:line="240" w:lineRule="exact"/>
        <w:rPr>
          <w:b/>
        </w:rPr>
      </w:pPr>
      <w:r>
        <w:rPr>
          <w:b/>
        </w:rPr>
        <w:t>Scope of Qualified Work:</w:t>
      </w:r>
    </w:p>
    <w:p w14:paraId="07CA6322" w14:textId="77777777" w:rsidR="00F21A50" w:rsidRDefault="00F21A50" w:rsidP="00F21A50"/>
    <w:p w14:paraId="7A49C1DA" w14:textId="77777777" w:rsidR="00F21A50" w:rsidRDefault="00F21A50" w:rsidP="00F21A50">
      <w:pPr>
        <w:spacing w:line="240" w:lineRule="exact"/>
        <w:ind w:left="360"/>
      </w:pPr>
      <w:r>
        <w:t>Energy Conservation work meeting the payback criteria published in the Division’s “Guidelines for Energy Performance Contracting” will be considered. Small energy conservation project requests must include payback calculations as an uploaded attachment.</w:t>
      </w:r>
    </w:p>
    <w:p w14:paraId="7A9EB25E" w14:textId="77777777" w:rsidR="00F21A50" w:rsidRDefault="00F21A50" w:rsidP="00F21A50">
      <w:pPr>
        <w:spacing w:line="240" w:lineRule="exact"/>
        <w:ind w:left="360"/>
      </w:pPr>
    </w:p>
    <w:p w14:paraId="352DA8D3" w14:textId="77777777" w:rsidR="00F21A50" w:rsidRDefault="00F21A50" w:rsidP="00F21A50">
      <w:pPr>
        <w:tabs>
          <w:tab w:val="left" w:pos="720"/>
        </w:tabs>
        <w:spacing w:line="240" w:lineRule="exact"/>
        <w:rPr>
          <w:b/>
        </w:rPr>
      </w:pPr>
      <w:r>
        <w:rPr>
          <w:b/>
        </w:rPr>
        <w:t>Typical Small Energy Conservation Projects:</w:t>
      </w:r>
    </w:p>
    <w:p w14:paraId="33B2770D" w14:textId="77777777" w:rsidR="00F21A50" w:rsidRDefault="00F21A50" w:rsidP="00F21A50">
      <w:pPr>
        <w:tabs>
          <w:tab w:val="left" w:pos="720"/>
        </w:tabs>
        <w:spacing w:line="240" w:lineRule="exact"/>
        <w:ind w:left="720"/>
      </w:pPr>
    </w:p>
    <w:p w14:paraId="608E03BD" w14:textId="77777777" w:rsidR="00F21A50" w:rsidRDefault="00F21A50" w:rsidP="00F21A50">
      <w:pPr>
        <w:numPr>
          <w:ilvl w:val="0"/>
          <w:numId w:val="73"/>
        </w:numPr>
        <w:tabs>
          <w:tab w:val="left" w:pos="1440"/>
        </w:tabs>
        <w:spacing w:line="240" w:lineRule="exact"/>
      </w:pPr>
      <w:r>
        <w:t>Reducing energy consumption by converting to higher efficiency lighting, lamp ballasts, occupancy sensor control, other lighting controls.</w:t>
      </w:r>
    </w:p>
    <w:p w14:paraId="43325795" w14:textId="77777777" w:rsidR="00F21A50" w:rsidRDefault="00F21A50" w:rsidP="00F21A50">
      <w:pPr>
        <w:tabs>
          <w:tab w:val="left" w:pos="1440"/>
        </w:tabs>
        <w:spacing w:line="240" w:lineRule="exact"/>
        <w:ind w:left="720"/>
      </w:pPr>
    </w:p>
    <w:p w14:paraId="7D56B482" w14:textId="77777777" w:rsidR="00F21A50" w:rsidRDefault="00F21A50" w:rsidP="00F21A50">
      <w:pPr>
        <w:numPr>
          <w:ilvl w:val="0"/>
          <w:numId w:val="73"/>
        </w:numPr>
        <w:tabs>
          <w:tab w:val="left" w:pos="1440"/>
        </w:tabs>
        <w:spacing w:line="240" w:lineRule="exact"/>
      </w:pPr>
      <w:r>
        <w:t>Reducing utility cost by converting from electric to less costly gas fired kitchen and laundry equipment, hot water heaters, boilers, etc.</w:t>
      </w:r>
    </w:p>
    <w:p w14:paraId="0257E713" w14:textId="77777777" w:rsidR="00F21A50" w:rsidRDefault="00F21A50" w:rsidP="00F21A50">
      <w:pPr>
        <w:pStyle w:val="ListParagraph"/>
      </w:pPr>
    </w:p>
    <w:p w14:paraId="01488385" w14:textId="77777777" w:rsidR="00F21A50" w:rsidRDefault="00F21A50" w:rsidP="00F21A50">
      <w:pPr>
        <w:numPr>
          <w:ilvl w:val="0"/>
          <w:numId w:val="73"/>
        </w:numPr>
        <w:tabs>
          <w:tab w:val="left" w:pos="1440"/>
        </w:tabs>
        <w:spacing w:line="240" w:lineRule="exact"/>
      </w:pPr>
      <w:r>
        <w:t>Reducing utility cost by converting to low flow plumbing fixtures, adding faucet flow restrictor aerators, adding flow restricting shower heads, etc.</w:t>
      </w:r>
    </w:p>
    <w:p w14:paraId="55EA40F6" w14:textId="77777777" w:rsidR="00F21A50" w:rsidRDefault="00F21A50" w:rsidP="00F21A50">
      <w:pPr>
        <w:tabs>
          <w:tab w:val="left" w:pos="1440"/>
        </w:tabs>
        <w:spacing w:line="240" w:lineRule="exact"/>
        <w:ind w:left="720"/>
      </w:pPr>
    </w:p>
    <w:p w14:paraId="16CAFE52" w14:textId="77777777" w:rsidR="00F21A50" w:rsidRDefault="00F21A50" w:rsidP="00F21A50">
      <w:pPr>
        <w:numPr>
          <w:ilvl w:val="0"/>
          <w:numId w:val="73"/>
        </w:numPr>
        <w:tabs>
          <w:tab w:val="left" w:pos="1440"/>
        </w:tabs>
        <w:spacing w:line="240" w:lineRule="exact"/>
      </w:pPr>
      <w:r>
        <w:t>Reducing ventilation loads by reducing exhaust and associated outside air (within code required levels), reducing number of lab fume hoods, adding lab fume hood exhaust reduction controls, adding demand controlled ventilation controls, adding heat recovery, modifying economizer controls, etc.</w:t>
      </w:r>
      <w:r>
        <w:br/>
      </w:r>
    </w:p>
    <w:p w14:paraId="048B582C" w14:textId="77777777" w:rsidR="00F21A50" w:rsidRDefault="00F21A50" w:rsidP="00F21A50">
      <w:pPr>
        <w:numPr>
          <w:ilvl w:val="0"/>
          <w:numId w:val="73"/>
        </w:numPr>
        <w:tabs>
          <w:tab w:val="left" w:pos="1440"/>
        </w:tabs>
        <w:spacing w:line="240" w:lineRule="exact"/>
      </w:pPr>
      <w:r>
        <w:t>Reducing energy consumption by converting constant volume fan and pump systems to variable volume.</w:t>
      </w:r>
    </w:p>
    <w:p w14:paraId="70C2554A" w14:textId="77777777" w:rsidR="00F21A50" w:rsidRDefault="00F21A50" w:rsidP="00F21A50">
      <w:pPr>
        <w:tabs>
          <w:tab w:val="left" w:pos="1440"/>
        </w:tabs>
        <w:spacing w:line="240" w:lineRule="exact"/>
        <w:ind w:left="720"/>
      </w:pPr>
    </w:p>
    <w:p w14:paraId="6A4EF8C2" w14:textId="77777777" w:rsidR="00F21A50" w:rsidRDefault="00F21A50" w:rsidP="00F21A50">
      <w:pPr>
        <w:numPr>
          <w:ilvl w:val="0"/>
          <w:numId w:val="73"/>
        </w:numPr>
        <w:tabs>
          <w:tab w:val="left" w:pos="1440"/>
        </w:tabs>
        <w:spacing w:line="240" w:lineRule="exact"/>
      </w:pPr>
      <w:r>
        <w:t>Capturing and reusing energy by exhaust heat recovery systems, flue gas recovery, refrigeration condensing systems, heat reclaim chiller, etc.</w:t>
      </w:r>
      <w:r>
        <w:br/>
      </w:r>
    </w:p>
    <w:p w14:paraId="72AA147F" w14:textId="77777777" w:rsidR="00F21A50" w:rsidRDefault="00F21A50" w:rsidP="00F21A50">
      <w:pPr>
        <w:numPr>
          <w:ilvl w:val="0"/>
          <w:numId w:val="73"/>
        </w:numPr>
        <w:tabs>
          <w:tab w:val="left" w:pos="1440"/>
        </w:tabs>
        <w:spacing w:line="240" w:lineRule="exact"/>
      </w:pPr>
      <w:r>
        <w:t xml:space="preserve">Reducing energy consumption by decreasing building infiltration. </w:t>
      </w:r>
    </w:p>
    <w:p w14:paraId="01E14D2B" w14:textId="77777777" w:rsidR="00F21A50" w:rsidRDefault="00F21A50" w:rsidP="00F21A50">
      <w:pPr>
        <w:tabs>
          <w:tab w:val="left" w:pos="1440"/>
        </w:tabs>
        <w:spacing w:line="240" w:lineRule="exact"/>
        <w:ind w:left="360"/>
      </w:pPr>
    </w:p>
    <w:p w14:paraId="3B5A1601" w14:textId="77777777" w:rsidR="00F21A50" w:rsidRDefault="00F21A50" w:rsidP="00F21A50">
      <w:pPr>
        <w:numPr>
          <w:ilvl w:val="0"/>
          <w:numId w:val="73"/>
        </w:numPr>
        <w:tabs>
          <w:tab w:val="left" w:pos="1440"/>
        </w:tabs>
        <w:spacing w:line="240" w:lineRule="exact"/>
      </w:pPr>
      <w:r>
        <w:t xml:space="preserve">For further energy conservation opportunities, reference the Division’s “Energy Cost Reduction Plan – Energy Conservation Opportunities Form”. </w:t>
      </w:r>
      <w:r>
        <w:br/>
      </w:r>
    </w:p>
    <w:p w14:paraId="0A0B04BA" w14:textId="77777777" w:rsidR="00F21A50" w:rsidRDefault="00F21A50" w:rsidP="00F21A50">
      <w:pPr>
        <w:spacing w:line="240" w:lineRule="exact"/>
        <w:ind w:left="720"/>
      </w:pPr>
      <w:r>
        <w:t>Note: Energy conservation obtained by building automation scheduling changes or similar adjustments to existing systems is the facility’s responsibility and will not be considered.</w:t>
      </w:r>
    </w:p>
    <w:p w14:paraId="63C10E50" w14:textId="77777777" w:rsidR="00F21A50" w:rsidRDefault="00F21A50" w:rsidP="00F21A50"/>
    <w:p w14:paraId="004EFC7E" w14:textId="77777777" w:rsidR="00F21A50" w:rsidRDefault="00F21A50" w:rsidP="00F21A50">
      <w:pPr>
        <w:spacing w:line="200" w:lineRule="exact"/>
        <w:rPr>
          <w:b/>
        </w:rPr>
      </w:pPr>
      <w:r>
        <w:rPr>
          <w:b/>
        </w:rPr>
        <w:t>Determination of Priorities:</w:t>
      </w:r>
    </w:p>
    <w:p w14:paraId="713910B0" w14:textId="77777777" w:rsidR="00F21A50" w:rsidRDefault="00F21A50" w:rsidP="00F21A50"/>
    <w:p w14:paraId="35422281" w14:textId="77777777" w:rsidR="00F21A50" w:rsidRDefault="00F21A50" w:rsidP="00F21A50">
      <w:pPr>
        <w:numPr>
          <w:ilvl w:val="0"/>
          <w:numId w:val="75"/>
        </w:numPr>
        <w:tabs>
          <w:tab w:val="left" w:pos="1440"/>
        </w:tabs>
        <w:spacing w:line="200" w:lineRule="exact"/>
      </w:pPr>
      <w:r>
        <w:t>Priority will be given to energy conservation projects with the shortest payback period as funding permits.</w:t>
      </w:r>
    </w:p>
    <w:p w14:paraId="45328CC0" w14:textId="77777777" w:rsidR="00F21A50" w:rsidRDefault="00F21A50" w:rsidP="00F21A50">
      <w:pPr>
        <w:tabs>
          <w:tab w:val="left" w:pos="1440"/>
        </w:tabs>
        <w:spacing w:line="200" w:lineRule="exact"/>
      </w:pPr>
    </w:p>
    <w:p w14:paraId="3F4E6C14" w14:textId="77777777" w:rsidR="00F21A50" w:rsidRDefault="00F21A50">
      <w:pPr>
        <w:pStyle w:val="Sub2"/>
      </w:pPr>
      <w:r>
        <w:br w:type="page"/>
      </w:r>
      <w:bookmarkStart w:id="222" w:name="_Toc352055397"/>
    </w:p>
    <w:p w14:paraId="3E951C4C" w14:textId="77777777" w:rsidR="00F21A50" w:rsidRPr="00F21A50" w:rsidRDefault="00F21A50">
      <w:pPr>
        <w:pStyle w:val="Sub2"/>
      </w:pPr>
      <w:r w:rsidRPr="00F21A50">
        <w:lastRenderedPageBreak/>
        <w:t>UNDERGROUND STORAGE TANK COMPLIANCE AND SPILL CLEANUP</w:t>
      </w:r>
      <w:bookmarkEnd w:id="222"/>
      <w:r w:rsidRPr="00F21A50">
        <w:tab/>
      </w:r>
      <w:r w:rsidRPr="00F21A50">
        <w:tab/>
      </w:r>
      <w:r w:rsidRPr="00F21A50">
        <w:tab/>
      </w:r>
    </w:p>
    <w:p w14:paraId="796B7210" w14:textId="77777777" w:rsidR="00F21A50" w:rsidRDefault="00F21A50" w:rsidP="00F21A50">
      <w:pPr>
        <w:rPr>
          <w:sz w:val="16"/>
        </w:rPr>
      </w:pPr>
      <w:r>
        <w:t>Guideline No. 10</w:t>
      </w:r>
      <w:r>
        <w:tab/>
      </w:r>
      <w:r>
        <w:tab/>
      </w:r>
      <w:r>
        <w:tab/>
      </w:r>
      <w:r>
        <w:tab/>
      </w:r>
      <w:r>
        <w:tab/>
      </w:r>
      <w:r>
        <w:tab/>
      </w:r>
      <w:r>
        <w:tab/>
        <w:t xml:space="preserve">           </w:t>
      </w:r>
      <w:r>
        <w:rPr>
          <w:sz w:val="16"/>
        </w:rPr>
        <w:t xml:space="preserve"> </w:t>
      </w:r>
    </w:p>
    <w:p w14:paraId="2A03C394" w14:textId="77777777" w:rsidR="00F21A50" w:rsidRDefault="00F21A50" w:rsidP="00F21A50">
      <w:pPr>
        <w:spacing w:line="240" w:lineRule="exact"/>
        <w:rPr>
          <w:b/>
          <w:sz w:val="16"/>
        </w:rPr>
      </w:pPr>
    </w:p>
    <w:p w14:paraId="6D72D0AA" w14:textId="77777777" w:rsidR="00F21A50" w:rsidRDefault="00F21A50" w:rsidP="00F21A50">
      <w:pPr>
        <w:tabs>
          <w:tab w:val="left" w:pos="720"/>
          <w:tab w:val="left" w:pos="1440"/>
        </w:tabs>
        <w:spacing w:line="240" w:lineRule="exact"/>
        <w:ind w:left="1584" w:hanging="1584"/>
      </w:pPr>
    </w:p>
    <w:p w14:paraId="68BC0A08" w14:textId="77777777" w:rsidR="00F21A50" w:rsidRDefault="00F21A50" w:rsidP="00F21A50">
      <w:pPr>
        <w:tabs>
          <w:tab w:val="left" w:pos="720"/>
          <w:tab w:val="left" w:pos="1440"/>
        </w:tabs>
        <w:spacing w:line="200" w:lineRule="exact"/>
        <w:ind w:left="1584" w:hanging="1584"/>
        <w:rPr>
          <w:b/>
        </w:rPr>
      </w:pPr>
      <w:r>
        <w:rPr>
          <w:b/>
        </w:rPr>
        <w:t>Scope of Qualified Work:</w:t>
      </w:r>
    </w:p>
    <w:p w14:paraId="10D9D3EA" w14:textId="77777777" w:rsidR="00F21A50" w:rsidRDefault="00F21A50" w:rsidP="00F21A50">
      <w:pPr>
        <w:tabs>
          <w:tab w:val="left" w:pos="720"/>
          <w:tab w:val="left" w:pos="1440"/>
        </w:tabs>
        <w:ind w:left="1584" w:hanging="1584"/>
      </w:pPr>
    </w:p>
    <w:p w14:paraId="0FA366EB" w14:textId="77777777" w:rsidR="00F21A50" w:rsidRDefault="00F21A50" w:rsidP="00F21A50">
      <w:pPr>
        <w:spacing w:line="240" w:lineRule="exact"/>
        <w:ind w:left="360"/>
      </w:pPr>
      <w:r>
        <w:t>Underground Tanks: Remedial work or tank replacements needed to comply with the federal EPA requirements for underground fuel storage tanks and the new Wis. Admin. Code SPS Chapter 310. Flammable, Combustible, and Hazardous Liquids.</w:t>
      </w:r>
    </w:p>
    <w:p w14:paraId="0AAFED9C" w14:textId="77777777" w:rsidR="00F21A50" w:rsidRDefault="00F21A50" w:rsidP="00F21A50">
      <w:pPr>
        <w:tabs>
          <w:tab w:val="left" w:pos="360"/>
        </w:tabs>
        <w:spacing w:line="240" w:lineRule="exact"/>
        <w:ind w:left="360"/>
      </w:pPr>
    </w:p>
    <w:p w14:paraId="1A3B41E8" w14:textId="77777777" w:rsidR="00F21A50" w:rsidRDefault="00F21A50" w:rsidP="00F21A50">
      <w:pPr>
        <w:tabs>
          <w:tab w:val="left" w:pos="360"/>
        </w:tabs>
        <w:spacing w:line="240" w:lineRule="exact"/>
        <w:ind w:left="360"/>
      </w:pPr>
      <w:r>
        <w:t>Elevator/hoist hydraulic cylinders: Site investigation and remediation associated with leakage from hydraulic fluid cylinders as required by DNR code.</w:t>
      </w:r>
    </w:p>
    <w:p w14:paraId="6E5C18A7" w14:textId="77777777" w:rsidR="00F21A50" w:rsidRDefault="00F21A50" w:rsidP="00F21A50">
      <w:pPr>
        <w:tabs>
          <w:tab w:val="left" w:pos="360"/>
        </w:tabs>
        <w:spacing w:line="240" w:lineRule="exact"/>
        <w:ind w:left="360"/>
      </w:pPr>
    </w:p>
    <w:p w14:paraId="5E2AA16C" w14:textId="77777777" w:rsidR="00F21A50" w:rsidRDefault="00F21A50" w:rsidP="00F21A50">
      <w:pPr>
        <w:tabs>
          <w:tab w:val="left" w:pos="360"/>
        </w:tabs>
        <w:spacing w:line="240" w:lineRule="exact"/>
        <w:ind w:left="360"/>
      </w:pPr>
      <w:r>
        <w:t>Spill Cleanup: Environmental consulting services and cleanup measures associated with fuel spills from leaking underground tanks and other sources of soil and groundwater contamination as required by DNR or other code authorities.</w:t>
      </w:r>
    </w:p>
    <w:p w14:paraId="247F95A9" w14:textId="77777777" w:rsidR="00F21A50" w:rsidRDefault="00F21A50" w:rsidP="00F21A50">
      <w:pPr>
        <w:tabs>
          <w:tab w:val="left" w:pos="360"/>
        </w:tabs>
        <w:spacing w:line="240" w:lineRule="exact"/>
        <w:ind w:left="360"/>
      </w:pPr>
    </w:p>
    <w:p w14:paraId="4D9D3DAD" w14:textId="77777777" w:rsidR="00F21A50" w:rsidRDefault="00F21A50" w:rsidP="00F21A50">
      <w:pPr>
        <w:tabs>
          <w:tab w:val="left" w:pos="360"/>
        </w:tabs>
        <w:spacing w:line="240" w:lineRule="exact"/>
        <w:ind w:left="360"/>
      </w:pPr>
      <w:r>
        <w:t>RCRA-associated TSDFs: Environmental consulting services and hazardous waste contractor services associated with compliance upgrade or de-commissioning of permitted RCRA facilities.</w:t>
      </w:r>
    </w:p>
    <w:p w14:paraId="2453E20D" w14:textId="77777777" w:rsidR="00F21A50" w:rsidRDefault="00F21A50" w:rsidP="00F21A50">
      <w:pPr>
        <w:tabs>
          <w:tab w:val="left" w:pos="360"/>
        </w:tabs>
        <w:spacing w:line="240" w:lineRule="exact"/>
        <w:ind w:left="360"/>
      </w:pPr>
    </w:p>
    <w:p w14:paraId="4113DC26" w14:textId="77777777" w:rsidR="00F21A50" w:rsidRDefault="00F21A50" w:rsidP="00F21A50">
      <w:pPr>
        <w:tabs>
          <w:tab w:val="left" w:pos="360"/>
        </w:tabs>
        <w:spacing w:line="240" w:lineRule="exact"/>
        <w:ind w:left="360"/>
      </w:pPr>
      <w:r>
        <w:t>Site Assessments: Environmental consulting services associated with performing Phase I and Phase II site assessments in conjunction with property evaluations or transactions.</w:t>
      </w:r>
    </w:p>
    <w:p w14:paraId="31F165F6" w14:textId="77777777" w:rsidR="00F21A50" w:rsidRDefault="00F21A50" w:rsidP="00F21A50">
      <w:pPr>
        <w:tabs>
          <w:tab w:val="left" w:pos="360"/>
          <w:tab w:val="left" w:pos="1440"/>
        </w:tabs>
        <w:spacing w:line="240" w:lineRule="exact"/>
        <w:ind w:left="360" w:hanging="1584"/>
      </w:pPr>
    </w:p>
    <w:p w14:paraId="14E16523" w14:textId="77777777" w:rsidR="00F21A50" w:rsidRDefault="00F21A50" w:rsidP="00F21A50">
      <w:pPr>
        <w:tabs>
          <w:tab w:val="left" w:pos="360"/>
          <w:tab w:val="left" w:pos="1440"/>
        </w:tabs>
        <w:spacing w:line="240" w:lineRule="exact"/>
        <w:ind w:left="360"/>
      </w:pPr>
      <w:r>
        <w:t>Storm Water Discharge: Construction of containment and/or conveyance facilities and other needed improvements for facilities impacted by Wisconsin Discharge Control Program.</w:t>
      </w:r>
    </w:p>
    <w:p w14:paraId="25F1B03B" w14:textId="77777777" w:rsidR="00F21A50" w:rsidRDefault="00F21A50" w:rsidP="00F21A50">
      <w:pPr>
        <w:tabs>
          <w:tab w:val="left" w:pos="360"/>
          <w:tab w:val="left" w:pos="1440"/>
        </w:tabs>
        <w:spacing w:line="240" w:lineRule="exact"/>
        <w:ind w:left="360"/>
      </w:pPr>
    </w:p>
    <w:p w14:paraId="440289F8" w14:textId="77777777" w:rsidR="00F21A50" w:rsidRDefault="00F21A50" w:rsidP="00F21A50">
      <w:pPr>
        <w:tabs>
          <w:tab w:val="left" w:pos="360"/>
          <w:tab w:val="left" w:pos="1440"/>
        </w:tabs>
        <w:spacing w:line="240" w:lineRule="exact"/>
        <w:ind w:left="360"/>
      </w:pPr>
      <w:r w:rsidRPr="003C4671">
        <w:t>Spill Prevention, Control, and Countermeasure (SPCC) Plans: Environmental consulting services associated with the preparation and updating of SPCC plans and training modules, in accordance with EPA regulations in CFR 40 Part 112.</w:t>
      </w:r>
    </w:p>
    <w:p w14:paraId="3073D453" w14:textId="77777777" w:rsidR="00F21A50" w:rsidRDefault="00F21A50" w:rsidP="00F21A50">
      <w:pPr>
        <w:tabs>
          <w:tab w:val="left" w:pos="720"/>
          <w:tab w:val="left" w:pos="1440"/>
        </w:tabs>
        <w:spacing w:line="240" w:lineRule="exact"/>
        <w:ind w:left="1584" w:hanging="1584"/>
      </w:pPr>
    </w:p>
    <w:p w14:paraId="66A536D6" w14:textId="77777777" w:rsidR="00F21A50" w:rsidRDefault="00F21A50" w:rsidP="00F21A50">
      <w:pPr>
        <w:tabs>
          <w:tab w:val="left" w:pos="720"/>
          <w:tab w:val="left" w:pos="1440"/>
        </w:tabs>
        <w:spacing w:line="200" w:lineRule="exact"/>
        <w:ind w:left="1584" w:hanging="1584"/>
        <w:rPr>
          <w:b/>
        </w:rPr>
      </w:pPr>
      <w:r>
        <w:rPr>
          <w:b/>
        </w:rPr>
        <w:t>Typical Projects:</w:t>
      </w:r>
    </w:p>
    <w:p w14:paraId="6B35A2E8" w14:textId="77777777" w:rsidR="00F21A50" w:rsidRDefault="00F21A50" w:rsidP="00F21A50">
      <w:pPr>
        <w:tabs>
          <w:tab w:val="left" w:pos="720"/>
          <w:tab w:val="left" w:pos="1440"/>
        </w:tabs>
        <w:ind w:left="1584" w:hanging="1584"/>
      </w:pPr>
    </w:p>
    <w:p w14:paraId="03B77F18" w14:textId="77777777" w:rsidR="00F21A50" w:rsidRDefault="00F21A50" w:rsidP="00F21A50">
      <w:pPr>
        <w:numPr>
          <w:ilvl w:val="0"/>
          <w:numId w:val="84"/>
        </w:numPr>
        <w:tabs>
          <w:tab w:val="left" w:pos="1440"/>
        </w:tabs>
        <w:spacing w:line="240" w:lineRule="exact"/>
      </w:pPr>
      <w:r>
        <w:t>Integrity testing of underground fuel tanks that will continue in service, and removal or closure of tanks with a confirmed leak and tanks no longer in service.</w:t>
      </w:r>
    </w:p>
    <w:p w14:paraId="319362E8" w14:textId="77777777" w:rsidR="00F21A50" w:rsidRDefault="00F21A50" w:rsidP="00F21A50">
      <w:pPr>
        <w:tabs>
          <w:tab w:val="left" w:pos="720"/>
          <w:tab w:val="left" w:pos="1440"/>
        </w:tabs>
        <w:spacing w:line="240" w:lineRule="exact"/>
        <w:ind w:left="1080" w:hanging="1584"/>
      </w:pPr>
    </w:p>
    <w:p w14:paraId="7E46380B" w14:textId="77777777" w:rsidR="00F21A50" w:rsidRDefault="00F21A50" w:rsidP="00F21A50">
      <w:pPr>
        <w:numPr>
          <w:ilvl w:val="0"/>
          <w:numId w:val="84"/>
        </w:numPr>
        <w:tabs>
          <w:tab w:val="left" w:pos="1440"/>
        </w:tabs>
        <w:spacing w:line="240" w:lineRule="exact"/>
      </w:pPr>
      <w:r>
        <w:t>Testing, excavation, and disposal/treatment of contaminated soils from a leaking underground or other source of contamination such as a prior on-site disposal pit.  Treatment methods may include application of biotechnology, soil vapor extraction, or other alternative decontamination techniques.</w:t>
      </w:r>
    </w:p>
    <w:p w14:paraId="66E0EF10" w14:textId="77777777" w:rsidR="00F21A50" w:rsidRDefault="00F21A50" w:rsidP="00F21A50">
      <w:pPr>
        <w:tabs>
          <w:tab w:val="left" w:pos="720"/>
          <w:tab w:val="left" w:pos="1440"/>
        </w:tabs>
        <w:spacing w:line="240" w:lineRule="exact"/>
        <w:ind w:left="1080" w:hanging="1584"/>
      </w:pPr>
    </w:p>
    <w:p w14:paraId="5E401665" w14:textId="77777777" w:rsidR="00F21A50" w:rsidRDefault="00F21A50" w:rsidP="00F21A50">
      <w:pPr>
        <w:numPr>
          <w:ilvl w:val="0"/>
          <w:numId w:val="84"/>
        </w:numPr>
        <w:tabs>
          <w:tab w:val="left" w:pos="1440"/>
        </w:tabs>
        <w:spacing w:line="240" w:lineRule="exact"/>
      </w:pPr>
      <w:r>
        <w:t>Installation of monitoring and/or extraction wells; installation and operation of pumping equipment; removal of contaminants from groundwater.</w:t>
      </w:r>
    </w:p>
    <w:p w14:paraId="5BA81BDF" w14:textId="77777777" w:rsidR="00F21A50" w:rsidRDefault="00F21A50" w:rsidP="00F21A50">
      <w:pPr>
        <w:tabs>
          <w:tab w:val="left" w:pos="720"/>
          <w:tab w:val="left" w:pos="1440"/>
        </w:tabs>
        <w:spacing w:line="240" w:lineRule="exact"/>
        <w:ind w:left="1080" w:hanging="1584"/>
      </w:pPr>
    </w:p>
    <w:p w14:paraId="5B422B87" w14:textId="77777777" w:rsidR="00F21A50" w:rsidRDefault="00F21A50" w:rsidP="00F21A50">
      <w:pPr>
        <w:numPr>
          <w:ilvl w:val="0"/>
          <w:numId w:val="84"/>
        </w:numPr>
        <w:tabs>
          <w:tab w:val="left" w:pos="1440"/>
        </w:tabs>
        <w:spacing w:line="240" w:lineRule="exact"/>
      </w:pPr>
      <w:r>
        <w:t>Replacement or upgrade of underground storage tanks, piping, and leak detection and fuel dispensing equipment when replacement/upgrade is required for regulatory compliance.</w:t>
      </w:r>
    </w:p>
    <w:p w14:paraId="148CBB01" w14:textId="77777777" w:rsidR="00F21A50" w:rsidRDefault="00F21A50" w:rsidP="00F21A50">
      <w:pPr>
        <w:tabs>
          <w:tab w:val="left" w:pos="720"/>
          <w:tab w:val="left" w:pos="1440"/>
        </w:tabs>
        <w:spacing w:line="240" w:lineRule="exact"/>
        <w:ind w:left="1080" w:hanging="660"/>
      </w:pPr>
    </w:p>
    <w:p w14:paraId="75EECA7C" w14:textId="77777777" w:rsidR="00F21A50" w:rsidRDefault="00F21A50" w:rsidP="00F21A50">
      <w:pPr>
        <w:numPr>
          <w:ilvl w:val="0"/>
          <w:numId w:val="84"/>
        </w:numPr>
        <w:tabs>
          <w:tab w:val="left" w:pos="1440"/>
        </w:tabs>
        <w:spacing w:line="240" w:lineRule="exact"/>
      </w:pPr>
      <w:r>
        <w:t>Closure of RCRA hazardous waste storage facilities, landfills, treatment tanks, or incinerators.</w:t>
      </w:r>
    </w:p>
    <w:p w14:paraId="64DAEEEE" w14:textId="77777777" w:rsidR="00F21A50" w:rsidRDefault="00F21A50" w:rsidP="00F21A50">
      <w:pPr>
        <w:pStyle w:val="ListParagraph"/>
      </w:pPr>
    </w:p>
    <w:p w14:paraId="3E0D1247" w14:textId="77777777" w:rsidR="00F21A50" w:rsidRDefault="00F21A50" w:rsidP="00F21A50">
      <w:pPr>
        <w:numPr>
          <w:ilvl w:val="0"/>
          <w:numId w:val="84"/>
        </w:numPr>
        <w:tabs>
          <w:tab w:val="left" w:pos="1440"/>
        </w:tabs>
        <w:spacing w:line="240" w:lineRule="exact"/>
      </w:pPr>
      <w:r>
        <w:t>Construction of material storage facilities to prevent exposure of storm water to hazardous substances to the environment.</w:t>
      </w:r>
    </w:p>
    <w:p w14:paraId="16830443" w14:textId="77777777" w:rsidR="00F21A50" w:rsidRDefault="00F21A50" w:rsidP="00F21A50">
      <w:pPr>
        <w:pStyle w:val="ListParagraph"/>
      </w:pPr>
    </w:p>
    <w:p w14:paraId="3B474958" w14:textId="77777777" w:rsidR="00F21A50" w:rsidRDefault="00F21A50" w:rsidP="00F21A50">
      <w:pPr>
        <w:numPr>
          <w:ilvl w:val="0"/>
          <w:numId w:val="84"/>
        </w:numPr>
        <w:tabs>
          <w:tab w:val="left" w:pos="1440"/>
        </w:tabs>
        <w:spacing w:line="240" w:lineRule="exact"/>
      </w:pPr>
      <w:r>
        <w:t>Construction/repair of curbs, culverts, gutters, sewers, retention ponds, secondary containment, etc., needed to control and minimize contamination of storm water runoff from facility operations or upgradient sources of pollutants.</w:t>
      </w:r>
    </w:p>
    <w:p w14:paraId="38D587FD" w14:textId="77777777" w:rsidR="00F21A50" w:rsidRDefault="00F21A50" w:rsidP="00F21A50">
      <w:pPr>
        <w:tabs>
          <w:tab w:val="left" w:pos="1440"/>
        </w:tabs>
        <w:spacing w:line="240" w:lineRule="exact"/>
      </w:pPr>
      <w:r>
        <w:t xml:space="preserve">  </w:t>
      </w:r>
    </w:p>
    <w:p w14:paraId="72CED8A3" w14:textId="77777777" w:rsidR="00F21A50" w:rsidRDefault="00F21A50" w:rsidP="00F21A50">
      <w:pPr>
        <w:tabs>
          <w:tab w:val="left" w:pos="1440"/>
        </w:tabs>
        <w:spacing w:line="240" w:lineRule="exact"/>
        <w:ind w:left="360"/>
      </w:pPr>
    </w:p>
    <w:p w14:paraId="0459DC5B" w14:textId="77777777" w:rsidR="00F21A50" w:rsidRDefault="00F21A50" w:rsidP="00F21A50">
      <w:pPr>
        <w:tabs>
          <w:tab w:val="left" w:pos="720"/>
          <w:tab w:val="left" w:pos="1440"/>
        </w:tabs>
        <w:spacing w:line="200" w:lineRule="exact"/>
        <w:ind w:left="1584" w:hanging="1584"/>
        <w:rPr>
          <w:b/>
        </w:rPr>
      </w:pPr>
      <w:r>
        <w:rPr>
          <w:b/>
        </w:rPr>
        <w:t>Qualified Preventive Maintenance:</w:t>
      </w:r>
    </w:p>
    <w:p w14:paraId="06673B58" w14:textId="77777777" w:rsidR="00F21A50" w:rsidRDefault="00F21A50" w:rsidP="00F21A50">
      <w:pPr>
        <w:tabs>
          <w:tab w:val="left" w:pos="720"/>
          <w:tab w:val="left" w:pos="1440"/>
        </w:tabs>
        <w:ind w:left="1584" w:hanging="1584"/>
      </w:pPr>
    </w:p>
    <w:p w14:paraId="415C5FDB" w14:textId="77777777" w:rsidR="00F21A50" w:rsidRDefault="00F21A50" w:rsidP="002B1A98">
      <w:pPr>
        <w:tabs>
          <w:tab w:val="left" w:pos="1440"/>
        </w:tabs>
        <w:spacing w:line="200" w:lineRule="exact"/>
        <w:ind w:left="720"/>
      </w:pPr>
    </w:p>
    <w:p w14:paraId="0FD639F1" w14:textId="77777777" w:rsidR="00F21A50" w:rsidRDefault="00F21A50" w:rsidP="00F21A50">
      <w:pPr>
        <w:numPr>
          <w:ilvl w:val="0"/>
          <w:numId w:val="86"/>
        </w:numPr>
        <w:tabs>
          <w:tab w:val="left" w:pos="1440"/>
        </w:tabs>
        <w:spacing w:line="200" w:lineRule="exact"/>
      </w:pPr>
      <w:r>
        <w:lastRenderedPageBreak/>
        <w:t>Preventive maintenance to be funded by agency.</w:t>
      </w:r>
    </w:p>
    <w:p w14:paraId="28797CD0" w14:textId="77777777" w:rsidR="00F21A50" w:rsidRDefault="00F21A50" w:rsidP="00F21A50">
      <w:pPr>
        <w:tabs>
          <w:tab w:val="left" w:pos="720"/>
          <w:tab w:val="left" w:pos="1440"/>
        </w:tabs>
        <w:spacing w:line="200" w:lineRule="exact"/>
        <w:ind w:left="1584" w:hanging="1584"/>
      </w:pPr>
    </w:p>
    <w:p w14:paraId="57B5FC1F" w14:textId="77777777" w:rsidR="00F21A50" w:rsidRDefault="00F21A50" w:rsidP="00F21A50">
      <w:pPr>
        <w:numPr>
          <w:ilvl w:val="0"/>
          <w:numId w:val="86"/>
        </w:numPr>
        <w:tabs>
          <w:tab w:val="left" w:pos="1440"/>
        </w:tabs>
      </w:pPr>
      <w:r>
        <w:t>Emergency spill responses may be funded from a small project.</w:t>
      </w:r>
    </w:p>
    <w:p w14:paraId="7B9612D1" w14:textId="77777777" w:rsidR="00F21A50" w:rsidRDefault="00F21A50" w:rsidP="00F21A50">
      <w:pPr>
        <w:tabs>
          <w:tab w:val="left" w:pos="720"/>
          <w:tab w:val="left" w:pos="1440"/>
        </w:tabs>
        <w:ind w:left="1584" w:hanging="1584"/>
      </w:pPr>
    </w:p>
    <w:p w14:paraId="475CC8CC" w14:textId="77777777" w:rsidR="00F21A50" w:rsidRDefault="00F21A50" w:rsidP="00F21A50">
      <w:pPr>
        <w:tabs>
          <w:tab w:val="left" w:pos="720"/>
          <w:tab w:val="left" w:pos="1440"/>
        </w:tabs>
        <w:spacing w:line="200" w:lineRule="exact"/>
        <w:ind w:left="1584" w:hanging="1584"/>
        <w:rPr>
          <w:b/>
        </w:rPr>
      </w:pPr>
      <w:r>
        <w:rPr>
          <w:b/>
        </w:rPr>
        <w:t>Determination of Priorities:</w:t>
      </w:r>
    </w:p>
    <w:p w14:paraId="4D90111A" w14:textId="77777777" w:rsidR="00F21A50" w:rsidRDefault="00F21A50" w:rsidP="00F21A50">
      <w:pPr>
        <w:tabs>
          <w:tab w:val="left" w:pos="720"/>
          <w:tab w:val="left" w:pos="1440"/>
        </w:tabs>
        <w:ind w:left="1584" w:hanging="1584"/>
      </w:pPr>
    </w:p>
    <w:p w14:paraId="2AECE7DD" w14:textId="77777777" w:rsidR="00F21A50" w:rsidRDefault="00F21A50" w:rsidP="00F21A50">
      <w:pPr>
        <w:numPr>
          <w:ilvl w:val="0"/>
          <w:numId w:val="87"/>
        </w:numPr>
        <w:tabs>
          <w:tab w:val="left" w:pos="1440"/>
        </w:tabs>
        <w:spacing w:line="200" w:lineRule="exact"/>
      </w:pPr>
      <w:r>
        <w:t>Priority will be given to environmental contamination problems which present an imminent threat to groundwater resources or human health.</w:t>
      </w:r>
    </w:p>
    <w:p w14:paraId="5D87E5D2" w14:textId="77777777" w:rsidR="00F21A50" w:rsidRDefault="00F21A50" w:rsidP="00F21A50">
      <w:pPr>
        <w:tabs>
          <w:tab w:val="left" w:pos="720"/>
          <w:tab w:val="left" w:pos="1440"/>
        </w:tabs>
        <w:ind w:left="1584" w:hanging="1584"/>
      </w:pPr>
    </w:p>
    <w:p w14:paraId="41888FA4" w14:textId="77777777" w:rsidR="00F21A50" w:rsidRDefault="00F21A50" w:rsidP="00F21A50">
      <w:pPr>
        <w:numPr>
          <w:ilvl w:val="0"/>
          <w:numId w:val="87"/>
        </w:numPr>
        <w:tabs>
          <w:tab w:val="left" w:pos="1440"/>
        </w:tabs>
        <w:spacing w:line="200" w:lineRule="exact"/>
      </w:pPr>
      <w:r>
        <w:t xml:space="preserve">Priorities for underground tank compliance work will be based on the age groups and compliance deadlines given in the federal EPA guidelines and SPS Chapter 310.  Regardless of age, tanks with known leaks will receive top priority.  </w:t>
      </w:r>
    </w:p>
    <w:p w14:paraId="2EFB6510" w14:textId="77777777" w:rsidR="00F21A50" w:rsidRDefault="00F21A50" w:rsidP="00F21A50">
      <w:pPr>
        <w:spacing w:line="200" w:lineRule="exact"/>
      </w:pPr>
    </w:p>
    <w:p w14:paraId="7D60F285" w14:textId="77777777" w:rsidR="00F21A50" w:rsidRDefault="00F21A50">
      <w:pPr>
        <w:pStyle w:val="Sub2"/>
      </w:pPr>
      <w:r w:rsidRPr="005449CA">
        <w:br w:type="page"/>
      </w:r>
      <w:bookmarkStart w:id="223" w:name="_Toc352055398"/>
    </w:p>
    <w:p w14:paraId="0B44E51C" w14:textId="77777777" w:rsidR="00F21A50" w:rsidRPr="00B44A78" w:rsidRDefault="00F21A50">
      <w:pPr>
        <w:pStyle w:val="Sub2"/>
      </w:pPr>
      <w:r w:rsidRPr="005C129F">
        <w:lastRenderedPageBreak/>
        <w:t>ASBESTOS ABATEMENT</w:t>
      </w:r>
      <w:bookmarkEnd w:id="223"/>
      <w:r w:rsidRPr="00FB70A3">
        <w:tab/>
      </w:r>
      <w:r w:rsidRPr="00FB70A3">
        <w:tab/>
      </w:r>
      <w:r w:rsidRPr="00FB70A3">
        <w:tab/>
      </w:r>
      <w:r w:rsidRPr="00FB70A3">
        <w:tab/>
      </w:r>
      <w:r w:rsidRPr="00FB70A3">
        <w:tab/>
      </w:r>
      <w:r w:rsidRPr="00FB70A3">
        <w:tab/>
      </w:r>
      <w:r w:rsidRPr="00FB70A3">
        <w:tab/>
      </w:r>
      <w:r w:rsidRPr="00FB70A3">
        <w:tab/>
      </w:r>
      <w:r w:rsidRPr="00FB70A3">
        <w:tab/>
      </w:r>
    </w:p>
    <w:p w14:paraId="6D162256" w14:textId="77777777" w:rsidR="00F21A50" w:rsidRDefault="00F21A50" w:rsidP="00F21A50">
      <w:pPr>
        <w:spacing w:line="200" w:lineRule="exact"/>
        <w:rPr>
          <w:sz w:val="16"/>
        </w:rPr>
      </w:pPr>
      <w:r>
        <w:t>Guideline No. 11</w:t>
      </w:r>
      <w:r>
        <w:tab/>
      </w:r>
      <w:r>
        <w:tab/>
      </w:r>
      <w:r>
        <w:tab/>
      </w:r>
      <w:r>
        <w:tab/>
      </w:r>
      <w:r>
        <w:tab/>
      </w:r>
      <w:r>
        <w:tab/>
      </w:r>
      <w:r>
        <w:tab/>
        <w:t xml:space="preserve">           </w:t>
      </w:r>
      <w:r>
        <w:rPr>
          <w:sz w:val="16"/>
        </w:rPr>
        <w:t xml:space="preserve"> </w:t>
      </w:r>
    </w:p>
    <w:p w14:paraId="05301BCE" w14:textId="77777777" w:rsidR="00F21A50" w:rsidRDefault="00F21A50" w:rsidP="00F21A50">
      <w:pPr>
        <w:spacing w:line="240" w:lineRule="exact"/>
      </w:pPr>
    </w:p>
    <w:p w14:paraId="21A76A4E" w14:textId="77777777" w:rsidR="00F21A50" w:rsidRDefault="00F21A50" w:rsidP="00F21A50">
      <w:pPr>
        <w:spacing w:line="240" w:lineRule="exact"/>
        <w:rPr>
          <w:u w:val="single"/>
        </w:rPr>
      </w:pPr>
    </w:p>
    <w:p w14:paraId="2EA5FC37" w14:textId="77777777" w:rsidR="00F21A50" w:rsidRDefault="00F21A50" w:rsidP="00F21A50">
      <w:pPr>
        <w:spacing w:line="240" w:lineRule="exact"/>
        <w:rPr>
          <w:b/>
        </w:rPr>
      </w:pPr>
      <w:r>
        <w:rPr>
          <w:b/>
        </w:rPr>
        <w:t>Scope of Qualified Work:</w:t>
      </w:r>
    </w:p>
    <w:p w14:paraId="30C9A791" w14:textId="77777777" w:rsidR="00F21A50" w:rsidRDefault="00F21A50" w:rsidP="00F21A50"/>
    <w:p w14:paraId="432E3A7F" w14:textId="77777777" w:rsidR="00F21A50" w:rsidRDefault="00F21A50" w:rsidP="00F21A50">
      <w:pPr>
        <w:spacing w:line="200" w:lineRule="exact"/>
        <w:ind w:left="360"/>
      </w:pPr>
      <w:r>
        <w:t>Asbestos abatement is required where there is a demonstrated risk to employees and the public.  Typically, projects must be evaluated on a case by case basis using this guide for arriving at appropriate response.  Many asbestos projects are necessitated by other work involving mechanical changes, remodeling and other building changes and should be funded by the corresponding assigned project funds.</w:t>
      </w:r>
    </w:p>
    <w:p w14:paraId="5F86E54A" w14:textId="77777777" w:rsidR="00F21A50" w:rsidRDefault="00F21A50" w:rsidP="00F21A50">
      <w:pPr>
        <w:tabs>
          <w:tab w:val="left" w:pos="720"/>
        </w:tabs>
        <w:spacing w:line="240" w:lineRule="exact"/>
        <w:rPr>
          <w:b/>
        </w:rPr>
      </w:pPr>
    </w:p>
    <w:p w14:paraId="551728D7" w14:textId="77777777" w:rsidR="00F21A50" w:rsidRDefault="00F21A50" w:rsidP="00F21A50">
      <w:pPr>
        <w:tabs>
          <w:tab w:val="left" w:pos="720"/>
        </w:tabs>
        <w:spacing w:line="240" w:lineRule="exact"/>
      </w:pPr>
      <w:r>
        <w:rPr>
          <w:b/>
        </w:rPr>
        <w:t>Types of asbestos containing materials (ACM):</w:t>
      </w:r>
    </w:p>
    <w:p w14:paraId="74869B97" w14:textId="77777777" w:rsidR="00F21A50" w:rsidRDefault="00F21A50" w:rsidP="00F21A50">
      <w:pPr>
        <w:tabs>
          <w:tab w:val="left" w:pos="720"/>
        </w:tabs>
        <w:spacing w:line="240" w:lineRule="exact"/>
      </w:pPr>
    </w:p>
    <w:p w14:paraId="6B0BE7BD" w14:textId="77777777" w:rsidR="00F21A50" w:rsidRDefault="00F21A50" w:rsidP="00F21A50">
      <w:pPr>
        <w:numPr>
          <w:ilvl w:val="0"/>
          <w:numId w:val="68"/>
        </w:numPr>
        <w:spacing w:line="240" w:lineRule="exact"/>
      </w:pPr>
      <w:r>
        <w:t>Surface ACM:</w:t>
      </w:r>
    </w:p>
    <w:p w14:paraId="42C62F7A" w14:textId="77777777" w:rsidR="00F21A50" w:rsidRDefault="00F21A50" w:rsidP="00F21A50">
      <w:pPr>
        <w:numPr>
          <w:ilvl w:val="0"/>
          <w:numId w:val="128"/>
        </w:numPr>
        <w:spacing w:line="240" w:lineRule="exact"/>
      </w:pPr>
      <w:r>
        <w:t>Spray-on material / Fire Proofing</w:t>
      </w:r>
    </w:p>
    <w:p w14:paraId="481831DD" w14:textId="77777777" w:rsidR="00F21A50" w:rsidRDefault="00F21A50" w:rsidP="00F21A50">
      <w:pPr>
        <w:numPr>
          <w:ilvl w:val="0"/>
          <w:numId w:val="128"/>
        </w:numPr>
        <w:spacing w:line="240" w:lineRule="exact"/>
      </w:pPr>
      <w:r>
        <w:t xml:space="preserve">Troweled on material / </w:t>
      </w:r>
      <w:proofErr w:type="spellStart"/>
      <w:r>
        <w:t>Acoutstical</w:t>
      </w:r>
      <w:proofErr w:type="spellEnd"/>
      <w:r>
        <w:t xml:space="preserve"> Plaster</w:t>
      </w:r>
    </w:p>
    <w:p w14:paraId="633DBD41" w14:textId="77777777" w:rsidR="00F21A50" w:rsidRDefault="00F21A50" w:rsidP="00F21A50">
      <w:pPr>
        <w:tabs>
          <w:tab w:val="left" w:pos="720"/>
        </w:tabs>
        <w:spacing w:line="240" w:lineRule="exact"/>
      </w:pPr>
    </w:p>
    <w:p w14:paraId="52925BE0" w14:textId="77777777" w:rsidR="00F21A50" w:rsidRDefault="00F21A50" w:rsidP="00F21A50">
      <w:pPr>
        <w:numPr>
          <w:ilvl w:val="0"/>
          <w:numId w:val="67"/>
        </w:numPr>
        <w:spacing w:line="240" w:lineRule="exact"/>
      </w:pPr>
      <w:r>
        <w:t>Thermal System ACM:</w:t>
      </w:r>
    </w:p>
    <w:p w14:paraId="53DB847A" w14:textId="77777777" w:rsidR="00F21A50" w:rsidRDefault="00F21A50" w:rsidP="00F21A50">
      <w:pPr>
        <w:numPr>
          <w:ilvl w:val="0"/>
          <w:numId w:val="129"/>
        </w:numPr>
        <w:spacing w:line="240" w:lineRule="exact"/>
      </w:pPr>
      <w:r>
        <w:t>Covering on pipes, fittings, boilers, tanks and other mechanical systems</w:t>
      </w:r>
    </w:p>
    <w:p w14:paraId="27762FF0" w14:textId="77777777" w:rsidR="00F21A50" w:rsidRDefault="00F21A50" w:rsidP="00F21A50">
      <w:pPr>
        <w:tabs>
          <w:tab w:val="left" w:pos="720"/>
        </w:tabs>
        <w:spacing w:line="240" w:lineRule="exact"/>
        <w:ind w:left="2448" w:firstLine="1152"/>
      </w:pPr>
    </w:p>
    <w:p w14:paraId="7C19C813" w14:textId="77777777" w:rsidR="00F21A50" w:rsidRDefault="00F21A50" w:rsidP="00F21A50">
      <w:pPr>
        <w:numPr>
          <w:ilvl w:val="0"/>
          <w:numId w:val="67"/>
        </w:numPr>
        <w:spacing w:line="240" w:lineRule="exact"/>
      </w:pPr>
      <w:r>
        <w:t>Miscellaneous ACM:</w:t>
      </w:r>
    </w:p>
    <w:p w14:paraId="041D8275" w14:textId="77777777" w:rsidR="00F21A50" w:rsidRDefault="00F21A50" w:rsidP="00F21A50">
      <w:pPr>
        <w:numPr>
          <w:ilvl w:val="0"/>
          <w:numId w:val="130"/>
        </w:numPr>
        <w:spacing w:line="240" w:lineRule="exact"/>
      </w:pPr>
      <w:r>
        <w:t xml:space="preserve">Floor tile, mastics, ceiling tile, </w:t>
      </w:r>
      <w:proofErr w:type="spellStart"/>
      <w:r>
        <w:t>transite</w:t>
      </w:r>
      <w:proofErr w:type="spellEnd"/>
      <w:r>
        <w:t xml:space="preserve"> product (siding, panels, pipe)</w:t>
      </w:r>
    </w:p>
    <w:p w14:paraId="7B227839" w14:textId="77777777" w:rsidR="00F21A50" w:rsidRDefault="00F21A50" w:rsidP="00F21A50">
      <w:pPr>
        <w:tabs>
          <w:tab w:val="left" w:pos="720"/>
          <w:tab w:val="left" w:pos="1440"/>
          <w:tab w:val="left" w:pos="2160"/>
        </w:tabs>
        <w:spacing w:line="240" w:lineRule="exact"/>
        <w:ind w:left="2448" w:hanging="2448"/>
      </w:pPr>
    </w:p>
    <w:p w14:paraId="746B2BF9" w14:textId="77777777" w:rsidR="00F21A50" w:rsidRDefault="00F21A50" w:rsidP="00F21A50">
      <w:pPr>
        <w:tabs>
          <w:tab w:val="left" w:pos="720"/>
          <w:tab w:val="left" w:pos="1440"/>
        </w:tabs>
        <w:spacing w:line="200" w:lineRule="exact"/>
        <w:ind w:left="1584" w:hanging="1584"/>
        <w:rPr>
          <w:b/>
        </w:rPr>
      </w:pPr>
      <w:r>
        <w:rPr>
          <w:b/>
        </w:rPr>
        <w:t>Work Included:</w:t>
      </w:r>
    </w:p>
    <w:p w14:paraId="4E82E6AB" w14:textId="77777777" w:rsidR="00F21A50" w:rsidRDefault="00F21A50" w:rsidP="00F21A50">
      <w:pPr>
        <w:tabs>
          <w:tab w:val="left" w:pos="720"/>
          <w:tab w:val="left" w:pos="1440"/>
        </w:tabs>
        <w:spacing w:line="200" w:lineRule="exact"/>
        <w:ind w:left="1584" w:hanging="1584"/>
        <w:rPr>
          <w:b/>
        </w:rPr>
      </w:pPr>
    </w:p>
    <w:p w14:paraId="0ED807AA" w14:textId="77777777" w:rsidR="00F21A50" w:rsidRDefault="00F21A50" w:rsidP="00F21A50">
      <w:pPr>
        <w:tabs>
          <w:tab w:val="left" w:pos="720"/>
          <w:tab w:val="left" w:pos="1440"/>
        </w:tabs>
        <w:ind w:left="1584" w:hanging="1584"/>
      </w:pPr>
    </w:p>
    <w:p w14:paraId="10AABA8F" w14:textId="77777777" w:rsidR="00F21A50" w:rsidRDefault="00F21A50" w:rsidP="00F21A50">
      <w:pPr>
        <w:numPr>
          <w:ilvl w:val="0"/>
          <w:numId w:val="69"/>
        </w:numPr>
        <w:tabs>
          <w:tab w:val="left" w:pos="1440"/>
        </w:tabs>
        <w:spacing w:line="200" w:lineRule="exact"/>
      </w:pPr>
      <w:r>
        <w:t>Surface ACM that is damaged or has potential for damage.</w:t>
      </w:r>
    </w:p>
    <w:p w14:paraId="00C3C377" w14:textId="77777777" w:rsidR="00F21A50" w:rsidRDefault="00F21A50" w:rsidP="00F21A50">
      <w:pPr>
        <w:tabs>
          <w:tab w:val="left" w:pos="720"/>
          <w:tab w:val="left" w:pos="1440"/>
        </w:tabs>
        <w:ind w:left="1584" w:hanging="1584"/>
      </w:pPr>
    </w:p>
    <w:p w14:paraId="712E5297" w14:textId="77777777" w:rsidR="00F21A50" w:rsidRDefault="00F21A50" w:rsidP="00F21A50">
      <w:pPr>
        <w:numPr>
          <w:ilvl w:val="0"/>
          <w:numId w:val="69"/>
        </w:numPr>
        <w:tabs>
          <w:tab w:val="left" w:pos="1440"/>
        </w:tabs>
        <w:spacing w:line="200" w:lineRule="exact"/>
      </w:pPr>
      <w:r>
        <w:t>Thermal ACM that is damaged or where maintenance persons have regular contact.</w:t>
      </w:r>
    </w:p>
    <w:p w14:paraId="19236B10" w14:textId="77777777" w:rsidR="00F21A50" w:rsidRDefault="00F21A50" w:rsidP="00F21A50">
      <w:pPr>
        <w:tabs>
          <w:tab w:val="left" w:pos="720"/>
          <w:tab w:val="left" w:pos="1440"/>
        </w:tabs>
        <w:ind w:left="1584" w:hanging="1584"/>
      </w:pPr>
    </w:p>
    <w:p w14:paraId="7ECEFBBB" w14:textId="77777777" w:rsidR="00F21A50" w:rsidRDefault="00F21A50" w:rsidP="00F21A50">
      <w:pPr>
        <w:numPr>
          <w:ilvl w:val="0"/>
          <w:numId w:val="69"/>
        </w:numPr>
        <w:tabs>
          <w:tab w:val="left" w:pos="1440"/>
        </w:tabs>
        <w:spacing w:line="200" w:lineRule="exact"/>
      </w:pPr>
      <w:r>
        <w:t xml:space="preserve">Miscellaneous ACM that is damaged and poses a health threat. </w:t>
      </w:r>
    </w:p>
    <w:p w14:paraId="659C3A9B" w14:textId="77777777" w:rsidR="00F21A50" w:rsidRDefault="00F21A50" w:rsidP="00F21A50">
      <w:pPr>
        <w:tabs>
          <w:tab w:val="left" w:pos="720"/>
          <w:tab w:val="left" w:pos="1440"/>
        </w:tabs>
        <w:ind w:left="1584" w:hanging="1584"/>
      </w:pPr>
    </w:p>
    <w:p w14:paraId="358127F2" w14:textId="77777777" w:rsidR="00F21A50" w:rsidRDefault="00F21A50" w:rsidP="00F21A50">
      <w:pPr>
        <w:tabs>
          <w:tab w:val="left" w:pos="720"/>
          <w:tab w:val="left" w:pos="1440"/>
        </w:tabs>
        <w:spacing w:line="200" w:lineRule="exact"/>
        <w:ind w:left="1584" w:hanging="1584"/>
        <w:rPr>
          <w:b/>
        </w:rPr>
      </w:pPr>
      <w:r>
        <w:rPr>
          <w:b/>
        </w:rPr>
        <w:t>Work Excluded:</w:t>
      </w:r>
    </w:p>
    <w:p w14:paraId="36E64E60" w14:textId="77777777" w:rsidR="00F21A50" w:rsidRDefault="00F21A50" w:rsidP="00F21A50">
      <w:pPr>
        <w:tabs>
          <w:tab w:val="left" w:pos="720"/>
          <w:tab w:val="left" w:pos="1440"/>
        </w:tabs>
        <w:spacing w:line="200" w:lineRule="exact"/>
        <w:ind w:left="1584" w:hanging="1584"/>
        <w:rPr>
          <w:b/>
        </w:rPr>
      </w:pPr>
    </w:p>
    <w:p w14:paraId="3C597C16" w14:textId="77777777" w:rsidR="00F21A50" w:rsidRDefault="00F21A50" w:rsidP="00F21A50">
      <w:pPr>
        <w:tabs>
          <w:tab w:val="left" w:pos="720"/>
          <w:tab w:val="left" w:pos="1440"/>
        </w:tabs>
        <w:ind w:left="1584" w:hanging="1584"/>
      </w:pPr>
    </w:p>
    <w:p w14:paraId="4FFA2F35" w14:textId="77777777" w:rsidR="00F21A50" w:rsidRDefault="00F21A50" w:rsidP="00F21A50">
      <w:pPr>
        <w:numPr>
          <w:ilvl w:val="0"/>
          <w:numId w:val="70"/>
        </w:numPr>
        <w:tabs>
          <w:tab w:val="left" w:pos="1440"/>
        </w:tabs>
        <w:spacing w:line="200" w:lineRule="exact"/>
      </w:pPr>
      <w:r>
        <w:t>Where ACM is undamaged, not accessible and where it creates no health hazard.</w:t>
      </w:r>
    </w:p>
    <w:p w14:paraId="4BF1EE94" w14:textId="77777777" w:rsidR="00F21A50" w:rsidRDefault="00F21A50" w:rsidP="00F21A50">
      <w:pPr>
        <w:tabs>
          <w:tab w:val="left" w:pos="720"/>
          <w:tab w:val="left" w:pos="1440"/>
        </w:tabs>
        <w:ind w:left="1584" w:hanging="1584"/>
      </w:pPr>
    </w:p>
    <w:p w14:paraId="1B5A73F1" w14:textId="77777777" w:rsidR="00F21A50" w:rsidRDefault="00F21A50" w:rsidP="00F21A50">
      <w:pPr>
        <w:numPr>
          <w:ilvl w:val="0"/>
          <w:numId w:val="70"/>
        </w:numPr>
        <w:tabs>
          <w:tab w:val="left" w:pos="1440"/>
        </w:tabs>
        <w:spacing w:line="200" w:lineRule="exact"/>
      </w:pPr>
      <w:r>
        <w:t>Development of management plan and follow up inspections except where required by law.</w:t>
      </w:r>
    </w:p>
    <w:p w14:paraId="781EA5A9" w14:textId="77777777" w:rsidR="00F21A50" w:rsidRDefault="00F21A50" w:rsidP="00F21A50">
      <w:pPr>
        <w:tabs>
          <w:tab w:val="left" w:pos="720"/>
          <w:tab w:val="left" w:pos="1440"/>
        </w:tabs>
        <w:ind w:left="1584" w:hanging="1584"/>
      </w:pPr>
    </w:p>
    <w:p w14:paraId="4AC63EAD" w14:textId="77777777" w:rsidR="00F21A50" w:rsidRDefault="00F21A50" w:rsidP="00F21A50">
      <w:pPr>
        <w:tabs>
          <w:tab w:val="left" w:pos="720"/>
          <w:tab w:val="left" w:pos="1440"/>
        </w:tabs>
        <w:spacing w:line="200" w:lineRule="exact"/>
        <w:ind w:left="1584" w:hanging="1584"/>
        <w:rPr>
          <w:b/>
        </w:rPr>
      </w:pPr>
      <w:r>
        <w:rPr>
          <w:b/>
        </w:rPr>
        <w:t>Qualified Preventive Maintenance:</w:t>
      </w:r>
    </w:p>
    <w:p w14:paraId="325F5D79" w14:textId="77777777" w:rsidR="00F21A50" w:rsidRDefault="00F21A50" w:rsidP="00F21A50">
      <w:pPr>
        <w:tabs>
          <w:tab w:val="left" w:pos="720"/>
          <w:tab w:val="left" w:pos="1440"/>
        </w:tabs>
        <w:spacing w:line="200" w:lineRule="exact"/>
        <w:ind w:left="1584" w:hanging="1584"/>
        <w:rPr>
          <w:b/>
        </w:rPr>
      </w:pPr>
    </w:p>
    <w:p w14:paraId="0F91B0A5" w14:textId="77777777" w:rsidR="00F21A50" w:rsidRDefault="00F21A50" w:rsidP="00F21A50">
      <w:pPr>
        <w:tabs>
          <w:tab w:val="left" w:pos="720"/>
          <w:tab w:val="left" w:pos="1440"/>
        </w:tabs>
        <w:ind w:left="1584" w:hanging="1584"/>
        <w:rPr>
          <w:b/>
        </w:rPr>
      </w:pPr>
    </w:p>
    <w:p w14:paraId="63325A91" w14:textId="77777777" w:rsidR="00F21A50" w:rsidRDefault="00F21A50" w:rsidP="00F21A50">
      <w:pPr>
        <w:numPr>
          <w:ilvl w:val="0"/>
          <w:numId w:val="71"/>
        </w:numPr>
        <w:tabs>
          <w:tab w:val="left" w:pos="1440"/>
        </w:tabs>
        <w:spacing w:line="200" w:lineRule="exact"/>
      </w:pPr>
      <w:r>
        <w:t>Preventive maintenance to be funded by agency.</w:t>
      </w:r>
    </w:p>
    <w:p w14:paraId="1DC96876" w14:textId="77777777" w:rsidR="00F21A50" w:rsidRDefault="00F21A50" w:rsidP="00F21A50">
      <w:pPr>
        <w:tabs>
          <w:tab w:val="left" w:pos="720"/>
          <w:tab w:val="left" w:pos="1440"/>
        </w:tabs>
        <w:ind w:left="1584" w:hanging="1584"/>
        <w:rPr>
          <w:b/>
        </w:rPr>
      </w:pPr>
    </w:p>
    <w:p w14:paraId="52B92D0A" w14:textId="77777777" w:rsidR="00F21A50" w:rsidRDefault="00F21A50" w:rsidP="00F21A50">
      <w:pPr>
        <w:tabs>
          <w:tab w:val="left" w:pos="720"/>
          <w:tab w:val="left" w:pos="1440"/>
        </w:tabs>
        <w:spacing w:line="200" w:lineRule="exact"/>
        <w:ind w:left="1584" w:hanging="1584"/>
        <w:rPr>
          <w:b/>
        </w:rPr>
      </w:pPr>
    </w:p>
    <w:p w14:paraId="2501BEFD" w14:textId="77777777" w:rsidR="00F21A50" w:rsidRDefault="00F21A50" w:rsidP="00F21A50">
      <w:pPr>
        <w:tabs>
          <w:tab w:val="left" w:pos="720"/>
          <w:tab w:val="left" w:pos="1440"/>
        </w:tabs>
        <w:spacing w:line="200" w:lineRule="exact"/>
        <w:ind w:left="1584" w:hanging="1584"/>
        <w:rPr>
          <w:b/>
        </w:rPr>
      </w:pPr>
      <w:r>
        <w:rPr>
          <w:b/>
        </w:rPr>
        <w:t>Determination of Priorities (ranked in following order):</w:t>
      </w:r>
    </w:p>
    <w:p w14:paraId="4F08A808" w14:textId="77777777" w:rsidR="00F21A50" w:rsidRDefault="00F21A50" w:rsidP="00F21A50">
      <w:pPr>
        <w:tabs>
          <w:tab w:val="left" w:pos="720"/>
          <w:tab w:val="left" w:pos="1440"/>
        </w:tabs>
        <w:spacing w:line="200" w:lineRule="exact"/>
        <w:ind w:left="1584" w:hanging="1584"/>
      </w:pPr>
    </w:p>
    <w:p w14:paraId="1A23169F" w14:textId="77777777" w:rsidR="00F21A50" w:rsidRDefault="00F21A50" w:rsidP="00F21A50">
      <w:pPr>
        <w:tabs>
          <w:tab w:val="left" w:pos="720"/>
          <w:tab w:val="left" w:pos="1440"/>
        </w:tabs>
        <w:ind w:left="1584" w:hanging="1584"/>
      </w:pPr>
    </w:p>
    <w:p w14:paraId="4F2791D3" w14:textId="77777777" w:rsidR="00F21A50" w:rsidRDefault="00F21A50" w:rsidP="00F21A50">
      <w:pPr>
        <w:numPr>
          <w:ilvl w:val="0"/>
          <w:numId w:val="72"/>
        </w:numPr>
        <w:tabs>
          <w:tab w:val="left" w:pos="1440"/>
        </w:tabs>
        <w:spacing w:line="200" w:lineRule="exact"/>
      </w:pPr>
      <w:r>
        <w:t>Emergency abatement due to catastrophic failure.</w:t>
      </w:r>
    </w:p>
    <w:p w14:paraId="3C12311B" w14:textId="77777777" w:rsidR="00F21A50" w:rsidRDefault="00F21A50" w:rsidP="00F21A50">
      <w:pPr>
        <w:tabs>
          <w:tab w:val="left" w:pos="720"/>
          <w:tab w:val="left" w:pos="1440"/>
        </w:tabs>
        <w:ind w:left="1584" w:hanging="1584"/>
      </w:pPr>
    </w:p>
    <w:p w14:paraId="20F2B067" w14:textId="77777777" w:rsidR="00F21A50" w:rsidRDefault="00F21A50" w:rsidP="00F21A50">
      <w:pPr>
        <w:numPr>
          <w:ilvl w:val="0"/>
          <w:numId w:val="72"/>
        </w:numPr>
        <w:tabs>
          <w:tab w:val="left" w:pos="1440"/>
        </w:tabs>
        <w:spacing w:line="200" w:lineRule="exact"/>
      </w:pPr>
      <w:r>
        <w:t>Abatement required to correct hazardous health conditions.</w:t>
      </w:r>
    </w:p>
    <w:p w14:paraId="19661FDC" w14:textId="77777777" w:rsidR="00F21A50" w:rsidRDefault="00F21A50" w:rsidP="00F21A50">
      <w:pPr>
        <w:tabs>
          <w:tab w:val="left" w:pos="720"/>
          <w:tab w:val="left" w:pos="1440"/>
        </w:tabs>
        <w:ind w:left="1584" w:hanging="1584"/>
      </w:pPr>
    </w:p>
    <w:p w14:paraId="7DE0F67D" w14:textId="77777777" w:rsidR="00F21A50" w:rsidRDefault="00F21A50" w:rsidP="00F21A50">
      <w:pPr>
        <w:numPr>
          <w:ilvl w:val="0"/>
          <w:numId w:val="72"/>
        </w:numPr>
        <w:tabs>
          <w:tab w:val="left" w:pos="1440"/>
        </w:tabs>
        <w:spacing w:line="200" w:lineRule="exact"/>
      </w:pPr>
      <w:r>
        <w:t>Abatement required to correct violations and code citations.</w:t>
      </w:r>
    </w:p>
    <w:p w14:paraId="3A5D02C3" w14:textId="77777777" w:rsidR="00F21A50" w:rsidRDefault="00F21A50" w:rsidP="00F21A50"/>
    <w:p w14:paraId="1D3FB54E" w14:textId="77777777" w:rsidR="00F21A50" w:rsidRDefault="00F21A50">
      <w:pPr>
        <w:pStyle w:val="Sub2"/>
      </w:pPr>
      <w:r>
        <w:br w:type="page"/>
      </w:r>
      <w:bookmarkStart w:id="224" w:name="_Toc352055399"/>
    </w:p>
    <w:p w14:paraId="301B293C" w14:textId="77777777" w:rsidR="00F21A50" w:rsidRDefault="00F21A50">
      <w:pPr>
        <w:pStyle w:val="Sub2"/>
      </w:pPr>
      <w:r>
        <w:lastRenderedPageBreak/>
        <w:t>PCB DISPOSAL</w:t>
      </w:r>
      <w:bookmarkEnd w:id="224"/>
      <w:r>
        <w:tab/>
      </w:r>
      <w:r>
        <w:tab/>
      </w:r>
      <w:r>
        <w:tab/>
      </w:r>
      <w:r>
        <w:tab/>
      </w:r>
      <w:r>
        <w:tab/>
      </w:r>
      <w:r>
        <w:tab/>
      </w:r>
      <w:r>
        <w:tab/>
      </w:r>
      <w:r>
        <w:tab/>
      </w:r>
      <w:r>
        <w:tab/>
      </w:r>
      <w:r>
        <w:tab/>
      </w:r>
    </w:p>
    <w:p w14:paraId="1D09A99B" w14:textId="77777777" w:rsidR="00F21A50" w:rsidRDefault="00F21A50" w:rsidP="00F21A50">
      <w:pPr>
        <w:rPr>
          <w:sz w:val="16"/>
        </w:rPr>
      </w:pPr>
      <w:r>
        <w:t>Guideline No. 12</w:t>
      </w:r>
      <w:r>
        <w:tab/>
      </w:r>
      <w:r>
        <w:tab/>
      </w:r>
      <w:r>
        <w:tab/>
      </w:r>
      <w:r>
        <w:tab/>
      </w:r>
      <w:r>
        <w:tab/>
      </w:r>
      <w:r>
        <w:tab/>
      </w:r>
      <w:r>
        <w:tab/>
        <w:t xml:space="preserve">           </w:t>
      </w:r>
      <w:r>
        <w:rPr>
          <w:sz w:val="16"/>
        </w:rPr>
        <w:t xml:space="preserve"> </w:t>
      </w:r>
    </w:p>
    <w:p w14:paraId="16BC6BBD" w14:textId="77777777" w:rsidR="00F21A50" w:rsidRDefault="00F21A50" w:rsidP="00F21A50">
      <w:pPr>
        <w:tabs>
          <w:tab w:val="left" w:pos="2880"/>
        </w:tabs>
        <w:rPr>
          <w:b/>
        </w:rPr>
      </w:pPr>
    </w:p>
    <w:p w14:paraId="557DEFA0" w14:textId="77777777" w:rsidR="00F21A50" w:rsidRDefault="00F21A50" w:rsidP="00F21A50">
      <w:pPr>
        <w:tabs>
          <w:tab w:val="left" w:pos="720"/>
          <w:tab w:val="left" w:pos="1440"/>
        </w:tabs>
        <w:spacing w:line="240" w:lineRule="exact"/>
        <w:ind w:left="1584" w:hanging="1584"/>
      </w:pPr>
    </w:p>
    <w:p w14:paraId="5B5EAF48" w14:textId="77777777" w:rsidR="00F21A50" w:rsidRDefault="00F21A50" w:rsidP="00F21A50">
      <w:pPr>
        <w:tabs>
          <w:tab w:val="left" w:pos="720"/>
          <w:tab w:val="left" w:pos="1440"/>
        </w:tabs>
        <w:spacing w:line="240" w:lineRule="exact"/>
        <w:ind w:left="1584" w:hanging="1584"/>
        <w:rPr>
          <w:b/>
        </w:rPr>
      </w:pPr>
      <w:r>
        <w:rPr>
          <w:b/>
        </w:rPr>
        <w:t>Scope of Qualified Work:</w:t>
      </w:r>
    </w:p>
    <w:p w14:paraId="5A77350C" w14:textId="77777777" w:rsidR="00F21A50" w:rsidRDefault="00F21A50" w:rsidP="00F21A50">
      <w:pPr>
        <w:tabs>
          <w:tab w:val="left" w:pos="720"/>
          <w:tab w:val="left" w:pos="1440"/>
        </w:tabs>
        <w:spacing w:line="240" w:lineRule="exact"/>
        <w:ind w:left="1584" w:hanging="1584"/>
      </w:pPr>
    </w:p>
    <w:p w14:paraId="2A3AE9AC" w14:textId="77777777" w:rsidR="00F21A50" w:rsidRDefault="00F21A50" w:rsidP="00F21A50">
      <w:pPr>
        <w:spacing w:line="240" w:lineRule="exact"/>
        <w:ind w:left="360"/>
      </w:pPr>
      <w:r>
        <w:t>Funding will be provided for testing, cleanup, disposal, and in some cases, replacement of PCB equipment containing PCB fluids with a contamination level of 51 parts per million (PPM) or greater to comply with EPA and DNR regulations.  Funding will not be provided for replacement of PCB equipment used directly for academic or research purposes, or for fluids or equipment contaminated at levels less than 51 PPM.  Most electrical PCB or PCB contaminated equipment has already been identified and disposed. Check with DFD staff specialist to determine if the equipment is already listed for disposal under an existing project.</w:t>
      </w:r>
    </w:p>
    <w:p w14:paraId="31233CEF" w14:textId="77777777" w:rsidR="00F21A50" w:rsidRDefault="00F21A50" w:rsidP="00F21A50">
      <w:pPr>
        <w:tabs>
          <w:tab w:val="left" w:pos="720"/>
          <w:tab w:val="left" w:pos="1440"/>
        </w:tabs>
        <w:spacing w:line="240" w:lineRule="exact"/>
        <w:ind w:left="1584" w:hanging="1584"/>
        <w:rPr>
          <w:b/>
        </w:rPr>
      </w:pPr>
    </w:p>
    <w:p w14:paraId="2FE5614F" w14:textId="77777777" w:rsidR="00F21A50" w:rsidRDefault="00F21A50" w:rsidP="00F21A50">
      <w:pPr>
        <w:tabs>
          <w:tab w:val="left" w:pos="720"/>
          <w:tab w:val="left" w:pos="1440"/>
        </w:tabs>
        <w:spacing w:line="200" w:lineRule="exact"/>
        <w:ind w:left="1584" w:hanging="1584"/>
      </w:pPr>
      <w:r>
        <w:rPr>
          <w:b/>
        </w:rPr>
        <w:t>Typical Projects:</w:t>
      </w:r>
    </w:p>
    <w:p w14:paraId="0DD2EE4A" w14:textId="77777777" w:rsidR="00F21A50" w:rsidRDefault="00F21A50" w:rsidP="00F21A50">
      <w:pPr>
        <w:tabs>
          <w:tab w:val="left" w:pos="720"/>
          <w:tab w:val="left" w:pos="1440"/>
        </w:tabs>
        <w:ind w:left="1584" w:hanging="1584"/>
      </w:pPr>
    </w:p>
    <w:p w14:paraId="700C5782" w14:textId="77777777" w:rsidR="00F21A50" w:rsidRDefault="00F21A50" w:rsidP="00F21A50">
      <w:pPr>
        <w:numPr>
          <w:ilvl w:val="0"/>
          <w:numId w:val="106"/>
        </w:numPr>
        <w:tabs>
          <w:tab w:val="left" w:pos="1440"/>
        </w:tabs>
        <w:spacing w:line="240" w:lineRule="exact"/>
      </w:pPr>
      <w:r>
        <w:t>Fluid or surface PCB contamination testing by a qualified laboratory or testing company.</w:t>
      </w:r>
    </w:p>
    <w:p w14:paraId="24861322" w14:textId="77777777" w:rsidR="00F21A50" w:rsidRDefault="00F21A50" w:rsidP="00F21A50">
      <w:pPr>
        <w:tabs>
          <w:tab w:val="left" w:pos="720"/>
          <w:tab w:val="left" w:pos="1440"/>
        </w:tabs>
        <w:spacing w:line="240" w:lineRule="exact"/>
        <w:ind w:left="1584" w:hanging="1584"/>
      </w:pPr>
    </w:p>
    <w:p w14:paraId="4698D166" w14:textId="77777777" w:rsidR="00F21A50" w:rsidRDefault="00F21A50" w:rsidP="00F21A50">
      <w:pPr>
        <w:numPr>
          <w:ilvl w:val="0"/>
          <w:numId w:val="106"/>
        </w:numPr>
        <w:tabs>
          <w:tab w:val="left" w:pos="1440"/>
        </w:tabs>
        <w:spacing w:line="240" w:lineRule="exact"/>
      </w:pPr>
      <w:r>
        <w:t>Removal and disposal of PCB or PCB contaminated fluids, equipment or other material by a DNR permitted Full Service PCB disposal contractor.</w:t>
      </w:r>
    </w:p>
    <w:p w14:paraId="6FA60BEC" w14:textId="77777777" w:rsidR="00F21A50" w:rsidRDefault="00F21A50" w:rsidP="00F21A50">
      <w:pPr>
        <w:tabs>
          <w:tab w:val="left" w:pos="720"/>
          <w:tab w:val="left" w:pos="1440"/>
        </w:tabs>
        <w:spacing w:line="240" w:lineRule="exact"/>
        <w:ind w:left="1584" w:hanging="1584"/>
      </w:pPr>
    </w:p>
    <w:p w14:paraId="50243CB8" w14:textId="77777777" w:rsidR="00F21A50" w:rsidRDefault="00F21A50" w:rsidP="00F21A50">
      <w:pPr>
        <w:numPr>
          <w:ilvl w:val="0"/>
          <w:numId w:val="106"/>
        </w:numPr>
        <w:tabs>
          <w:tab w:val="left" w:pos="1440"/>
        </w:tabs>
        <w:spacing w:line="240" w:lineRule="exact"/>
      </w:pPr>
      <w:r>
        <w:t>Restoration of the surface removed for disposal.</w:t>
      </w:r>
    </w:p>
    <w:p w14:paraId="193A2C8C" w14:textId="77777777" w:rsidR="00F21A50" w:rsidRDefault="00F21A50" w:rsidP="00F21A50">
      <w:pPr>
        <w:tabs>
          <w:tab w:val="left" w:pos="720"/>
          <w:tab w:val="left" w:pos="1440"/>
        </w:tabs>
        <w:spacing w:line="240" w:lineRule="exact"/>
        <w:ind w:left="1584" w:hanging="1584"/>
      </w:pPr>
    </w:p>
    <w:p w14:paraId="67CBB832" w14:textId="77777777" w:rsidR="00F21A50" w:rsidRDefault="00F21A50" w:rsidP="00F21A50">
      <w:pPr>
        <w:numPr>
          <w:ilvl w:val="0"/>
          <w:numId w:val="106"/>
        </w:numPr>
        <w:tabs>
          <w:tab w:val="left" w:pos="1440"/>
        </w:tabs>
        <w:spacing w:line="240" w:lineRule="exact"/>
      </w:pPr>
      <w:r>
        <w:t>Replacement of selected PCB or PCB contaminated equipment if the equipment is in service or spare status at the time of disposal.</w:t>
      </w:r>
    </w:p>
    <w:p w14:paraId="0D663EFE" w14:textId="77777777" w:rsidR="00F21A50" w:rsidRDefault="00F21A50" w:rsidP="00F21A50">
      <w:pPr>
        <w:tabs>
          <w:tab w:val="left" w:pos="720"/>
          <w:tab w:val="left" w:pos="1440"/>
        </w:tabs>
        <w:spacing w:line="240" w:lineRule="exact"/>
        <w:ind w:left="1584" w:hanging="1584"/>
      </w:pPr>
    </w:p>
    <w:p w14:paraId="268B4E2C" w14:textId="77777777" w:rsidR="00F21A50" w:rsidRDefault="00F21A50" w:rsidP="00F21A50">
      <w:pPr>
        <w:numPr>
          <w:ilvl w:val="0"/>
          <w:numId w:val="106"/>
        </w:numPr>
        <w:tabs>
          <w:tab w:val="left" w:pos="1440"/>
        </w:tabs>
        <w:spacing w:line="240" w:lineRule="exact"/>
      </w:pPr>
      <w:r>
        <w:t>Reclassification to a lower classification of selected equipment.  Note:  This will have limited application as DFD policy is generally to dispose of PCB equipment contaminated at 51 PPM or above.</w:t>
      </w:r>
    </w:p>
    <w:p w14:paraId="4942B4CB" w14:textId="77777777" w:rsidR="00F21A50" w:rsidRDefault="00F21A50" w:rsidP="00F21A50">
      <w:pPr>
        <w:tabs>
          <w:tab w:val="left" w:pos="720"/>
          <w:tab w:val="left" w:pos="1440"/>
        </w:tabs>
        <w:spacing w:line="240" w:lineRule="exact"/>
        <w:ind w:left="1584" w:hanging="1584"/>
        <w:rPr>
          <w:b/>
        </w:rPr>
      </w:pPr>
    </w:p>
    <w:p w14:paraId="1F1E9C2D" w14:textId="77777777" w:rsidR="00F21A50" w:rsidRDefault="00F21A50" w:rsidP="00F21A50">
      <w:pPr>
        <w:tabs>
          <w:tab w:val="left" w:pos="720"/>
          <w:tab w:val="left" w:pos="1440"/>
        </w:tabs>
        <w:spacing w:line="200" w:lineRule="exact"/>
        <w:ind w:left="1584" w:hanging="1584"/>
      </w:pPr>
      <w:r>
        <w:rPr>
          <w:b/>
        </w:rPr>
        <w:t>Qualified Preventive Maintenance:</w:t>
      </w:r>
    </w:p>
    <w:p w14:paraId="745A284F" w14:textId="77777777" w:rsidR="00F21A50" w:rsidRDefault="00F21A50" w:rsidP="00F21A50">
      <w:pPr>
        <w:tabs>
          <w:tab w:val="left" w:pos="720"/>
          <w:tab w:val="left" w:pos="1440"/>
        </w:tabs>
        <w:ind w:left="1584" w:hanging="1584"/>
      </w:pPr>
    </w:p>
    <w:p w14:paraId="41C96738" w14:textId="77777777" w:rsidR="00F21A50" w:rsidRDefault="00F21A50" w:rsidP="00F21A50">
      <w:pPr>
        <w:numPr>
          <w:ilvl w:val="0"/>
          <w:numId w:val="107"/>
        </w:numPr>
        <w:tabs>
          <w:tab w:val="left" w:pos="1440"/>
        </w:tabs>
        <w:spacing w:line="200" w:lineRule="exact"/>
      </w:pPr>
      <w:r>
        <w:t>Preventive maintenance to be funded by agency.</w:t>
      </w:r>
    </w:p>
    <w:p w14:paraId="6689A762" w14:textId="77777777" w:rsidR="00F21A50" w:rsidRDefault="00F21A50" w:rsidP="00F21A50">
      <w:pPr>
        <w:tabs>
          <w:tab w:val="left" w:pos="720"/>
          <w:tab w:val="left" w:pos="1440"/>
        </w:tabs>
        <w:ind w:left="1584" w:hanging="1584"/>
      </w:pPr>
    </w:p>
    <w:p w14:paraId="49E744D9" w14:textId="77777777" w:rsidR="00F21A50" w:rsidRDefault="00F21A50" w:rsidP="00F21A50">
      <w:pPr>
        <w:tabs>
          <w:tab w:val="left" w:pos="720"/>
          <w:tab w:val="left" w:pos="1440"/>
        </w:tabs>
        <w:spacing w:line="200" w:lineRule="exact"/>
        <w:ind w:left="1584" w:hanging="1584"/>
        <w:rPr>
          <w:b/>
        </w:rPr>
      </w:pPr>
      <w:r>
        <w:rPr>
          <w:b/>
        </w:rPr>
        <w:t>Determination of Priorities (ranked in following order):</w:t>
      </w:r>
    </w:p>
    <w:p w14:paraId="48492866" w14:textId="77777777" w:rsidR="00F21A50" w:rsidRDefault="00F21A50" w:rsidP="00F21A50">
      <w:pPr>
        <w:tabs>
          <w:tab w:val="left" w:pos="720"/>
          <w:tab w:val="left" w:pos="1440"/>
        </w:tabs>
        <w:ind w:left="1584" w:hanging="1584"/>
      </w:pPr>
    </w:p>
    <w:p w14:paraId="399FBCA7" w14:textId="77777777" w:rsidR="00F21A50" w:rsidRDefault="00F21A50" w:rsidP="00F21A50">
      <w:pPr>
        <w:numPr>
          <w:ilvl w:val="0"/>
          <w:numId w:val="108"/>
        </w:numPr>
        <w:tabs>
          <w:tab w:val="left" w:pos="1440"/>
        </w:tabs>
        <w:spacing w:line="200" w:lineRule="exact"/>
      </w:pPr>
      <w:r>
        <w:t>Direct or imminent threat to the environment or human health.</w:t>
      </w:r>
    </w:p>
    <w:p w14:paraId="40152637" w14:textId="77777777" w:rsidR="00F21A50" w:rsidRDefault="00F21A50" w:rsidP="00F21A50">
      <w:pPr>
        <w:tabs>
          <w:tab w:val="left" w:pos="720"/>
          <w:tab w:val="left" w:pos="1440"/>
        </w:tabs>
        <w:ind w:left="1584" w:hanging="1584"/>
      </w:pPr>
    </w:p>
    <w:p w14:paraId="0667D3C4" w14:textId="77777777" w:rsidR="00F21A50" w:rsidRDefault="00F21A50" w:rsidP="00F21A50">
      <w:pPr>
        <w:numPr>
          <w:ilvl w:val="0"/>
          <w:numId w:val="108"/>
        </w:numPr>
        <w:tabs>
          <w:tab w:val="left" w:pos="1440"/>
        </w:tabs>
        <w:spacing w:line="200" w:lineRule="exact"/>
      </w:pPr>
      <w:r>
        <w:t>EPA or DNR required deadlines.</w:t>
      </w:r>
    </w:p>
    <w:p w14:paraId="5833BA21" w14:textId="77777777" w:rsidR="00F21A50" w:rsidRDefault="00F21A50" w:rsidP="00F21A50">
      <w:pPr>
        <w:tabs>
          <w:tab w:val="left" w:pos="720"/>
          <w:tab w:val="left" w:pos="1440"/>
        </w:tabs>
        <w:ind w:left="1584" w:hanging="1584"/>
      </w:pPr>
    </w:p>
    <w:p w14:paraId="5378591B" w14:textId="77777777" w:rsidR="00F21A50" w:rsidRDefault="00F21A50" w:rsidP="00F21A50">
      <w:pPr>
        <w:numPr>
          <w:ilvl w:val="0"/>
          <w:numId w:val="108"/>
        </w:numPr>
        <w:tabs>
          <w:tab w:val="left" w:pos="1440"/>
        </w:tabs>
        <w:spacing w:line="200" w:lineRule="exact"/>
      </w:pPr>
      <w:r>
        <w:t>Equipment contaminated to a level greater than 500 PPM and with a secondary voltage 480 volts or greater.</w:t>
      </w:r>
    </w:p>
    <w:p w14:paraId="4AFF47D6" w14:textId="77777777" w:rsidR="00F21A50" w:rsidRDefault="00F21A50" w:rsidP="00F21A50">
      <w:pPr>
        <w:tabs>
          <w:tab w:val="left" w:pos="720"/>
          <w:tab w:val="left" w:pos="1440"/>
        </w:tabs>
        <w:spacing w:line="200" w:lineRule="exact"/>
        <w:ind w:left="1584" w:hanging="1584"/>
      </w:pPr>
    </w:p>
    <w:p w14:paraId="3E73AD37" w14:textId="77777777" w:rsidR="00F21A50" w:rsidRDefault="00F21A50" w:rsidP="00F21A50">
      <w:pPr>
        <w:numPr>
          <w:ilvl w:val="0"/>
          <w:numId w:val="108"/>
        </w:numPr>
        <w:tabs>
          <w:tab w:val="left" w:pos="1440"/>
        </w:tabs>
        <w:spacing w:line="200" w:lineRule="exact"/>
      </w:pPr>
      <w:r>
        <w:t>Equipment contaminated to a level greater than 500 PPM and with a secondary voltage less than 480 volts.</w:t>
      </w:r>
    </w:p>
    <w:p w14:paraId="76C8F3F7" w14:textId="77777777" w:rsidR="00F21A50" w:rsidRDefault="00F21A50" w:rsidP="00F21A50">
      <w:pPr>
        <w:tabs>
          <w:tab w:val="left" w:pos="720"/>
          <w:tab w:val="left" w:pos="1440"/>
        </w:tabs>
        <w:spacing w:line="200" w:lineRule="exact"/>
        <w:ind w:left="1584" w:hanging="1584"/>
      </w:pPr>
    </w:p>
    <w:p w14:paraId="16443488" w14:textId="77777777" w:rsidR="00F21A50" w:rsidRDefault="00F21A50" w:rsidP="00F21A50">
      <w:pPr>
        <w:numPr>
          <w:ilvl w:val="0"/>
          <w:numId w:val="108"/>
        </w:numPr>
        <w:tabs>
          <w:tab w:val="left" w:pos="1440"/>
        </w:tabs>
        <w:spacing w:line="200" w:lineRule="exact"/>
      </w:pPr>
      <w:r>
        <w:t>Equipment contaminated to a level less than 501 PPM.</w:t>
      </w:r>
    </w:p>
    <w:p w14:paraId="51A00B2A" w14:textId="77777777" w:rsidR="00F21A50" w:rsidRDefault="00F21A50" w:rsidP="00F21A50">
      <w:pPr>
        <w:spacing w:line="200" w:lineRule="exact"/>
        <w:jc w:val="right"/>
        <w:rPr>
          <w:sz w:val="16"/>
        </w:rPr>
      </w:pPr>
    </w:p>
    <w:p w14:paraId="03D92839" w14:textId="77777777" w:rsidR="00F21A50" w:rsidRDefault="00F21A50" w:rsidP="00F21A50">
      <w:pPr>
        <w:tabs>
          <w:tab w:val="left" w:pos="720"/>
        </w:tabs>
        <w:ind w:left="900" w:hanging="900"/>
      </w:pPr>
    </w:p>
    <w:p w14:paraId="3CE8BDA4" w14:textId="77777777" w:rsidR="00F21A50" w:rsidRDefault="00F21A50" w:rsidP="00F21A50">
      <w:pPr>
        <w:tabs>
          <w:tab w:val="left" w:pos="720"/>
        </w:tabs>
        <w:ind w:left="900" w:hanging="900"/>
      </w:pPr>
    </w:p>
    <w:p w14:paraId="47C0197D" w14:textId="77777777" w:rsidR="00F21A50" w:rsidRDefault="00F21A50">
      <w:pPr>
        <w:pStyle w:val="Sub3"/>
      </w:pPr>
      <w:r>
        <w:br w:type="page"/>
      </w:r>
      <w:bookmarkStart w:id="225" w:name="_Toc352055387"/>
    </w:p>
    <w:p w14:paraId="2F9EB33E" w14:textId="77777777" w:rsidR="00F21A50" w:rsidRPr="005449CA" w:rsidRDefault="00F21A50">
      <w:pPr>
        <w:pStyle w:val="Sub3"/>
      </w:pPr>
      <w:r w:rsidRPr="00FB70A3">
        <w:lastRenderedPageBreak/>
        <w:t>ROOFING MAINTENANCE</w:t>
      </w:r>
      <w:bookmarkEnd w:id="225"/>
      <w:r>
        <w:tab/>
      </w:r>
      <w:r>
        <w:tab/>
      </w:r>
      <w:r>
        <w:tab/>
      </w:r>
      <w:r>
        <w:tab/>
      </w:r>
      <w:r>
        <w:tab/>
      </w:r>
      <w:r>
        <w:tab/>
      </w:r>
      <w:r>
        <w:tab/>
      </w:r>
      <w:r>
        <w:tab/>
      </w:r>
      <w:r>
        <w:tab/>
      </w:r>
    </w:p>
    <w:p w14:paraId="764F1B66" w14:textId="77777777" w:rsidR="00F21A50" w:rsidRDefault="00F21A50" w:rsidP="00F21A50">
      <w:pPr>
        <w:rPr>
          <w:sz w:val="16"/>
        </w:rPr>
      </w:pPr>
      <w:r w:rsidRPr="00F63F5C">
        <w:t>Guideline No.</w:t>
      </w:r>
      <w:r>
        <w:t xml:space="preserve"> 13</w:t>
      </w:r>
      <w:r>
        <w:tab/>
      </w:r>
      <w:r>
        <w:rPr>
          <w:sz w:val="16"/>
        </w:rPr>
        <w:tab/>
      </w:r>
      <w:r>
        <w:rPr>
          <w:sz w:val="16"/>
        </w:rPr>
        <w:tab/>
      </w:r>
      <w:r>
        <w:rPr>
          <w:sz w:val="16"/>
        </w:rPr>
        <w:tab/>
      </w:r>
      <w:r>
        <w:rPr>
          <w:sz w:val="16"/>
        </w:rPr>
        <w:tab/>
      </w:r>
      <w:r>
        <w:rPr>
          <w:sz w:val="16"/>
        </w:rPr>
        <w:tab/>
      </w:r>
      <w:r>
        <w:rPr>
          <w:sz w:val="16"/>
        </w:rPr>
        <w:tab/>
        <w:t xml:space="preserve">              </w:t>
      </w:r>
    </w:p>
    <w:p w14:paraId="53DB1C01" w14:textId="77777777" w:rsidR="00F21A50" w:rsidRDefault="00F21A50" w:rsidP="00F21A50"/>
    <w:p w14:paraId="17CE2743" w14:textId="77777777" w:rsidR="00F21A50" w:rsidRDefault="00F21A50" w:rsidP="00F21A50">
      <w:pPr>
        <w:tabs>
          <w:tab w:val="left" w:pos="2520"/>
        </w:tabs>
        <w:spacing w:line="240" w:lineRule="exact"/>
      </w:pPr>
      <w:r>
        <w:tab/>
        <w:t xml:space="preserve"> </w:t>
      </w:r>
    </w:p>
    <w:p w14:paraId="5AC4E119" w14:textId="77777777" w:rsidR="00F21A50" w:rsidRDefault="00F21A50" w:rsidP="00F21A50">
      <w:pPr>
        <w:spacing w:line="240" w:lineRule="exact"/>
        <w:rPr>
          <w:b/>
        </w:rPr>
      </w:pPr>
      <w:r>
        <w:rPr>
          <w:b/>
        </w:rPr>
        <w:t>Scope of Qualified Work:</w:t>
      </w:r>
    </w:p>
    <w:p w14:paraId="4DFC58EB" w14:textId="77777777" w:rsidR="00F21A50" w:rsidRDefault="00F21A50" w:rsidP="00F21A50">
      <w:pPr>
        <w:spacing w:line="240" w:lineRule="exact"/>
        <w:ind w:left="2160" w:firstLine="1440"/>
      </w:pPr>
    </w:p>
    <w:p w14:paraId="64EC0B3B" w14:textId="77777777" w:rsidR="00F21A50" w:rsidRDefault="00F21A50" w:rsidP="00F21A50">
      <w:pPr>
        <w:spacing w:line="240" w:lineRule="exact"/>
        <w:ind w:left="360"/>
      </w:pPr>
      <w:r>
        <w:t>Roof Repair: The repair of selected, isolated portions of the roof system necessary to maintain a watertight condition.  Repairs may involve the removal of wet materials along with correction of the original cause of the problem.</w:t>
      </w:r>
    </w:p>
    <w:p w14:paraId="4E77CACC" w14:textId="77777777" w:rsidR="00F21A50" w:rsidRDefault="00F21A50" w:rsidP="00F21A50">
      <w:pPr>
        <w:spacing w:line="240" w:lineRule="exact"/>
        <w:ind w:left="360"/>
      </w:pPr>
    </w:p>
    <w:p w14:paraId="64ABD151" w14:textId="77777777" w:rsidR="00F21A50" w:rsidRDefault="00F21A50" w:rsidP="00F21A50">
      <w:pPr>
        <w:spacing w:line="240" w:lineRule="exact"/>
        <w:ind w:left="360"/>
      </w:pPr>
      <w:r>
        <w:t>Roof Replacement: The removal of all roof system components down to the structural roof deck followed by installation of a completely new roofing system.</w:t>
      </w:r>
    </w:p>
    <w:p w14:paraId="2E8A0F22" w14:textId="77777777" w:rsidR="00F21A50" w:rsidRDefault="00F21A50" w:rsidP="00F21A50">
      <w:pPr>
        <w:spacing w:line="240" w:lineRule="exact"/>
        <w:ind w:left="360"/>
      </w:pPr>
    </w:p>
    <w:p w14:paraId="017344C0" w14:textId="77777777" w:rsidR="00F21A50" w:rsidRDefault="00F21A50" w:rsidP="00F21A50">
      <w:pPr>
        <w:spacing w:line="240" w:lineRule="exact"/>
        <w:ind w:left="360"/>
      </w:pPr>
      <w:r>
        <w:t>DFD roofing specialist should be consulted on all roofing projects, and DFD minimum roofing design guidelines shall be followed.</w:t>
      </w:r>
    </w:p>
    <w:p w14:paraId="3E213279" w14:textId="77777777" w:rsidR="00F21A50" w:rsidRDefault="00F21A50" w:rsidP="00F21A50">
      <w:pPr>
        <w:spacing w:line="240" w:lineRule="exact"/>
        <w:ind w:left="360"/>
      </w:pPr>
    </w:p>
    <w:p w14:paraId="1A9A12B1" w14:textId="77777777" w:rsidR="00F21A50" w:rsidRDefault="00F21A50" w:rsidP="00F21A50">
      <w:pPr>
        <w:spacing w:line="240" w:lineRule="exact"/>
        <w:rPr>
          <w:b/>
        </w:rPr>
      </w:pPr>
      <w:r>
        <w:rPr>
          <w:b/>
        </w:rPr>
        <w:t>Qualified Preventative Maintenance:</w:t>
      </w:r>
    </w:p>
    <w:p w14:paraId="23CBE13A" w14:textId="77777777" w:rsidR="00F21A50" w:rsidRDefault="00F21A50" w:rsidP="00F21A50">
      <w:pPr>
        <w:spacing w:line="240" w:lineRule="exact"/>
        <w:ind w:left="1080" w:hanging="1080"/>
      </w:pPr>
    </w:p>
    <w:p w14:paraId="5F8C2823" w14:textId="77777777" w:rsidR="00F21A50" w:rsidRDefault="00F21A50" w:rsidP="00F21A50">
      <w:pPr>
        <w:numPr>
          <w:ilvl w:val="0"/>
          <w:numId w:val="37"/>
        </w:numPr>
        <w:tabs>
          <w:tab w:val="left" w:pos="1440"/>
        </w:tabs>
        <w:spacing w:line="240" w:lineRule="exact"/>
      </w:pPr>
      <w:r>
        <w:t>Preventive maintenance/ repair projects on roofing costing less than $5,000 may be implemented by purchase order and is funded through a small project managed by the DFD specialist. Contact DFD specialist for more information regarding the preventive maintenance program.</w:t>
      </w:r>
    </w:p>
    <w:p w14:paraId="1EECBE27" w14:textId="77777777" w:rsidR="00F21A50" w:rsidRDefault="00F21A50" w:rsidP="00F21A50">
      <w:pPr>
        <w:tabs>
          <w:tab w:val="left" w:pos="720"/>
          <w:tab w:val="left" w:pos="1440"/>
        </w:tabs>
        <w:spacing w:line="240" w:lineRule="exact"/>
        <w:ind w:left="1080" w:hanging="1080"/>
      </w:pPr>
    </w:p>
    <w:p w14:paraId="7B47A62C" w14:textId="77777777" w:rsidR="00F21A50" w:rsidRDefault="00F21A50" w:rsidP="00F21A50">
      <w:pPr>
        <w:numPr>
          <w:ilvl w:val="0"/>
          <w:numId w:val="96"/>
        </w:numPr>
        <w:spacing w:line="240" w:lineRule="exact"/>
      </w:pPr>
      <w:r>
        <w:t>Determination of Priorities:</w:t>
      </w:r>
    </w:p>
    <w:p w14:paraId="06BED52F" w14:textId="77777777" w:rsidR="00F21A50" w:rsidRDefault="00F21A50" w:rsidP="00F21A50">
      <w:pPr>
        <w:numPr>
          <w:ilvl w:val="0"/>
          <w:numId w:val="122"/>
        </w:numPr>
        <w:spacing w:line="240" w:lineRule="exact"/>
      </w:pPr>
      <w:r>
        <w:t>Repairs shall be given highest priority.</w:t>
      </w:r>
    </w:p>
    <w:p w14:paraId="62050E77" w14:textId="77777777" w:rsidR="00F21A50" w:rsidRDefault="00F21A50" w:rsidP="00F21A50">
      <w:pPr>
        <w:numPr>
          <w:ilvl w:val="0"/>
          <w:numId w:val="122"/>
        </w:numPr>
        <w:spacing w:line="240" w:lineRule="exact"/>
      </w:pPr>
      <w:r>
        <w:t>Replacement projects will be prioritized by the DFD specialist.</w:t>
      </w:r>
    </w:p>
    <w:p w14:paraId="7708D361" w14:textId="77777777" w:rsidR="00F21A50" w:rsidRDefault="00F21A50" w:rsidP="00F21A50">
      <w:pPr>
        <w:numPr>
          <w:ilvl w:val="0"/>
          <w:numId w:val="122"/>
        </w:numPr>
        <w:tabs>
          <w:tab w:val="left" w:pos="1440"/>
        </w:tabs>
        <w:spacing w:line="240" w:lineRule="exact"/>
      </w:pPr>
      <w:r>
        <w:t>If it can be documented that repairs will not put the roof back in serviceable condition, total roof replacement projects will be funded.  Project requests involving replacement must have a DFD Roof Specialist's report attached.</w:t>
      </w:r>
    </w:p>
    <w:p w14:paraId="28A21C83" w14:textId="77777777" w:rsidR="00F21A50" w:rsidRDefault="00F21A50" w:rsidP="00F21A50">
      <w:pPr>
        <w:tabs>
          <w:tab w:val="left" w:pos="1440"/>
        </w:tabs>
        <w:spacing w:line="240" w:lineRule="exact"/>
        <w:ind w:left="720"/>
      </w:pPr>
    </w:p>
    <w:p w14:paraId="6E2C9332" w14:textId="77777777" w:rsidR="00F21A50" w:rsidRDefault="00F21A50" w:rsidP="00F21A50">
      <w:pPr>
        <w:tabs>
          <w:tab w:val="left" w:pos="720"/>
        </w:tabs>
        <w:spacing w:line="240" w:lineRule="exact"/>
        <w:ind w:left="900" w:hanging="900"/>
        <w:rPr>
          <w:b/>
        </w:rPr>
      </w:pPr>
      <w:r>
        <w:rPr>
          <w:b/>
        </w:rPr>
        <w:t>Funding:</w:t>
      </w:r>
      <w:r>
        <w:rPr>
          <w:b/>
        </w:rPr>
        <w:br/>
      </w:r>
    </w:p>
    <w:p w14:paraId="3F17DB8D" w14:textId="77777777" w:rsidR="00F21A50" w:rsidRDefault="00F21A50" w:rsidP="00F21A50">
      <w:pPr>
        <w:numPr>
          <w:ilvl w:val="0"/>
          <w:numId w:val="44"/>
        </w:numPr>
        <w:spacing w:line="240" w:lineRule="exact"/>
      </w:pPr>
      <w:r>
        <w:t>Projects for roofing repair or maintenance are implemented through the Small Projects Program where appropriate. Program Revenue buildings will be funded using program revenue funds and split funding will be evaluated on a per case basis for combination PR/GPR buildings.</w:t>
      </w:r>
    </w:p>
    <w:p w14:paraId="114E89C4" w14:textId="77777777" w:rsidR="00F21A50" w:rsidRDefault="00F21A50">
      <w:pPr>
        <w:pStyle w:val="Sub3"/>
      </w:pPr>
      <w:r>
        <w:br w:type="page"/>
      </w:r>
      <w:bookmarkStart w:id="226" w:name="_Toc352055388"/>
    </w:p>
    <w:p w14:paraId="0D07DA01" w14:textId="77777777" w:rsidR="00F21A50" w:rsidRDefault="00F21A50">
      <w:pPr>
        <w:pStyle w:val="Sub3"/>
      </w:pPr>
      <w:r w:rsidRPr="00F63F5C">
        <w:lastRenderedPageBreak/>
        <w:t>MASONRY AND STRUCTURAL MAINTENANC</w:t>
      </w:r>
      <w:r>
        <w:t>E</w:t>
      </w:r>
      <w:bookmarkEnd w:id="226"/>
      <w:r>
        <w:tab/>
      </w:r>
      <w:r>
        <w:tab/>
      </w:r>
      <w:r>
        <w:tab/>
      </w:r>
      <w:r>
        <w:tab/>
      </w:r>
      <w:r>
        <w:tab/>
      </w:r>
      <w:r>
        <w:tab/>
      </w:r>
    </w:p>
    <w:p w14:paraId="01431BE1" w14:textId="77777777" w:rsidR="00F21A50" w:rsidRDefault="00F21A50" w:rsidP="00F21A50">
      <w:pPr>
        <w:rPr>
          <w:sz w:val="16"/>
        </w:rPr>
      </w:pPr>
      <w:r w:rsidRPr="005449CA">
        <w:t>Guideline No.</w:t>
      </w:r>
      <w:r>
        <w:t xml:space="preserve"> 14</w:t>
      </w:r>
      <w:r>
        <w:tab/>
      </w:r>
      <w:r>
        <w:rPr>
          <w:sz w:val="16"/>
        </w:rPr>
        <w:tab/>
      </w:r>
      <w:r>
        <w:rPr>
          <w:sz w:val="16"/>
        </w:rPr>
        <w:tab/>
      </w:r>
      <w:r>
        <w:rPr>
          <w:sz w:val="16"/>
        </w:rPr>
        <w:tab/>
      </w:r>
      <w:r>
        <w:rPr>
          <w:sz w:val="16"/>
        </w:rPr>
        <w:tab/>
      </w:r>
      <w:r>
        <w:rPr>
          <w:sz w:val="16"/>
        </w:rPr>
        <w:tab/>
      </w:r>
      <w:r>
        <w:rPr>
          <w:sz w:val="16"/>
        </w:rPr>
        <w:tab/>
        <w:t xml:space="preserve">               </w:t>
      </w:r>
    </w:p>
    <w:p w14:paraId="06912D1B" w14:textId="77777777" w:rsidR="00F21A50" w:rsidRDefault="00F21A50" w:rsidP="00F21A50">
      <w:pPr>
        <w:tabs>
          <w:tab w:val="left" w:pos="2880"/>
        </w:tabs>
        <w:spacing w:line="240" w:lineRule="exact"/>
        <w:rPr>
          <w:b/>
          <w:u w:val="single"/>
        </w:rPr>
      </w:pPr>
    </w:p>
    <w:p w14:paraId="0A7C184A" w14:textId="77777777" w:rsidR="00F21A50" w:rsidRDefault="00F21A50" w:rsidP="00F21A50">
      <w:pPr>
        <w:jc w:val="right"/>
      </w:pPr>
    </w:p>
    <w:p w14:paraId="55BC85B0" w14:textId="77777777" w:rsidR="00F21A50" w:rsidRDefault="00F21A50" w:rsidP="00F21A50">
      <w:pPr>
        <w:spacing w:line="240" w:lineRule="exact"/>
        <w:rPr>
          <w:b/>
        </w:rPr>
      </w:pPr>
      <w:r>
        <w:rPr>
          <w:b/>
        </w:rPr>
        <w:t>Scope of Qualified Work:</w:t>
      </w:r>
    </w:p>
    <w:p w14:paraId="3C61915A" w14:textId="77777777" w:rsidR="00F21A50" w:rsidRDefault="00F21A50" w:rsidP="00F21A50">
      <w:pPr>
        <w:tabs>
          <w:tab w:val="left" w:pos="720"/>
        </w:tabs>
        <w:spacing w:line="240" w:lineRule="exact"/>
      </w:pPr>
    </w:p>
    <w:p w14:paraId="061202A4" w14:textId="77777777" w:rsidR="00F21A50" w:rsidRDefault="00F21A50" w:rsidP="00F21A50">
      <w:pPr>
        <w:spacing w:line="240" w:lineRule="exact"/>
        <w:ind w:left="360"/>
      </w:pPr>
      <w:r>
        <w:t>Includes maintenance/ repairs and needed investigations by an A/E or specialty consultant to maintain masonry, building structure, and related elements (</w:t>
      </w:r>
      <w:proofErr w:type="spellStart"/>
      <w:proofErr w:type="gramStart"/>
      <w:r>
        <w:t>ie</w:t>
      </w:r>
      <w:proofErr w:type="spellEnd"/>
      <w:proofErr w:type="gramEnd"/>
      <w:r>
        <w:t xml:space="preserve"> entrance steps, loading dock components, </w:t>
      </w:r>
      <w:proofErr w:type="spellStart"/>
      <w:r>
        <w:t>etc</w:t>
      </w:r>
      <w:proofErr w:type="spellEnd"/>
      <w:r>
        <w:t>) in a safe and water tight condition in accordance with the priorities listed below.  Maintenance of the exterior envelope/ building structure is a high priority use of small project funds.</w:t>
      </w:r>
    </w:p>
    <w:p w14:paraId="7BFBF1FD" w14:textId="77777777" w:rsidR="00F21A50" w:rsidRDefault="00F21A50" w:rsidP="00F21A50">
      <w:pPr>
        <w:tabs>
          <w:tab w:val="left" w:pos="720"/>
        </w:tabs>
        <w:spacing w:line="240" w:lineRule="exact"/>
        <w:ind w:left="360"/>
      </w:pPr>
    </w:p>
    <w:p w14:paraId="0B7F81C1" w14:textId="77777777" w:rsidR="00F21A50" w:rsidRDefault="00F21A50" w:rsidP="00F21A50">
      <w:pPr>
        <w:spacing w:line="240" w:lineRule="exact"/>
        <w:ind w:left="810" w:hanging="810"/>
        <w:rPr>
          <w:b/>
        </w:rPr>
      </w:pPr>
      <w:r>
        <w:rPr>
          <w:b/>
        </w:rPr>
        <w:t>Qualified Preventive Maintenance:</w:t>
      </w:r>
      <w:r>
        <w:rPr>
          <w:b/>
        </w:rPr>
        <w:br/>
      </w:r>
    </w:p>
    <w:p w14:paraId="35A192EB" w14:textId="77777777" w:rsidR="00F21A50" w:rsidRDefault="00F21A50" w:rsidP="00F21A50">
      <w:pPr>
        <w:numPr>
          <w:ilvl w:val="0"/>
          <w:numId w:val="35"/>
        </w:numPr>
        <w:spacing w:line="200" w:lineRule="exact"/>
      </w:pPr>
      <w:r>
        <w:t>Urgent maintenance/ repairs on masonry may be completed through a small project.</w:t>
      </w:r>
    </w:p>
    <w:p w14:paraId="128E17FE" w14:textId="77777777" w:rsidR="00F21A50" w:rsidRDefault="00F21A50" w:rsidP="00F21A50">
      <w:pPr>
        <w:tabs>
          <w:tab w:val="left" w:pos="720"/>
          <w:tab w:val="left" w:pos="1440"/>
        </w:tabs>
        <w:spacing w:line="200" w:lineRule="exact"/>
        <w:ind w:left="1080" w:hanging="360"/>
      </w:pPr>
    </w:p>
    <w:p w14:paraId="703B1DD9" w14:textId="77777777" w:rsidR="00F21A50" w:rsidRDefault="00F21A50" w:rsidP="00F21A50">
      <w:pPr>
        <w:numPr>
          <w:ilvl w:val="0"/>
          <w:numId w:val="35"/>
        </w:numPr>
        <w:spacing w:line="200" w:lineRule="exact"/>
      </w:pPr>
      <w:r>
        <w:t>Highest priority for preventive maintenance will be given to projects where a small expenditure now will prevent a high future repair cost, or where structural integrity must be maintained.</w:t>
      </w:r>
    </w:p>
    <w:p w14:paraId="26F4FEFA" w14:textId="77777777" w:rsidR="00F21A50" w:rsidRDefault="00F21A50" w:rsidP="00F21A50">
      <w:pPr>
        <w:ind w:left="1080" w:hanging="360"/>
      </w:pPr>
    </w:p>
    <w:p w14:paraId="1FE67B17" w14:textId="77777777" w:rsidR="00F21A50" w:rsidRDefault="00F21A50" w:rsidP="00F21A50">
      <w:pPr>
        <w:spacing w:line="200" w:lineRule="exact"/>
        <w:rPr>
          <w:b/>
        </w:rPr>
      </w:pPr>
      <w:r>
        <w:rPr>
          <w:b/>
        </w:rPr>
        <w:t>Determination of Priorities (ranked in the following order):</w:t>
      </w:r>
      <w:r>
        <w:rPr>
          <w:b/>
        </w:rPr>
        <w:br/>
      </w:r>
    </w:p>
    <w:p w14:paraId="680CD2A8" w14:textId="77777777" w:rsidR="00F21A50" w:rsidRDefault="00F21A50" w:rsidP="00F21A50">
      <w:pPr>
        <w:numPr>
          <w:ilvl w:val="0"/>
          <w:numId w:val="36"/>
        </w:numPr>
        <w:spacing w:line="240" w:lineRule="exact"/>
      </w:pPr>
      <w:r>
        <w:t>Structural or Safety Concern: Potential structural collapse and/or danger of masonry or appurtenances falling from the building.  Repairs will typically be funded, and contact DFD if emergency measures if necessary.</w:t>
      </w:r>
      <w:r>
        <w:br/>
      </w:r>
    </w:p>
    <w:p w14:paraId="4EFA64CD" w14:textId="77777777" w:rsidR="00F21A50" w:rsidRDefault="00F21A50" w:rsidP="00F21A50">
      <w:pPr>
        <w:numPr>
          <w:ilvl w:val="0"/>
          <w:numId w:val="36"/>
        </w:numPr>
        <w:spacing w:line="240" w:lineRule="exact"/>
      </w:pPr>
      <w:r>
        <w:t>Water Penetration Through The Building Envelope: Damage to contents, equipment, interior finishes, and/or the wall envelope from water penetration.  Repairs will usually be funded whenever maintenance dollars are available for use.</w:t>
      </w:r>
    </w:p>
    <w:p w14:paraId="76F9EA48" w14:textId="77777777" w:rsidR="00F21A50" w:rsidRDefault="00F21A50" w:rsidP="00F21A50">
      <w:pPr>
        <w:spacing w:line="240" w:lineRule="exact"/>
        <w:ind w:left="1080" w:hanging="360"/>
      </w:pPr>
    </w:p>
    <w:p w14:paraId="6C9DB5E1" w14:textId="77777777" w:rsidR="00F21A50" w:rsidRDefault="00F21A50" w:rsidP="00F21A50">
      <w:pPr>
        <w:numPr>
          <w:ilvl w:val="0"/>
          <w:numId w:val="36"/>
        </w:numPr>
        <w:spacing w:line="240" w:lineRule="exact"/>
      </w:pPr>
      <w:r>
        <w:t>Water Penetration Into the Building Envelope: Potential rapid deterioration of the wall envelope from water penetration without leakage into the building.  Repairs will typically be funded after a priority comparison with other specialty items of work, but may be temporarily deferred if sufficient funds are not currently available.</w:t>
      </w:r>
    </w:p>
    <w:p w14:paraId="79575DF7" w14:textId="77777777" w:rsidR="00F21A50" w:rsidRDefault="00F21A50" w:rsidP="00F21A50">
      <w:pPr>
        <w:tabs>
          <w:tab w:val="left" w:pos="720"/>
          <w:tab w:val="left" w:pos="1440"/>
        </w:tabs>
        <w:spacing w:line="240" w:lineRule="exact"/>
        <w:ind w:left="1080" w:hanging="360"/>
      </w:pPr>
    </w:p>
    <w:p w14:paraId="27BCB5DB" w14:textId="77777777" w:rsidR="00F21A50" w:rsidRDefault="00F21A50" w:rsidP="00F21A50">
      <w:pPr>
        <w:numPr>
          <w:ilvl w:val="0"/>
          <w:numId w:val="36"/>
        </w:numPr>
        <w:spacing w:line="240" w:lineRule="exact"/>
      </w:pPr>
      <w:r>
        <w:t>Excessive Energy Consumption or Loss of Comfort: Excessive heat loss/gain, air leakage, sound transmission and/or cold walls.  Repairs may be funded from small project funds where appropriate.</w:t>
      </w:r>
    </w:p>
    <w:p w14:paraId="0D996668" w14:textId="77777777" w:rsidR="00F21A50" w:rsidRDefault="00F21A50" w:rsidP="00F21A50">
      <w:pPr>
        <w:spacing w:line="240" w:lineRule="exact"/>
        <w:ind w:left="1080" w:hanging="360"/>
      </w:pPr>
    </w:p>
    <w:p w14:paraId="50FA6112" w14:textId="77777777" w:rsidR="00F21A50" w:rsidRDefault="00F21A50" w:rsidP="00F21A50">
      <w:pPr>
        <w:numPr>
          <w:ilvl w:val="0"/>
          <w:numId w:val="36"/>
        </w:numPr>
        <w:spacing w:line="240" w:lineRule="exact"/>
      </w:pPr>
      <w:r>
        <w:t>General Deterioration, Adverse Appearance and Nuisances: Age deterioration, graffiti or pollution remnants and insect invasion.  Repairs may be funded from small project funds where appropriate.</w:t>
      </w:r>
    </w:p>
    <w:p w14:paraId="306ADFB5" w14:textId="77777777" w:rsidR="00F21A50" w:rsidRDefault="00F21A50">
      <w:pPr>
        <w:pStyle w:val="Sub3"/>
      </w:pPr>
      <w:r>
        <w:br w:type="page"/>
      </w:r>
      <w:bookmarkStart w:id="227" w:name="_Toc352055389"/>
    </w:p>
    <w:p w14:paraId="0F14F960" w14:textId="77777777" w:rsidR="00F21A50" w:rsidRDefault="00F21A50">
      <w:pPr>
        <w:pStyle w:val="Sub3"/>
      </w:pPr>
      <w:r>
        <w:lastRenderedPageBreak/>
        <w:t>EXTERIOR DOORS, WINDOWS, HARDWARE AND CLADDING</w:t>
      </w:r>
      <w:bookmarkEnd w:id="227"/>
      <w:r>
        <w:tab/>
      </w:r>
      <w:r>
        <w:tab/>
      </w:r>
      <w:r>
        <w:tab/>
      </w:r>
      <w:r>
        <w:tab/>
      </w:r>
    </w:p>
    <w:p w14:paraId="32AF8A74" w14:textId="77777777" w:rsidR="00F21A50" w:rsidRDefault="00F21A50" w:rsidP="00F21A50">
      <w:pPr>
        <w:spacing w:line="200" w:lineRule="exact"/>
        <w:rPr>
          <w:sz w:val="16"/>
        </w:rPr>
      </w:pPr>
      <w:r>
        <w:t>Guideline No. 15</w:t>
      </w:r>
      <w:r>
        <w:tab/>
      </w:r>
      <w:r>
        <w:tab/>
      </w:r>
      <w:r>
        <w:tab/>
      </w:r>
      <w:r>
        <w:tab/>
      </w:r>
      <w:r>
        <w:tab/>
      </w:r>
      <w:r>
        <w:tab/>
      </w:r>
      <w:r>
        <w:tab/>
        <w:t xml:space="preserve">           </w:t>
      </w:r>
      <w:r>
        <w:rPr>
          <w:sz w:val="16"/>
        </w:rPr>
        <w:t xml:space="preserve"> </w:t>
      </w:r>
    </w:p>
    <w:p w14:paraId="135F4EEC" w14:textId="77777777" w:rsidR="00F21A50" w:rsidRDefault="00F21A50" w:rsidP="00F21A50">
      <w:pPr>
        <w:spacing w:line="240" w:lineRule="exact"/>
        <w:rPr>
          <w:b/>
        </w:rPr>
      </w:pPr>
    </w:p>
    <w:p w14:paraId="4A6371DA" w14:textId="77777777" w:rsidR="00F21A50" w:rsidRDefault="00F21A50" w:rsidP="00F21A50">
      <w:pPr>
        <w:spacing w:line="240" w:lineRule="exact"/>
        <w:rPr>
          <w:b/>
        </w:rPr>
      </w:pPr>
    </w:p>
    <w:p w14:paraId="641381EC" w14:textId="77777777" w:rsidR="00F21A50" w:rsidRDefault="00F21A50" w:rsidP="00F21A50">
      <w:pPr>
        <w:spacing w:line="240" w:lineRule="exact"/>
      </w:pPr>
      <w:r>
        <w:rPr>
          <w:b/>
        </w:rPr>
        <w:t>Scope of Qualified Work</w:t>
      </w:r>
      <w:r>
        <w:t>:</w:t>
      </w:r>
    </w:p>
    <w:p w14:paraId="5B6C30BF" w14:textId="77777777" w:rsidR="00F21A50" w:rsidRDefault="00F21A50" w:rsidP="00F21A50"/>
    <w:p w14:paraId="6096EC72" w14:textId="77777777" w:rsidR="00F21A50" w:rsidRDefault="00F21A50" w:rsidP="00F21A50">
      <w:pPr>
        <w:spacing w:line="200" w:lineRule="exact"/>
        <w:ind w:left="360"/>
      </w:pPr>
      <w:r>
        <w:t>Maintenance/ repairs needed to correct problems related to protecting the envelope and extending the useful life of the building.  Projects should be limited to work which is beyond the capability of ordinary maintenance procedures, requiring special tools or construction trades to correct.  The work is necessary to protect the building and extend its useful life.</w:t>
      </w:r>
    </w:p>
    <w:p w14:paraId="18F9C22F" w14:textId="77777777" w:rsidR="00F21A50" w:rsidRDefault="00F21A50" w:rsidP="00F21A50"/>
    <w:p w14:paraId="409B46B6" w14:textId="77777777" w:rsidR="00F21A50" w:rsidRDefault="00F21A50" w:rsidP="00F21A50">
      <w:pPr>
        <w:tabs>
          <w:tab w:val="left" w:pos="720"/>
        </w:tabs>
        <w:spacing w:line="200" w:lineRule="exact"/>
        <w:ind w:left="900" w:hanging="900"/>
        <w:rPr>
          <w:b/>
        </w:rPr>
      </w:pPr>
      <w:r>
        <w:rPr>
          <w:b/>
        </w:rPr>
        <w:t>Work Included:</w:t>
      </w:r>
    </w:p>
    <w:p w14:paraId="1FF49274" w14:textId="77777777" w:rsidR="00F21A50" w:rsidRDefault="00F21A50" w:rsidP="00F21A50">
      <w:pPr>
        <w:tabs>
          <w:tab w:val="left" w:pos="720"/>
          <w:tab w:val="left" w:pos="1440"/>
        </w:tabs>
        <w:ind w:left="900" w:hanging="900"/>
      </w:pPr>
    </w:p>
    <w:p w14:paraId="04A339EC" w14:textId="77777777" w:rsidR="00F21A50" w:rsidRDefault="00F21A50" w:rsidP="00F21A50">
      <w:pPr>
        <w:numPr>
          <w:ilvl w:val="0"/>
          <w:numId w:val="41"/>
        </w:numPr>
        <w:tabs>
          <w:tab w:val="left" w:pos="1440"/>
        </w:tabs>
        <w:spacing w:line="200" w:lineRule="exact"/>
      </w:pPr>
      <w:r>
        <w:t>Repair or replace any exterior wall component which is a structural or safety concern or allows water penetration, including needed survey or study by A/E.</w:t>
      </w:r>
      <w:r>
        <w:br/>
      </w:r>
    </w:p>
    <w:p w14:paraId="04F1B4AE" w14:textId="77777777" w:rsidR="00F21A50" w:rsidRDefault="00F21A50" w:rsidP="00F21A50">
      <w:pPr>
        <w:numPr>
          <w:ilvl w:val="0"/>
          <w:numId w:val="41"/>
        </w:numPr>
        <w:tabs>
          <w:tab w:val="left" w:pos="1440"/>
        </w:tabs>
        <w:spacing w:line="200" w:lineRule="exact"/>
      </w:pPr>
      <w:r>
        <w:t>Repair or replace rotted or rusted windows, rain gutters/ downspouts, or other cladding components.</w:t>
      </w:r>
      <w:r>
        <w:br/>
      </w:r>
    </w:p>
    <w:p w14:paraId="47AD358D" w14:textId="77777777" w:rsidR="00F21A50" w:rsidRDefault="00F21A50" w:rsidP="00F21A50">
      <w:pPr>
        <w:numPr>
          <w:ilvl w:val="0"/>
          <w:numId w:val="41"/>
        </w:numPr>
        <w:tabs>
          <w:tab w:val="left" w:pos="1440"/>
        </w:tabs>
        <w:spacing w:line="200" w:lineRule="exact"/>
      </w:pPr>
      <w:proofErr w:type="spellStart"/>
      <w:r>
        <w:t>Recaulk</w:t>
      </w:r>
      <w:proofErr w:type="spellEnd"/>
      <w:r>
        <w:t xml:space="preserve"> or replace sealants.</w:t>
      </w:r>
    </w:p>
    <w:p w14:paraId="5AEC40DB" w14:textId="77777777" w:rsidR="00F21A50" w:rsidRDefault="00F21A50" w:rsidP="00F21A50">
      <w:pPr>
        <w:tabs>
          <w:tab w:val="left" w:pos="720"/>
          <w:tab w:val="left" w:pos="1440"/>
        </w:tabs>
        <w:ind w:left="900" w:hanging="900"/>
      </w:pPr>
    </w:p>
    <w:p w14:paraId="3480FB35" w14:textId="77777777" w:rsidR="00F21A50" w:rsidRDefault="00F21A50" w:rsidP="00F21A50">
      <w:pPr>
        <w:numPr>
          <w:ilvl w:val="0"/>
          <w:numId w:val="41"/>
        </w:numPr>
        <w:tabs>
          <w:tab w:val="left" w:pos="1440"/>
        </w:tabs>
        <w:spacing w:line="200" w:lineRule="exact"/>
      </w:pPr>
      <w:r>
        <w:t>Replace deteriorated exterior doors and worn hardware.</w:t>
      </w:r>
    </w:p>
    <w:p w14:paraId="5331FE70" w14:textId="77777777" w:rsidR="00F21A50" w:rsidRDefault="00F21A50" w:rsidP="00F21A50">
      <w:pPr>
        <w:tabs>
          <w:tab w:val="left" w:pos="720"/>
          <w:tab w:val="left" w:pos="1440"/>
        </w:tabs>
        <w:ind w:left="900" w:hanging="900"/>
      </w:pPr>
    </w:p>
    <w:p w14:paraId="3FFAF4E4" w14:textId="77777777" w:rsidR="00F21A50" w:rsidRDefault="00F21A50" w:rsidP="00F21A50">
      <w:pPr>
        <w:numPr>
          <w:ilvl w:val="0"/>
          <w:numId w:val="41"/>
        </w:numPr>
        <w:tabs>
          <w:tab w:val="left" w:pos="1440"/>
        </w:tabs>
        <w:spacing w:line="200" w:lineRule="exact"/>
      </w:pPr>
      <w:r>
        <w:t xml:space="preserve">Repair/ replace building hardware including new cylinders as determined by DFD on a case by case basis. </w:t>
      </w:r>
      <w:r>
        <w:br/>
      </w:r>
    </w:p>
    <w:p w14:paraId="19919F61" w14:textId="77777777" w:rsidR="00F21A50" w:rsidRDefault="00F21A50" w:rsidP="00F21A50">
      <w:pPr>
        <w:numPr>
          <w:ilvl w:val="0"/>
          <w:numId w:val="41"/>
        </w:numPr>
        <w:tabs>
          <w:tab w:val="left" w:pos="1440"/>
        </w:tabs>
        <w:spacing w:line="200" w:lineRule="exact"/>
      </w:pPr>
      <w:r>
        <w:t>Paint exterior metals or other exterior surfaces where difficult to access or as determined necessary by DFD.</w:t>
      </w:r>
      <w:r>
        <w:br/>
      </w:r>
    </w:p>
    <w:p w14:paraId="029C09D5" w14:textId="77777777" w:rsidR="00F21A50" w:rsidRDefault="00F21A50" w:rsidP="00F21A50">
      <w:pPr>
        <w:numPr>
          <w:ilvl w:val="0"/>
          <w:numId w:val="41"/>
        </w:numPr>
        <w:tabs>
          <w:tab w:val="left" w:pos="1440"/>
        </w:tabs>
        <w:spacing w:line="200" w:lineRule="exact"/>
      </w:pPr>
      <w:r>
        <w:t>Replace wall cladding when supported by LCC over useful life of replacement.</w:t>
      </w:r>
    </w:p>
    <w:p w14:paraId="3731EFB2" w14:textId="77777777" w:rsidR="00F21A50" w:rsidRDefault="00F21A50" w:rsidP="00F21A50">
      <w:pPr>
        <w:tabs>
          <w:tab w:val="left" w:pos="720"/>
          <w:tab w:val="left" w:pos="1440"/>
        </w:tabs>
        <w:ind w:left="900" w:hanging="900"/>
      </w:pPr>
    </w:p>
    <w:p w14:paraId="11C545CD" w14:textId="77777777" w:rsidR="00F21A50" w:rsidRDefault="00F21A50" w:rsidP="00F21A50">
      <w:pPr>
        <w:tabs>
          <w:tab w:val="left" w:pos="720"/>
          <w:tab w:val="left" w:pos="1440"/>
        </w:tabs>
        <w:spacing w:line="200" w:lineRule="exact"/>
        <w:ind w:left="900" w:hanging="900"/>
        <w:rPr>
          <w:b/>
        </w:rPr>
      </w:pPr>
      <w:r>
        <w:rPr>
          <w:b/>
        </w:rPr>
        <w:t>Work Excluded:</w:t>
      </w:r>
    </w:p>
    <w:p w14:paraId="5813948D" w14:textId="77777777" w:rsidR="00F21A50" w:rsidRDefault="00F21A50" w:rsidP="00F21A50">
      <w:pPr>
        <w:tabs>
          <w:tab w:val="left" w:pos="720"/>
          <w:tab w:val="left" w:pos="1440"/>
        </w:tabs>
        <w:ind w:left="900" w:hanging="900"/>
      </w:pPr>
    </w:p>
    <w:p w14:paraId="0236BF37" w14:textId="77777777" w:rsidR="00F21A50" w:rsidRDefault="00F21A50" w:rsidP="00F21A50">
      <w:pPr>
        <w:numPr>
          <w:ilvl w:val="0"/>
          <w:numId w:val="42"/>
        </w:numPr>
        <w:tabs>
          <w:tab w:val="left" w:pos="1440"/>
        </w:tabs>
        <w:spacing w:line="200" w:lineRule="exact"/>
      </w:pPr>
      <w:r>
        <w:t>Replacing windows which can be repaired, painting windows, or replacing hardware when parts are still available.</w:t>
      </w:r>
      <w:r>
        <w:br/>
      </w:r>
    </w:p>
    <w:p w14:paraId="09525A3B" w14:textId="77777777" w:rsidR="00F21A50" w:rsidRDefault="00F21A50" w:rsidP="00F21A50">
      <w:pPr>
        <w:numPr>
          <w:ilvl w:val="0"/>
          <w:numId w:val="42"/>
        </w:numPr>
        <w:spacing w:line="200" w:lineRule="exact"/>
      </w:pPr>
      <w:r>
        <w:t>Replacing any exterior system, assembly or component that ordinary maintenance can correct.</w:t>
      </w:r>
      <w:r>
        <w:br/>
      </w:r>
    </w:p>
    <w:p w14:paraId="375C3439" w14:textId="77777777" w:rsidR="00F21A50" w:rsidRDefault="00F21A50" w:rsidP="00F21A50">
      <w:pPr>
        <w:numPr>
          <w:ilvl w:val="0"/>
          <w:numId w:val="42"/>
        </w:numPr>
        <w:spacing w:line="200" w:lineRule="exact"/>
      </w:pPr>
      <w:r>
        <w:t xml:space="preserve">Changing existing openings to meet a new program requirement or replacing doors because they do not meet current code except required fire separations not caused by </w:t>
      </w:r>
      <w:r>
        <w:br/>
        <w:t>a use change, or providing handicapped access.</w:t>
      </w:r>
      <w:r>
        <w:br/>
      </w:r>
    </w:p>
    <w:p w14:paraId="674C2E4F" w14:textId="77777777" w:rsidR="00F21A50" w:rsidRDefault="00F21A50" w:rsidP="00F21A50">
      <w:pPr>
        <w:numPr>
          <w:ilvl w:val="0"/>
          <w:numId w:val="42"/>
        </w:numPr>
        <w:tabs>
          <w:tab w:val="left" w:pos="1440"/>
        </w:tabs>
        <w:spacing w:line="200" w:lineRule="exact"/>
      </w:pPr>
      <w:r>
        <w:t>Replacing cladding because it is dirty, unsightly or colors don't match.</w:t>
      </w:r>
    </w:p>
    <w:p w14:paraId="709985C8" w14:textId="77777777" w:rsidR="00F21A50" w:rsidRDefault="00F21A50" w:rsidP="00F21A50">
      <w:pPr>
        <w:tabs>
          <w:tab w:val="left" w:pos="720"/>
          <w:tab w:val="left" w:pos="1440"/>
        </w:tabs>
        <w:ind w:left="900" w:hanging="900"/>
      </w:pPr>
    </w:p>
    <w:p w14:paraId="4CAE37E0" w14:textId="77777777" w:rsidR="00F21A50" w:rsidRDefault="00F21A50" w:rsidP="00F21A50">
      <w:pPr>
        <w:tabs>
          <w:tab w:val="left" w:pos="720"/>
        </w:tabs>
        <w:spacing w:line="200" w:lineRule="exact"/>
        <w:ind w:left="900" w:hanging="900"/>
        <w:rPr>
          <w:b/>
        </w:rPr>
      </w:pPr>
      <w:r>
        <w:rPr>
          <w:b/>
        </w:rPr>
        <w:t>Qualified Preventive Maintenance:</w:t>
      </w:r>
    </w:p>
    <w:p w14:paraId="52A26DB5" w14:textId="77777777" w:rsidR="00F21A50" w:rsidRDefault="00F21A50" w:rsidP="00F21A50">
      <w:pPr>
        <w:tabs>
          <w:tab w:val="left" w:pos="720"/>
        </w:tabs>
        <w:ind w:left="900" w:hanging="900"/>
      </w:pPr>
    </w:p>
    <w:p w14:paraId="3C5790B8" w14:textId="77777777" w:rsidR="00F21A50" w:rsidRDefault="00F21A50" w:rsidP="00F21A50">
      <w:pPr>
        <w:numPr>
          <w:ilvl w:val="0"/>
          <w:numId w:val="43"/>
        </w:numPr>
        <w:spacing w:line="200" w:lineRule="exact"/>
      </w:pPr>
      <w:r>
        <w:t>Preventive maintenance work to be funded by agency.</w:t>
      </w:r>
    </w:p>
    <w:p w14:paraId="0657C621" w14:textId="77777777" w:rsidR="00F21A50" w:rsidRDefault="00F21A50" w:rsidP="00F21A50">
      <w:pPr>
        <w:tabs>
          <w:tab w:val="left" w:pos="720"/>
          <w:tab w:val="left" w:pos="1440"/>
        </w:tabs>
        <w:ind w:left="900" w:hanging="900"/>
      </w:pPr>
    </w:p>
    <w:p w14:paraId="705886F3" w14:textId="77777777" w:rsidR="00F21A50" w:rsidRDefault="00F21A50" w:rsidP="00F21A50">
      <w:pPr>
        <w:numPr>
          <w:ilvl w:val="0"/>
          <w:numId w:val="43"/>
        </w:numPr>
        <w:spacing w:line="200" w:lineRule="exact"/>
      </w:pPr>
      <w:r>
        <w:t>Smaller urgent building envelope maintenance/ repairs may be funded from a small project.</w:t>
      </w:r>
    </w:p>
    <w:p w14:paraId="0F3E0381" w14:textId="77777777" w:rsidR="00F21A50" w:rsidRDefault="00F21A50">
      <w:pPr>
        <w:pStyle w:val="Sub3"/>
      </w:pPr>
      <w:r>
        <w:br w:type="page"/>
      </w:r>
      <w:bookmarkStart w:id="228" w:name="_Toc352055390"/>
    </w:p>
    <w:p w14:paraId="59191CA4" w14:textId="77777777" w:rsidR="00F21A50" w:rsidRDefault="00F21A50">
      <w:pPr>
        <w:pStyle w:val="Sub3"/>
      </w:pPr>
      <w:r>
        <w:lastRenderedPageBreak/>
        <w:t>ELEVATOR MAINTENANCE</w:t>
      </w:r>
      <w:bookmarkEnd w:id="228"/>
      <w:r>
        <w:tab/>
      </w:r>
      <w:r>
        <w:tab/>
      </w:r>
      <w:r>
        <w:tab/>
      </w:r>
      <w:r>
        <w:tab/>
      </w:r>
      <w:r>
        <w:tab/>
      </w:r>
      <w:r>
        <w:tab/>
      </w:r>
      <w:r>
        <w:tab/>
      </w:r>
      <w:r>
        <w:tab/>
      </w:r>
      <w:r>
        <w:tab/>
      </w:r>
    </w:p>
    <w:p w14:paraId="336CA2EF" w14:textId="77777777" w:rsidR="00F21A50" w:rsidRDefault="00F21A50" w:rsidP="00F21A50">
      <w:pPr>
        <w:spacing w:line="200" w:lineRule="exact"/>
        <w:rPr>
          <w:sz w:val="16"/>
        </w:rPr>
      </w:pPr>
      <w:r>
        <w:t>Guideline No. 16</w:t>
      </w:r>
      <w:r>
        <w:tab/>
      </w:r>
      <w:r>
        <w:tab/>
      </w:r>
      <w:r>
        <w:tab/>
      </w:r>
      <w:r>
        <w:tab/>
      </w:r>
      <w:r>
        <w:tab/>
      </w:r>
      <w:r>
        <w:tab/>
      </w:r>
      <w:r>
        <w:tab/>
        <w:t xml:space="preserve">           </w:t>
      </w:r>
      <w:r>
        <w:rPr>
          <w:sz w:val="16"/>
        </w:rPr>
        <w:t xml:space="preserve"> </w:t>
      </w:r>
    </w:p>
    <w:p w14:paraId="69B37F1E" w14:textId="77777777" w:rsidR="00F21A50" w:rsidRDefault="00F21A50" w:rsidP="00F21A50">
      <w:pPr>
        <w:spacing w:line="240" w:lineRule="exact"/>
        <w:rPr>
          <w:b/>
          <w:sz w:val="16"/>
        </w:rPr>
      </w:pPr>
    </w:p>
    <w:p w14:paraId="26208900" w14:textId="77777777" w:rsidR="00F21A50" w:rsidRDefault="00F21A50" w:rsidP="00F21A50">
      <w:pPr>
        <w:spacing w:line="240" w:lineRule="exact"/>
      </w:pPr>
    </w:p>
    <w:p w14:paraId="49349C71" w14:textId="77777777" w:rsidR="00F21A50" w:rsidRDefault="00F21A50" w:rsidP="00F21A50">
      <w:pPr>
        <w:spacing w:line="240" w:lineRule="exact"/>
        <w:rPr>
          <w:b/>
        </w:rPr>
      </w:pPr>
      <w:r>
        <w:rPr>
          <w:b/>
        </w:rPr>
        <w:t>Scope of Qualified Work:</w:t>
      </w:r>
    </w:p>
    <w:p w14:paraId="026273EB" w14:textId="77777777" w:rsidR="00F21A50" w:rsidRDefault="00F21A50" w:rsidP="00F21A50">
      <w:pPr>
        <w:spacing w:line="240" w:lineRule="exact"/>
      </w:pPr>
    </w:p>
    <w:p w14:paraId="1605C22F" w14:textId="77777777" w:rsidR="00F21A50" w:rsidRDefault="00F21A50" w:rsidP="00F21A50">
      <w:pPr>
        <w:spacing w:line="200" w:lineRule="exact"/>
        <w:ind w:left="360"/>
      </w:pPr>
      <w:r>
        <w:t>Repair and replacement work over and above that provided by a service contract needed to maintain elevators in a serviceable and code complying condition.</w:t>
      </w:r>
    </w:p>
    <w:p w14:paraId="75F7474F" w14:textId="77777777" w:rsidR="00F21A50" w:rsidRDefault="00F21A50" w:rsidP="00F21A50"/>
    <w:p w14:paraId="2A77A86C" w14:textId="77777777" w:rsidR="00F21A50" w:rsidRDefault="00F21A50" w:rsidP="00F21A50">
      <w:pPr>
        <w:spacing w:line="200" w:lineRule="exact"/>
        <w:rPr>
          <w:b/>
        </w:rPr>
      </w:pPr>
      <w:r>
        <w:rPr>
          <w:b/>
        </w:rPr>
        <w:t>Typical Projects:</w:t>
      </w:r>
    </w:p>
    <w:p w14:paraId="4B85017D" w14:textId="77777777" w:rsidR="00F21A50" w:rsidRDefault="00F21A50" w:rsidP="00F21A50">
      <w:pPr>
        <w:tabs>
          <w:tab w:val="left" w:pos="720"/>
          <w:tab w:val="left" w:pos="1440"/>
        </w:tabs>
        <w:ind w:left="1584" w:hanging="1584"/>
      </w:pPr>
    </w:p>
    <w:p w14:paraId="4896F279" w14:textId="77777777" w:rsidR="00F21A50" w:rsidRDefault="00F21A50" w:rsidP="00F21A50">
      <w:pPr>
        <w:numPr>
          <w:ilvl w:val="0"/>
          <w:numId w:val="38"/>
        </w:numPr>
        <w:tabs>
          <w:tab w:val="left" w:pos="1440"/>
        </w:tabs>
        <w:spacing w:line="200" w:lineRule="exact"/>
      </w:pPr>
      <w:r>
        <w:t>Modify control panels to comply with handicap accessibility codes.</w:t>
      </w:r>
    </w:p>
    <w:p w14:paraId="61E0F288" w14:textId="77777777" w:rsidR="00F21A50" w:rsidRDefault="00F21A50" w:rsidP="00F21A50">
      <w:pPr>
        <w:tabs>
          <w:tab w:val="left" w:pos="720"/>
          <w:tab w:val="left" w:pos="1440"/>
        </w:tabs>
      </w:pPr>
    </w:p>
    <w:p w14:paraId="0DC53ECD" w14:textId="77777777" w:rsidR="00F21A50" w:rsidRDefault="00F21A50" w:rsidP="00F21A50">
      <w:pPr>
        <w:numPr>
          <w:ilvl w:val="0"/>
          <w:numId w:val="38"/>
        </w:numPr>
        <w:tabs>
          <w:tab w:val="left" w:pos="1440"/>
        </w:tabs>
        <w:spacing w:line="200" w:lineRule="exact"/>
      </w:pPr>
      <w:r>
        <w:t>Installation of "</w:t>
      </w:r>
      <w:proofErr w:type="spellStart"/>
      <w:r>
        <w:t>Firemans</w:t>
      </w:r>
      <w:proofErr w:type="spellEnd"/>
      <w:r>
        <w:t xml:space="preserve"> Service".</w:t>
      </w:r>
    </w:p>
    <w:p w14:paraId="6306E775" w14:textId="77777777" w:rsidR="00F21A50" w:rsidRDefault="00F21A50" w:rsidP="00F21A50">
      <w:pPr>
        <w:tabs>
          <w:tab w:val="left" w:pos="720"/>
          <w:tab w:val="left" w:pos="1440"/>
        </w:tabs>
      </w:pPr>
    </w:p>
    <w:p w14:paraId="1AEA5B0F" w14:textId="77777777" w:rsidR="00F21A50" w:rsidRDefault="00F21A50" w:rsidP="00F21A50">
      <w:pPr>
        <w:numPr>
          <w:ilvl w:val="0"/>
          <w:numId w:val="38"/>
        </w:numPr>
        <w:tabs>
          <w:tab w:val="left" w:pos="1440"/>
        </w:tabs>
        <w:spacing w:line="200" w:lineRule="exact"/>
      </w:pPr>
      <w:r>
        <w:t>Replacement of ropes, brakes, rail guides, and/or rails.</w:t>
      </w:r>
    </w:p>
    <w:p w14:paraId="2BB402FA" w14:textId="77777777" w:rsidR="00F21A50" w:rsidRDefault="00F21A50" w:rsidP="00F21A50">
      <w:pPr>
        <w:tabs>
          <w:tab w:val="left" w:pos="720"/>
          <w:tab w:val="left" w:pos="1440"/>
        </w:tabs>
      </w:pPr>
    </w:p>
    <w:p w14:paraId="33E2F0F6" w14:textId="77777777" w:rsidR="00F21A50" w:rsidRDefault="00F21A50" w:rsidP="00F21A50">
      <w:pPr>
        <w:numPr>
          <w:ilvl w:val="0"/>
          <w:numId w:val="38"/>
        </w:numPr>
        <w:tabs>
          <w:tab w:val="left" w:pos="1440"/>
        </w:tabs>
        <w:spacing w:line="200" w:lineRule="exact"/>
      </w:pPr>
      <w:r>
        <w:t>Replacement or recondition door operating systems including hangers, closers, locks, gibs, and door safety edges and light rays.  (Generally will not be considered unless system is 20 years old).</w:t>
      </w:r>
      <w:r>
        <w:br/>
      </w:r>
    </w:p>
    <w:p w14:paraId="2442D36D" w14:textId="77777777" w:rsidR="00F21A50" w:rsidRDefault="00F21A50" w:rsidP="00F21A50">
      <w:pPr>
        <w:numPr>
          <w:ilvl w:val="0"/>
          <w:numId w:val="38"/>
        </w:numPr>
        <w:tabs>
          <w:tab w:val="left" w:pos="1440"/>
        </w:tabs>
        <w:spacing w:line="200" w:lineRule="exact"/>
      </w:pPr>
      <w:r>
        <w:t>Replacement of elevator control system.  (Generally will not be considered unless 25 years old).</w:t>
      </w:r>
      <w:r>
        <w:br/>
      </w:r>
    </w:p>
    <w:p w14:paraId="32B5D012" w14:textId="77777777" w:rsidR="00F21A50" w:rsidRDefault="00F21A50" w:rsidP="00F21A50">
      <w:pPr>
        <w:numPr>
          <w:ilvl w:val="0"/>
          <w:numId w:val="38"/>
        </w:numPr>
        <w:tabs>
          <w:tab w:val="left" w:pos="1440"/>
        </w:tabs>
        <w:spacing w:line="200" w:lineRule="exact"/>
      </w:pPr>
      <w:r>
        <w:t>Replacement or reconditioning of drive machine or piston.</w:t>
      </w:r>
    </w:p>
    <w:p w14:paraId="03FC035B" w14:textId="77777777" w:rsidR="00F21A50" w:rsidRDefault="00F21A50" w:rsidP="00F21A50">
      <w:pPr>
        <w:tabs>
          <w:tab w:val="left" w:pos="720"/>
          <w:tab w:val="left" w:pos="1440"/>
        </w:tabs>
        <w:ind w:left="900" w:hanging="900"/>
      </w:pPr>
    </w:p>
    <w:p w14:paraId="7619721A" w14:textId="77777777" w:rsidR="00F21A50" w:rsidRDefault="00F21A50" w:rsidP="00F21A50">
      <w:pPr>
        <w:tabs>
          <w:tab w:val="left" w:pos="720"/>
          <w:tab w:val="left" w:pos="1440"/>
        </w:tabs>
        <w:spacing w:line="200" w:lineRule="exact"/>
        <w:ind w:left="900" w:hanging="900"/>
        <w:rPr>
          <w:b/>
        </w:rPr>
      </w:pPr>
      <w:r>
        <w:rPr>
          <w:b/>
        </w:rPr>
        <w:t>Qualified Preventive Maintenance:</w:t>
      </w:r>
    </w:p>
    <w:p w14:paraId="493B4A8D" w14:textId="77777777" w:rsidR="00F21A50" w:rsidRDefault="00F21A50" w:rsidP="00F21A50">
      <w:pPr>
        <w:tabs>
          <w:tab w:val="left" w:pos="720"/>
          <w:tab w:val="left" w:pos="1440"/>
        </w:tabs>
        <w:ind w:left="900" w:hanging="900"/>
      </w:pPr>
    </w:p>
    <w:p w14:paraId="02A7EDDA" w14:textId="77777777" w:rsidR="00F21A50" w:rsidRDefault="00F21A50" w:rsidP="00F21A50">
      <w:pPr>
        <w:numPr>
          <w:ilvl w:val="0"/>
          <w:numId w:val="39"/>
        </w:numPr>
        <w:tabs>
          <w:tab w:val="left" w:pos="1440"/>
        </w:tabs>
        <w:spacing w:line="200" w:lineRule="exact"/>
      </w:pPr>
      <w:r>
        <w:t>Preventive maintenance to be funded by the agency either under a service contract or by trained staff.  Each elevator should be assigned a level of preventive maintenance service based on use, type of elevator, etc.  Service contracts for three levels of service are bid through State Purchasing (lube only, maintenance &amp; repair, complete maintenance).</w:t>
      </w:r>
      <w:r>
        <w:tab/>
      </w:r>
      <w:r>
        <w:tab/>
      </w:r>
    </w:p>
    <w:p w14:paraId="7F5C6383" w14:textId="77777777" w:rsidR="00F21A50" w:rsidRDefault="00F21A50" w:rsidP="00F21A50">
      <w:pPr>
        <w:tabs>
          <w:tab w:val="left" w:pos="720"/>
          <w:tab w:val="left" w:pos="1440"/>
        </w:tabs>
        <w:ind w:left="900" w:hanging="900"/>
      </w:pPr>
    </w:p>
    <w:p w14:paraId="166295F3" w14:textId="77777777" w:rsidR="00F21A50" w:rsidRDefault="00F21A50" w:rsidP="00F21A50">
      <w:pPr>
        <w:tabs>
          <w:tab w:val="left" w:pos="720"/>
          <w:tab w:val="left" w:pos="1440"/>
        </w:tabs>
        <w:spacing w:line="200" w:lineRule="exact"/>
        <w:ind w:left="900" w:hanging="900"/>
        <w:rPr>
          <w:b/>
        </w:rPr>
      </w:pPr>
      <w:r>
        <w:rPr>
          <w:b/>
        </w:rPr>
        <w:t>Determination of Project Priorities (ranked in following order):</w:t>
      </w:r>
    </w:p>
    <w:p w14:paraId="5F1F5155" w14:textId="77777777" w:rsidR="00F21A50" w:rsidRDefault="00F21A50" w:rsidP="00F21A50">
      <w:pPr>
        <w:tabs>
          <w:tab w:val="left" w:pos="720"/>
          <w:tab w:val="left" w:pos="1440"/>
        </w:tabs>
        <w:ind w:left="900" w:hanging="900"/>
      </w:pPr>
    </w:p>
    <w:p w14:paraId="4F8023B6" w14:textId="77777777" w:rsidR="00F21A50" w:rsidRDefault="00F21A50" w:rsidP="00F21A50">
      <w:pPr>
        <w:numPr>
          <w:ilvl w:val="0"/>
          <w:numId w:val="40"/>
        </w:numPr>
        <w:tabs>
          <w:tab w:val="left" w:pos="1440"/>
        </w:tabs>
        <w:spacing w:line="240" w:lineRule="exact"/>
      </w:pPr>
      <w:r>
        <w:t>Health &amp; safety hazards and other applicable work required to keep the elevator in safe operating condition.</w:t>
      </w:r>
    </w:p>
    <w:p w14:paraId="01E6E44C" w14:textId="77777777" w:rsidR="00F21A50" w:rsidRDefault="00F21A50" w:rsidP="00F21A50">
      <w:pPr>
        <w:tabs>
          <w:tab w:val="left" w:pos="1440"/>
        </w:tabs>
        <w:spacing w:line="200" w:lineRule="exact"/>
        <w:ind w:left="720"/>
      </w:pPr>
    </w:p>
    <w:p w14:paraId="11D0EFA9" w14:textId="77777777" w:rsidR="00F21A50" w:rsidRDefault="00F21A50" w:rsidP="00F21A50">
      <w:pPr>
        <w:numPr>
          <w:ilvl w:val="0"/>
          <w:numId w:val="40"/>
        </w:numPr>
        <w:tabs>
          <w:tab w:val="left" w:pos="1440"/>
        </w:tabs>
        <w:spacing w:line="200" w:lineRule="exact"/>
      </w:pPr>
      <w:r>
        <w:t>Compliance with IBC and Wisconsin Administrative Codes, including handicap accessibility requirements.</w:t>
      </w:r>
    </w:p>
    <w:p w14:paraId="1786D4C8" w14:textId="77777777" w:rsidR="00F21A50" w:rsidRDefault="00F21A50" w:rsidP="00F21A50">
      <w:pPr>
        <w:tabs>
          <w:tab w:val="left" w:pos="1440"/>
        </w:tabs>
        <w:spacing w:line="200" w:lineRule="exact"/>
      </w:pPr>
    </w:p>
    <w:p w14:paraId="2A9DB17B" w14:textId="77777777" w:rsidR="00F21A50" w:rsidRDefault="00F21A50">
      <w:pPr>
        <w:pStyle w:val="Sub3"/>
      </w:pPr>
      <w:r>
        <w:br w:type="page"/>
      </w:r>
      <w:bookmarkStart w:id="229" w:name="_Toc352055391"/>
    </w:p>
    <w:p w14:paraId="7EAE97B1" w14:textId="77777777" w:rsidR="00F21A50" w:rsidRDefault="00F21A50">
      <w:pPr>
        <w:pStyle w:val="Sub3"/>
      </w:pPr>
      <w:r>
        <w:lastRenderedPageBreak/>
        <w:t>FACILITY ACCESSIBILIITY</w:t>
      </w:r>
      <w:bookmarkEnd w:id="229"/>
      <w:r>
        <w:tab/>
      </w:r>
      <w:r>
        <w:tab/>
      </w:r>
      <w:r>
        <w:tab/>
      </w:r>
      <w:r>
        <w:tab/>
      </w:r>
      <w:r>
        <w:tab/>
      </w:r>
      <w:r>
        <w:tab/>
      </w:r>
      <w:r>
        <w:tab/>
      </w:r>
      <w:r>
        <w:tab/>
      </w:r>
      <w:r>
        <w:tab/>
      </w:r>
    </w:p>
    <w:p w14:paraId="0AFE639B" w14:textId="77777777" w:rsidR="00F21A50" w:rsidRDefault="00F21A50" w:rsidP="00F21A50">
      <w:pPr>
        <w:rPr>
          <w:b/>
        </w:rPr>
      </w:pPr>
      <w:r>
        <w:t>Guideline No. 17</w:t>
      </w:r>
      <w:r>
        <w:tab/>
      </w:r>
      <w:r>
        <w:tab/>
      </w:r>
      <w:r>
        <w:tab/>
      </w:r>
      <w:r>
        <w:tab/>
      </w:r>
      <w:r>
        <w:tab/>
      </w:r>
      <w:r>
        <w:tab/>
      </w:r>
      <w:r>
        <w:tab/>
        <w:t xml:space="preserve">           </w:t>
      </w:r>
      <w:r>
        <w:rPr>
          <w:sz w:val="16"/>
        </w:rPr>
        <w:t xml:space="preserve"> </w:t>
      </w:r>
    </w:p>
    <w:p w14:paraId="5C3FDFFD" w14:textId="77777777" w:rsidR="00F21A50" w:rsidRDefault="00F21A50" w:rsidP="00F21A50"/>
    <w:p w14:paraId="1980CCF9" w14:textId="77777777" w:rsidR="00F21A50" w:rsidRDefault="00F21A50" w:rsidP="00F21A50"/>
    <w:p w14:paraId="7D441AAF" w14:textId="77777777" w:rsidR="00F21A50" w:rsidRDefault="00F21A50" w:rsidP="00F21A50">
      <w:pPr>
        <w:spacing w:line="200" w:lineRule="exact"/>
        <w:rPr>
          <w:b/>
        </w:rPr>
      </w:pPr>
      <w:r>
        <w:rPr>
          <w:b/>
        </w:rPr>
        <w:t>Scope of Qualified Work:</w:t>
      </w:r>
    </w:p>
    <w:p w14:paraId="38C0AE8D" w14:textId="77777777" w:rsidR="00F21A50" w:rsidRDefault="00F21A50" w:rsidP="00F21A50"/>
    <w:p w14:paraId="52F51E2E" w14:textId="77777777" w:rsidR="00F21A50" w:rsidRPr="00FF625B" w:rsidRDefault="00F21A50" w:rsidP="00F21A50">
      <w:pPr>
        <w:spacing w:line="200" w:lineRule="exact"/>
        <w:ind w:left="360"/>
        <w:rPr>
          <w:color w:val="000000"/>
        </w:rPr>
      </w:pPr>
      <w:r>
        <w:t>Alterations to existing facilities needed to provide access to program services and activities as required by the Americans with Disabilities Act (</w:t>
      </w:r>
      <w:r w:rsidRPr="00FF625B">
        <w:rPr>
          <w:color w:val="000000"/>
        </w:rPr>
        <w:t>ADA</w:t>
      </w:r>
      <w:r>
        <w:t xml:space="preserve">) of </w:t>
      </w:r>
      <w:r w:rsidRPr="00FF625B">
        <w:rPr>
          <w:color w:val="000000"/>
        </w:rPr>
        <w:t xml:space="preserve">the 2010 ADA Standards, and the </w:t>
      </w:r>
      <w:r>
        <w:rPr>
          <w:color w:val="000000"/>
        </w:rPr>
        <w:t>DFD</w:t>
      </w:r>
      <w:r w:rsidRPr="00FF625B">
        <w:rPr>
          <w:color w:val="000000"/>
        </w:rPr>
        <w:t xml:space="preserve"> Accessibility Design Guidelines.</w:t>
      </w:r>
    </w:p>
    <w:p w14:paraId="2093A514" w14:textId="77777777" w:rsidR="00F21A50" w:rsidRDefault="00F21A50" w:rsidP="00F21A50">
      <w:pPr>
        <w:ind w:left="360"/>
      </w:pPr>
    </w:p>
    <w:p w14:paraId="5B30A5FD" w14:textId="77777777" w:rsidR="00F21A50" w:rsidRPr="006332CC" w:rsidRDefault="00F21A50" w:rsidP="00F21A50">
      <w:pPr>
        <w:spacing w:line="200" w:lineRule="exact"/>
        <w:ind w:left="360"/>
        <w:rPr>
          <w:strike/>
        </w:rPr>
      </w:pPr>
      <w:r>
        <w:t xml:space="preserve">The goal of ADA is that each service, program, or activity, when viewed in its entirety, be readily accessible and usable by individuals with disabilities.  Where access can be provided by alternate means or in another facility, it </w:t>
      </w:r>
      <w:r w:rsidRPr="00FF625B">
        <w:rPr>
          <w:color w:val="000000"/>
        </w:rPr>
        <w:t xml:space="preserve">may be </w:t>
      </w:r>
      <w:r>
        <w:t xml:space="preserve">considered as an accessible alternative.  Therefore, remodeling or structural modifications </w:t>
      </w:r>
      <w:r w:rsidRPr="00FF625B">
        <w:rPr>
          <w:color w:val="000000"/>
        </w:rPr>
        <w:t xml:space="preserve">should </w:t>
      </w:r>
      <w:r>
        <w:t xml:space="preserve">only be considered when feasible alternatives do not exist or when primary function spaces are planned to be altered.  </w:t>
      </w:r>
    </w:p>
    <w:p w14:paraId="745CBDD0" w14:textId="77777777" w:rsidR="00F21A50" w:rsidRPr="006332CC" w:rsidRDefault="00F21A50" w:rsidP="00F21A50">
      <w:pPr>
        <w:ind w:left="360"/>
        <w:rPr>
          <w:strike/>
        </w:rPr>
      </w:pPr>
    </w:p>
    <w:p w14:paraId="24EACBC7" w14:textId="77777777" w:rsidR="00F21A50" w:rsidRDefault="00F21A50" w:rsidP="00F21A50">
      <w:pPr>
        <w:ind w:left="360"/>
      </w:pPr>
      <w:r w:rsidRPr="00FF625B">
        <w:rPr>
          <w:color w:val="000000"/>
        </w:rPr>
        <w:t xml:space="preserve">Agencies need to perform an evaluation of services, policies and practices as they relate to ADA. </w:t>
      </w:r>
      <w:r>
        <w:t xml:space="preserve">Part of this evaluation involved assessing the status of existing facilities and identifying needed remodeling or structural modifications.  Cases where no feasible alternatives exist </w:t>
      </w:r>
      <w:r w:rsidRPr="00FF625B">
        <w:rPr>
          <w:color w:val="000000"/>
        </w:rPr>
        <w:t xml:space="preserve">may require </w:t>
      </w:r>
      <w:r>
        <w:t>structural modifications provided unless such changes would result in an undue administrative or financial burden, or would destroy the historical significance of an historical property. Remodeling or structural modifications for access will be viewed on a case by case basis and implemented on a priority basis as funding becomes available.</w:t>
      </w:r>
    </w:p>
    <w:p w14:paraId="5E984478" w14:textId="77777777" w:rsidR="00F21A50" w:rsidRDefault="00F21A50" w:rsidP="00F21A50">
      <w:pPr>
        <w:ind w:left="360"/>
      </w:pPr>
    </w:p>
    <w:p w14:paraId="12878BC2" w14:textId="77777777" w:rsidR="00F21A50" w:rsidRDefault="00F21A50" w:rsidP="00F21A50">
      <w:pPr>
        <w:spacing w:line="200" w:lineRule="exact"/>
      </w:pPr>
      <w:r>
        <w:rPr>
          <w:b/>
        </w:rPr>
        <w:t>Work Included:</w:t>
      </w:r>
    </w:p>
    <w:p w14:paraId="750954FC" w14:textId="77777777" w:rsidR="00F21A50" w:rsidRDefault="00F21A50" w:rsidP="00F21A50"/>
    <w:p w14:paraId="020E3AA4" w14:textId="77777777" w:rsidR="00F21A50" w:rsidRDefault="00F21A50" w:rsidP="00F21A50">
      <w:pPr>
        <w:numPr>
          <w:ilvl w:val="0"/>
          <w:numId w:val="62"/>
        </w:numPr>
        <w:spacing w:line="200" w:lineRule="exact"/>
      </w:pPr>
      <w:r>
        <w:t>Parking, curb cuts, and ramps needed to provide accessible route from mode of transportation to the accessible building entrance, and alterations needed to provide accessible route between accessible facilities on the same site.</w:t>
      </w:r>
    </w:p>
    <w:p w14:paraId="76EC590D" w14:textId="77777777" w:rsidR="00F21A50" w:rsidRDefault="00F21A50" w:rsidP="00F21A50">
      <w:pPr>
        <w:numPr>
          <w:ilvl w:val="0"/>
          <w:numId w:val="63"/>
        </w:numPr>
        <w:spacing w:line="200" w:lineRule="exact"/>
      </w:pPr>
      <w:r>
        <w:t>Accessible entrance, interior ramps, and removal of obstructions to provide an accessible route to program and activity spaces and elements within the facility</w:t>
      </w:r>
    </w:p>
    <w:p w14:paraId="64213FC2" w14:textId="77777777" w:rsidR="00F21A50" w:rsidRDefault="00F21A50" w:rsidP="00F21A50">
      <w:pPr>
        <w:numPr>
          <w:ilvl w:val="0"/>
          <w:numId w:val="64"/>
        </w:numPr>
        <w:spacing w:line="200" w:lineRule="exact"/>
      </w:pPr>
      <w:r>
        <w:t xml:space="preserve">Elevators must be provided when facility modifications to a primary function on non-accessible floors are made for access to program services and activities when no other alternative exists.  There is no exemption for state owned facilities.  In lieu of an elevator, the program/activity may be made accessible by relocating to another accessible location or by changing </w:t>
      </w:r>
      <w:proofErr w:type="gramStart"/>
      <w:r>
        <w:t>policy(</w:t>
      </w:r>
      <w:proofErr w:type="gramEnd"/>
      <w:r>
        <w:t>i.e. issuing fishing and hunting license by mail).</w:t>
      </w:r>
    </w:p>
    <w:p w14:paraId="6A97E5F1" w14:textId="77777777" w:rsidR="00F21A50" w:rsidRDefault="00F21A50" w:rsidP="00F21A50">
      <w:pPr>
        <w:numPr>
          <w:ilvl w:val="0"/>
          <w:numId w:val="64"/>
        </w:numPr>
        <w:spacing w:line="200" w:lineRule="exact"/>
      </w:pPr>
      <w:r>
        <w:t xml:space="preserve">Reasonable number of accessible restrooms, accessible telephones, accessible drinking fountains (hi/low), accessible elements such as storage and alarms, and similar accommodations should be provided in existing facilities, to be determined on a </w:t>
      </w:r>
      <w:proofErr w:type="gramStart"/>
      <w:r>
        <w:t>case by case</w:t>
      </w:r>
      <w:proofErr w:type="gramEnd"/>
      <w:r>
        <w:t xml:space="preserve"> basis. As an alternative to renovating men's and women's restrooms for accessibility, a </w:t>
      </w:r>
      <w:r w:rsidRPr="00FF625B">
        <w:rPr>
          <w:color w:val="000000"/>
        </w:rPr>
        <w:t xml:space="preserve">family style toilet room with floor mounted urinal on the primary </w:t>
      </w:r>
      <w:r>
        <w:t>level of the building could be added to provide accessibility.</w:t>
      </w:r>
    </w:p>
    <w:p w14:paraId="605D410A" w14:textId="77777777" w:rsidR="00F21A50" w:rsidRDefault="00F21A50" w:rsidP="00F21A50">
      <w:pPr>
        <w:numPr>
          <w:ilvl w:val="0"/>
          <w:numId w:val="64"/>
        </w:numPr>
        <w:spacing w:line="200" w:lineRule="exact"/>
      </w:pPr>
      <w:r>
        <w:t>Signage at inaccessible entrances directing users to an accessible one, and other signage needed to identify accessible spaces and elements.</w:t>
      </w:r>
    </w:p>
    <w:p w14:paraId="74950B73" w14:textId="77777777" w:rsidR="00F21A50" w:rsidRDefault="00F21A50" w:rsidP="00F21A50">
      <w:pPr>
        <w:tabs>
          <w:tab w:val="left" w:pos="720"/>
        </w:tabs>
        <w:ind w:left="1440" w:hanging="1440"/>
        <w:rPr>
          <w:b/>
        </w:rPr>
      </w:pPr>
    </w:p>
    <w:p w14:paraId="14E52D6C" w14:textId="77777777" w:rsidR="00F21A50" w:rsidRDefault="00F21A50" w:rsidP="00F21A50">
      <w:pPr>
        <w:spacing w:line="200" w:lineRule="exact"/>
      </w:pPr>
      <w:r>
        <w:rPr>
          <w:b/>
        </w:rPr>
        <w:t>Work Excluded:</w:t>
      </w:r>
    </w:p>
    <w:p w14:paraId="370C386A" w14:textId="77777777" w:rsidR="00F21A50" w:rsidRDefault="00F21A50" w:rsidP="00F21A50"/>
    <w:p w14:paraId="6ADD0C7A" w14:textId="77777777" w:rsidR="00F21A50" w:rsidRDefault="00F21A50" w:rsidP="00F21A50">
      <w:pPr>
        <w:numPr>
          <w:ilvl w:val="0"/>
          <w:numId w:val="65"/>
        </w:numPr>
        <w:spacing w:line="200" w:lineRule="exact"/>
      </w:pPr>
      <w:r>
        <w:t xml:space="preserve">Alterations to existing facilities, except work needed to provide access to program activities where alternatives do not exist.  Otherwise, facilities will be upgraded to </w:t>
      </w:r>
      <w:r w:rsidRPr="00FF625B">
        <w:rPr>
          <w:color w:val="000000"/>
        </w:rPr>
        <w:t>International Building Code (IBC), Wisconsin Commer</w:t>
      </w:r>
      <w:r>
        <w:rPr>
          <w:color w:val="000000"/>
        </w:rPr>
        <w:t>c</w:t>
      </w:r>
      <w:r w:rsidRPr="00FF625B">
        <w:rPr>
          <w:color w:val="000000"/>
        </w:rPr>
        <w:t xml:space="preserve">ial Building Code, American National Standard A117.1 </w:t>
      </w:r>
      <w:r>
        <w:t>when other future remodeling or facility renovation work is completed.</w:t>
      </w:r>
    </w:p>
    <w:p w14:paraId="3D349995" w14:textId="77777777" w:rsidR="00F21A50" w:rsidRDefault="00F21A50" w:rsidP="00F21A50">
      <w:pPr>
        <w:numPr>
          <w:ilvl w:val="0"/>
          <w:numId w:val="65"/>
        </w:numPr>
        <w:spacing w:line="200" w:lineRule="exact"/>
      </w:pPr>
      <w:r>
        <w:t>Alterations which would alter the fundamental nature of a service, program, or activity, or result in undue financial or administrative burdens.</w:t>
      </w:r>
    </w:p>
    <w:p w14:paraId="25F4CD4F" w14:textId="77777777" w:rsidR="00F21A50" w:rsidRDefault="00F21A50" w:rsidP="00F21A50">
      <w:pPr>
        <w:numPr>
          <w:ilvl w:val="0"/>
          <w:numId w:val="65"/>
        </w:numPr>
        <w:spacing w:line="200" w:lineRule="exact"/>
      </w:pPr>
      <w:r>
        <w:t>Alterations which would threaten or destroy the historic significance of an historic building.</w:t>
      </w:r>
    </w:p>
    <w:p w14:paraId="3B7523EB" w14:textId="77777777" w:rsidR="00F21A50" w:rsidRDefault="00F21A50" w:rsidP="00F21A50">
      <w:pPr>
        <w:tabs>
          <w:tab w:val="left" w:pos="720"/>
        </w:tabs>
        <w:ind w:left="1440" w:hanging="1440"/>
      </w:pPr>
    </w:p>
    <w:p w14:paraId="17EFCE82" w14:textId="77777777" w:rsidR="00F21A50" w:rsidRDefault="00F21A50" w:rsidP="00F21A50">
      <w:pPr>
        <w:tabs>
          <w:tab w:val="left" w:pos="720"/>
        </w:tabs>
        <w:spacing w:line="200" w:lineRule="exact"/>
        <w:ind w:left="1440" w:hanging="1440"/>
        <w:rPr>
          <w:b/>
        </w:rPr>
      </w:pPr>
      <w:r>
        <w:rPr>
          <w:b/>
        </w:rPr>
        <w:t>Determination of Priorities:</w:t>
      </w:r>
    </w:p>
    <w:p w14:paraId="65D2066C" w14:textId="77777777" w:rsidR="00F21A50" w:rsidRDefault="00F21A50" w:rsidP="00F21A50">
      <w:pPr>
        <w:tabs>
          <w:tab w:val="left" w:pos="720"/>
        </w:tabs>
        <w:ind w:left="1440" w:hanging="1440"/>
      </w:pPr>
    </w:p>
    <w:p w14:paraId="454D5C17" w14:textId="77777777" w:rsidR="00F21A50" w:rsidRDefault="00F21A50" w:rsidP="00F21A50">
      <w:pPr>
        <w:numPr>
          <w:ilvl w:val="0"/>
          <w:numId w:val="66"/>
        </w:numPr>
        <w:spacing w:line="200" w:lineRule="exact"/>
      </w:pPr>
      <w:r>
        <w:t>Priority will be given to work needed to provide access to program services and activities, when no other alternatives exist.</w:t>
      </w:r>
    </w:p>
    <w:p w14:paraId="43D2A5B0" w14:textId="77777777" w:rsidR="00F21A50" w:rsidRPr="00FF625B" w:rsidRDefault="00F21A50" w:rsidP="00F21A50">
      <w:pPr>
        <w:numPr>
          <w:ilvl w:val="0"/>
          <w:numId w:val="66"/>
        </w:numPr>
        <w:spacing w:line="200" w:lineRule="exact"/>
        <w:rPr>
          <w:color w:val="000000"/>
        </w:rPr>
      </w:pPr>
      <w:r>
        <w:t xml:space="preserve">Priority will be given to project requests supported by the agency </w:t>
      </w:r>
      <w:r w:rsidRPr="00FF625B">
        <w:rPr>
          <w:color w:val="000000"/>
        </w:rPr>
        <w:t>master facility accessible assessment plans.</w:t>
      </w:r>
    </w:p>
    <w:p w14:paraId="032B27C9" w14:textId="77777777" w:rsidR="00F21A50" w:rsidRDefault="00F21A50" w:rsidP="00F21A50">
      <w:pPr>
        <w:tabs>
          <w:tab w:val="left" w:pos="1440"/>
        </w:tabs>
        <w:spacing w:line="200" w:lineRule="exact"/>
      </w:pPr>
    </w:p>
    <w:p w14:paraId="29A1EB24" w14:textId="77777777" w:rsidR="00F21A50" w:rsidRDefault="00F21A50" w:rsidP="00F21A50">
      <w:pPr>
        <w:tabs>
          <w:tab w:val="left" w:pos="1440"/>
        </w:tabs>
        <w:spacing w:line="200" w:lineRule="exact"/>
      </w:pPr>
    </w:p>
    <w:p w14:paraId="43C6827F" w14:textId="77777777" w:rsidR="00F21A50" w:rsidRDefault="00F21A50">
      <w:pPr>
        <w:pStyle w:val="Sub3"/>
      </w:pPr>
      <w:r>
        <w:br w:type="page"/>
      </w:r>
      <w:bookmarkStart w:id="230" w:name="_Toc352055392"/>
    </w:p>
    <w:p w14:paraId="31891861" w14:textId="77777777" w:rsidR="00F21A50" w:rsidRDefault="00F21A50">
      <w:pPr>
        <w:pStyle w:val="Sub3"/>
      </w:pPr>
      <w:r>
        <w:lastRenderedPageBreak/>
        <w:t>INDOOR SPORTS SURFACES</w:t>
      </w:r>
      <w:bookmarkEnd w:id="230"/>
      <w:r>
        <w:tab/>
      </w:r>
      <w:r>
        <w:tab/>
      </w:r>
      <w:r>
        <w:tab/>
      </w:r>
      <w:r>
        <w:tab/>
      </w:r>
      <w:r>
        <w:tab/>
      </w:r>
      <w:r>
        <w:tab/>
      </w:r>
      <w:r>
        <w:tab/>
      </w:r>
      <w:r>
        <w:tab/>
      </w:r>
      <w:r>
        <w:tab/>
      </w:r>
    </w:p>
    <w:p w14:paraId="73791DB2" w14:textId="77777777" w:rsidR="00F21A50" w:rsidRDefault="00F21A50" w:rsidP="00F21A50">
      <w:pPr>
        <w:tabs>
          <w:tab w:val="left" w:pos="2880"/>
        </w:tabs>
        <w:rPr>
          <w:sz w:val="16"/>
        </w:rPr>
      </w:pPr>
      <w:r>
        <w:t>Guideline No. 18</w:t>
      </w:r>
      <w:r>
        <w:tab/>
      </w:r>
      <w:r>
        <w:tab/>
      </w:r>
      <w:r>
        <w:tab/>
      </w:r>
      <w:r>
        <w:tab/>
      </w:r>
      <w:r>
        <w:tab/>
      </w:r>
      <w:r>
        <w:tab/>
        <w:t xml:space="preserve">           </w:t>
      </w:r>
      <w:r>
        <w:rPr>
          <w:sz w:val="16"/>
        </w:rPr>
        <w:t xml:space="preserve"> </w:t>
      </w:r>
    </w:p>
    <w:p w14:paraId="08753B6A" w14:textId="77777777" w:rsidR="00F21A50" w:rsidRDefault="00F21A50" w:rsidP="00F21A50"/>
    <w:p w14:paraId="14750DD4" w14:textId="77777777" w:rsidR="00F21A50" w:rsidRDefault="00F21A50" w:rsidP="00F21A50"/>
    <w:p w14:paraId="69A039F5" w14:textId="77777777" w:rsidR="00F21A50" w:rsidRDefault="00F21A50" w:rsidP="00F21A50">
      <w:pPr>
        <w:spacing w:line="200" w:lineRule="exact"/>
        <w:rPr>
          <w:b/>
        </w:rPr>
      </w:pPr>
      <w:r>
        <w:rPr>
          <w:b/>
        </w:rPr>
        <w:t>Scope of Qualified Work:</w:t>
      </w:r>
    </w:p>
    <w:p w14:paraId="42DC51D5" w14:textId="77777777" w:rsidR="00F21A50" w:rsidRDefault="00F21A50" w:rsidP="00F21A50"/>
    <w:p w14:paraId="193C2C73" w14:textId="77777777" w:rsidR="00F21A50" w:rsidRDefault="00F21A50" w:rsidP="00F21A50">
      <w:pPr>
        <w:spacing w:line="200" w:lineRule="exact"/>
        <w:ind w:left="360"/>
      </w:pPr>
      <w:r>
        <w:t>Includes repairing, resurfacing and/or replacing sports flooring to provide a safe and useable surface and to extend its useful life.</w:t>
      </w:r>
    </w:p>
    <w:p w14:paraId="348209FA" w14:textId="77777777" w:rsidR="00F21A50" w:rsidRDefault="00F21A50" w:rsidP="00F21A50"/>
    <w:p w14:paraId="7BC57942" w14:textId="77777777" w:rsidR="00F21A50" w:rsidRDefault="00F21A50" w:rsidP="00F21A50">
      <w:pPr>
        <w:spacing w:line="200" w:lineRule="exact"/>
        <w:rPr>
          <w:b/>
        </w:rPr>
      </w:pPr>
      <w:r>
        <w:rPr>
          <w:b/>
        </w:rPr>
        <w:t>Work Included:</w:t>
      </w:r>
    </w:p>
    <w:p w14:paraId="61C9D714" w14:textId="77777777" w:rsidR="00F21A50" w:rsidRDefault="00F21A50" w:rsidP="00F21A50"/>
    <w:p w14:paraId="174D0F15" w14:textId="77777777" w:rsidR="00F21A50" w:rsidRDefault="00F21A50" w:rsidP="00F21A50">
      <w:pPr>
        <w:numPr>
          <w:ilvl w:val="0"/>
          <w:numId w:val="82"/>
        </w:numPr>
        <w:tabs>
          <w:tab w:val="left" w:pos="1440"/>
        </w:tabs>
        <w:spacing w:line="200" w:lineRule="exact"/>
      </w:pPr>
      <w:r>
        <w:t xml:space="preserve">Sports surfaces failing after the 20th year will be replaced, </w:t>
      </w:r>
      <w:proofErr w:type="gramStart"/>
      <w:r>
        <w:t>resurfaced</w:t>
      </w:r>
      <w:proofErr w:type="gramEnd"/>
      <w:r>
        <w:t xml:space="preserve"> or repaired, assuming the flooring has been properly maintained per manufacturers recommendations.</w:t>
      </w:r>
    </w:p>
    <w:p w14:paraId="024852ED" w14:textId="77777777" w:rsidR="00F21A50" w:rsidRDefault="00F21A50" w:rsidP="00F21A50">
      <w:pPr>
        <w:tabs>
          <w:tab w:val="left" w:pos="720"/>
          <w:tab w:val="left" w:pos="1440"/>
        </w:tabs>
        <w:ind w:left="1584" w:hanging="1584"/>
      </w:pPr>
    </w:p>
    <w:p w14:paraId="2BA20DB7" w14:textId="77777777" w:rsidR="00F21A50" w:rsidRDefault="00F21A50" w:rsidP="00F21A50">
      <w:pPr>
        <w:numPr>
          <w:ilvl w:val="0"/>
          <w:numId w:val="82"/>
        </w:numPr>
        <w:tabs>
          <w:tab w:val="left" w:pos="1440"/>
        </w:tabs>
        <w:spacing w:line="200" w:lineRule="exact"/>
      </w:pPr>
      <w:r>
        <w:t>Replace, resurface or repair sports surfaces when existing conditions pose a safety hazard or the material is no longer serviceable.</w:t>
      </w:r>
    </w:p>
    <w:p w14:paraId="02F4E121" w14:textId="77777777" w:rsidR="00F21A50" w:rsidRDefault="00F21A50" w:rsidP="00F21A50">
      <w:pPr>
        <w:tabs>
          <w:tab w:val="left" w:pos="720"/>
          <w:tab w:val="left" w:pos="1440"/>
        </w:tabs>
        <w:ind w:left="1584" w:hanging="1584"/>
      </w:pPr>
    </w:p>
    <w:p w14:paraId="076D6996" w14:textId="77777777" w:rsidR="00F21A50" w:rsidRDefault="00F21A50" w:rsidP="00F21A50">
      <w:pPr>
        <w:numPr>
          <w:ilvl w:val="0"/>
          <w:numId w:val="82"/>
        </w:numPr>
        <w:tabs>
          <w:tab w:val="left" w:pos="1440"/>
        </w:tabs>
        <w:spacing w:line="200" w:lineRule="exact"/>
      </w:pPr>
      <w:r>
        <w:t>Since the technology for these types of surfaces has improved significantly in the last 30 years, consideration should be given to materials with improved performance characteristics when replacing entire surfaces.  Increased costs for such an improvement will be paid by the agency.</w:t>
      </w:r>
    </w:p>
    <w:p w14:paraId="0B78549F" w14:textId="77777777" w:rsidR="00F21A50" w:rsidRDefault="00F21A50" w:rsidP="00F21A50"/>
    <w:p w14:paraId="225319EB" w14:textId="77777777" w:rsidR="00F21A50" w:rsidRDefault="00F21A50" w:rsidP="00F21A50"/>
    <w:p w14:paraId="6915FF80" w14:textId="77777777" w:rsidR="00F21A50" w:rsidRDefault="00F21A50" w:rsidP="00F21A50">
      <w:pPr>
        <w:spacing w:line="200" w:lineRule="exact"/>
        <w:rPr>
          <w:b/>
        </w:rPr>
      </w:pPr>
      <w:r>
        <w:rPr>
          <w:b/>
        </w:rPr>
        <w:t>Excluded Work:</w:t>
      </w:r>
    </w:p>
    <w:p w14:paraId="0BF7AE1D" w14:textId="77777777" w:rsidR="00F21A50" w:rsidRDefault="00F21A50" w:rsidP="00F21A50"/>
    <w:p w14:paraId="37DF557E" w14:textId="77777777" w:rsidR="00F21A50" w:rsidRDefault="00F21A50" w:rsidP="00F21A50">
      <w:pPr>
        <w:numPr>
          <w:ilvl w:val="0"/>
          <w:numId w:val="83"/>
        </w:numPr>
        <w:tabs>
          <w:tab w:val="left" w:pos="1440"/>
        </w:tabs>
        <w:spacing w:line="200" w:lineRule="exact"/>
      </w:pPr>
      <w:r>
        <w:t>Sports surfaces which are covered by a manufacturers and/or installers guarantee will not be repaired, resurfaced or replaced unless approved by the building commission.</w:t>
      </w:r>
    </w:p>
    <w:p w14:paraId="0DDF9D24" w14:textId="77777777" w:rsidR="00F21A50" w:rsidRDefault="00F21A50" w:rsidP="00F21A50">
      <w:pPr>
        <w:tabs>
          <w:tab w:val="left" w:pos="720"/>
          <w:tab w:val="left" w:pos="1440"/>
        </w:tabs>
        <w:ind w:left="1584" w:hanging="1584"/>
      </w:pPr>
    </w:p>
    <w:p w14:paraId="569C23CD" w14:textId="77777777" w:rsidR="00F21A50" w:rsidRDefault="00F21A50" w:rsidP="00F21A50">
      <w:pPr>
        <w:numPr>
          <w:ilvl w:val="0"/>
          <w:numId w:val="83"/>
        </w:numPr>
        <w:tabs>
          <w:tab w:val="left" w:pos="1440"/>
        </w:tabs>
        <w:spacing w:line="200" w:lineRule="exact"/>
      </w:pPr>
      <w:r>
        <w:t>Entire rooms or areas of sports surfaces will not be replaced if repairs, resurfacing or partial replacement would be an acceptable solution.</w:t>
      </w:r>
    </w:p>
    <w:p w14:paraId="3F165261" w14:textId="77777777" w:rsidR="00F21A50" w:rsidRDefault="00F21A50" w:rsidP="00F21A50">
      <w:pPr>
        <w:tabs>
          <w:tab w:val="left" w:pos="1440"/>
        </w:tabs>
        <w:spacing w:line="200" w:lineRule="exact"/>
      </w:pPr>
    </w:p>
    <w:p w14:paraId="56632416" w14:textId="77777777" w:rsidR="00F21A50" w:rsidRDefault="00F21A50" w:rsidP="00F21A50">
      <w:pPr>
        <w:numPr>
          <w:ilvl w:val="0"/>
          <w:numId w:val="83"/>
        </w:numPr>
        <w:tabs>
          <w:tab w:val="left" w:pos="1440"/>
        </w:tabs>
        <w:spacing w:line="200" w:lineRule="exact"/>
      </w:pPr>
      <w:r>
        <w:t>Excludes seating, equipment, backboards, moveable equipment.</w:t>
      </w:r>
    </w:p>
    <w:p w14:paraId="346C3975" w14:textId="77777777" w:rsidR="00F21A50" w:rsidRDefault="00F21A50" w:rsidP="00F21A50"/>
    <w:p w14:paraId="36E512B3" w14:textId="77777777" w:rsidR="00F21A50" w:rsidRDefault="00F21A50" w:rsidP="00F21A50"/>
    <w:p w14:paraId="0D0B24AA" w14:textId="77777777" w:rsidR="00F21A50" w:rsidRDefault="00F21A50" w:rsidP="00F21A50">
      <w:pPr>
        <w:tabs>
          <w:tab w:val="left" w:pos="720"/>
        </w:tabs>
        <w:spacing w:line="240" w:lineRule="exact"/>
        <w:ind w:left="900" w:hanging="900"/>
        <w:rPr>
          <w:b/>
        </w:rPr>
      </w:pPr>
      <w:r>
        <w:rPr>
          <w:b/>
        </w:rPr>
        <w:t>Funding:</w:t>
      </w:r>
      <w:r>
        <w:rPr>
          <w:b/>
        </w:rPr>
        <w:br/>
      </w:r>
    </w:p>
    <w:p w14:paraId="7F8A33BE" w14:textId="77777777" w:rsidR="00F21A50" w:rsidRDefault="00F21A50" w:rsidP="00F21A50">
      <w:pPr>
        <w:tabs>
          <w:tab w:val="left" w:pos="1440"/>
        </w:tabs>
        <w:spacing w:line="200" w:lineRule="exact"/>
      </w:pPr>
    </w:p>
    <w:p w14:paraId="73F003BF" w14:textId="77777777" w:rsidR="00F21A50" w:rsidRDefault="00F21A50" w:rsidP="00F21A50">
      <w:pPr>
        <w:numPr>
          <w:ilvl w:val="0"/>
          <w:numId w:val="83"/>
        </w:numPr>
        <w:tabs>
          <w:tab w:val="left" w:pos="1440"/>
        </w:tabs>
        <w:spacing w:line="200" w:lineRule="exact"/>
      </w:pPr>
      <w:r>
        <w:t xml:space="preserve">DFD will evaluate each project on a case by case basis. Qualified projects for Athletic Facilities for UW Systems Campuses shall be an 85% GSFB / 15% PR split on funding, except for UW-Madison. UW-Madison funding split will be determined on a case by case basis. </w:t>
      </w:r>
    </w:p>
    <w:p w14:paraId="59CC9CD0" w14:textId="77777777" w:rsidR="00F21A50" w:rsidRDefault="00F21A50" w:rsidP="00F21A50">
      <w:pPr>
        <w:spacing w:line="200" w:lineRule="exact"/>
      </w:pPr>
    </w:p>
    <w:p w14:paraId="19A8BD18" w14:textId="77777777" w:rsidR="00F21A50" w:rsidRDefault="00F21A50">
      <w:pPr>
        <w:pStyle w:val="Sub3"/>
      </w:pPr>
      <w:r>
        <w:br w:type="page"/>
      </w:r>
      <w:bookmarkStart w:id="231" w:name="_Toc352055393"/>
    </w:p>
    <w:p w14:paraId="796AF9E9" w14:textId="77777777" w:rsidR="00F21A50" w:rsidRDefault="00F21A50">
      <w:pPr>
        <w:pStyle w:val="Sub3"/>
      </w:pPr>
      <w:r>
        <w:lastRenderedPageBreak/>
        <w:t>OUTDOOR SPORTS FACILITIES</w:t>
      </w:r>
      <w:bookmarkEnd w:id="231"/>
      <w:r>
        <w:tab/>
      </w:r>
      <w:r>
        <w:tab/>
      </w:r>
      <w:r>
        <w:tab/>
      </w:r>
      <w:r>
        <w:tab/>
      </w:r>
      <w:r>
        <w:tab/>
      </w:r>
      <w:r>
        <w:tab/>
      </w:r>
      <w:r>
        <w:tab/>
      </w:r>
      <w:r>
        <w:tab/>
      </w:r>
    </w:p>
    <w:p w14:paraId="180268B1" w14:textId="77777777" w:rsidR="00F21A50" w:rsidRDefault="00F21A50" w:rsidP="00F21A50">
      <w:pPr>
        <w:tabs>
          <w:tab w:val="left" w:pos="2880"/>
        </w:tabs>
        <w:rPr>
          <w:sz w:val="16"/>
        </w:rPr>
      </w:pPr>
      <w:r>
        <w:t>Guideline No. 19</w:t>
      </w:r>
      <w:r>
        <w:tab/>
      </w:r>
      <w:r>
        <w:tab/>
      </w:r>
      <w:r>
        <w:tab/>
      </w:r>
      <w:r>
        <w:tab/>
      </w:r>
      <w:r>
        <w:tab/>
      </w:r>
      <w:r>
        <w:tab/>
        <w:t xml:space="preserve">           </w:t>
      </w:r>
      <w:r>
        <w:rPr>
          <w:sz w:val="16"/>
        </w:rPr>
        <w:t xml:space="preserve"> </w:t>
      </w:r>
    </w:p>
    <w:p w14:paraId="2F770A52" w14:textId="77777777" w:rsidR="00F21A50" w:rsidRDefault="00F21A50" w:rsidP="00F21A50">
      <w:pPr>
        <w:rPr>
          <w:b/>
        </w:rPr>
      </w:pPr>
    </w:p>
    <w:p w14:paraId="04D3B23A" w14:textId="77777777" w:rsidR="00F21A50" w:rsidRDefault="00F21A50" w:rsidP="00F21A50"/>
    <w:p w14:paraId="486904A8" w14:textId="77777777" w:rsidR="00F21A50" w:rsidRDefault="00F21A50" w:rsidP="00F21A50"/>
    <w:p w14:paraId="7FE47399" w14:textId="77777777" w:rsidR="00F21A50" w:rsidRDefault="00F21A50" w:rsidP="00F21A50">
      <w:pPr>
        <w:rPr>
          <w:b/>
        </w:rPr>
      </w:pPr>
      <w:r>
        <w:rPr>
          <w:b/>
        </w:rPr>
        <w:t>Scope of Qualified Work:</w:t>
      </w:r>
    </w:p>
    <w:p w14:paraId="7A33BB3A" w14:textId="77777777" w:rsidR="00F21A50" w:rsidRDefault="00F21A50" w:rsidP="00F21A50"/>
    <w:p w14:paraId="2DA289A5" w14:textId="77777777" w:rsidR="00F21A50" w:rsidRDefault="00F21A50" w:rsidP="00F21A50">
      <w:pPr>
        <w:ind w:left="360"/>
      </w:pPr>
      <w:r>
        <w:t>Includes repairs to tennis courts, running tracks, athletic fields and other outdoor sports surfaces needed to maintain them in a safe and serviceable condition and extend their useful life.  Upgrades or improvements to outdoor sports facilities must be funded by the agency.</w:t>
      </w:r>
    </w:p>
    <w:p w14:paraId="4F87563B" w14:textId="77777777" w:rsidR="00F21A50" w:rsidRDefault="00F21A50" w:rsidP="00F21A50">
      <w:pPr>
        <w:ind w:left="720"/>
      </w:pPr>
    </w:p>
    <w:p w14:paraId="160406BA" w14:textId="77777777" w:rsidR="00F21A50" w:rsidRDefault="00F21A50" w:rsidP="00F21A50">
      <w:pPr>
        <w:rPr>
          <w:b/>
        </w:rPr>
      </w:pPr>
      <w:r>
        <w:rPr>
          <w:b/>
        </w:rPr>
        <w:t>Typical Projects:</w:t>
      </w:r>
      <w:r>
        <w:rPr>
          <w:b/>
        </w:rPr>
        <w:br/>
      </w:r>
    </w:p>
    <w:p w14:paraId="3382D9A0" w14:textId="77777777" w:rsidR="00F21A50" w:rsidRDefault="00F21A50" w:rsidP="00F21A50">
      <w:pPr>
        <w:numPr>
          <w:ilvl w:val="0"/>
          <w:numId w:val="59"/>
        </w:numPr>
      </w:pPr>
      <w:r>
        <w:t>Crack repairs</w:t>
      </w:r>
    </w:p>
    <w:p w14:paraId="3DE3909D" w14:textId="77777777" w:rsidR="00F21A50" w:rsidRDefault="00F21A50" w:rsidP="00F21A50">
      <w:pPr>
        <w:numPr>
          <w:ilvl w:val="0"/>
          <w:numId w:val="59"/>
        </w:numPr>
      </w:pPr>
      <w:r>
        <w:t>Asphalt/ base patching.</w:t>
      </w:r>
    </w:p>
    <w:p w14:paraId="5E2FA76F" w14:textId="77777777" w:rsidR="00F21A50" w:rsidRDefault="00F21A50" w:rsidP="00F21A50">
      <w:pPr>
        <w:numPr>
          <w:ilvl w:val="0"/>
          <w:numId w:val="59"/>
        </w:numPr>
      </w:pPr>
      <w:r>
        <w:t>Asphalt overlays.</w:t>
      </w:r>
    </w:p>
    <w:p w14:paraId="65372357" w14:textId="77777777" w:rsidR="00F21A50" w:rsidRDefault="00F21A50" w:rsidP="00F21A50">
      <w:pPr>
        <w:numPr>
          <w:ilvl w:val="0"/>
          <w:numId w:val="59"/>
        </w:numPr>
      </w:pPr>
      <w:r>
        <w:t>Rubber urethane surface repairs.</w:t>
      </w:r>
    </w:p>
    <w:p w14:paraId="0F53AE87" w14:textId="77777777" w:rsidR="00F21A50" w:rsidRDefault="00F21A50" w:rsidP="00F21A50">
      <w:pPr>
        <w:numPr>
          <w:ilvl w:val="0"/>
          <w:numId w:val="59"/>
        </w:numPr>
      </w:pPr>
      <w:r>
        <w:t>Slurry seals.</w:t>
      </w:r>
    </w:p>
    <w:p w14:paraId="185B366E" w14:textId="77777777" w:rsidR="00F21A50" w:rsidRDefault="00F21A50" w:rsidP="00F21A50">
      <w:pPr>
        <w:numPr>
          <w:ilvl w:val="0"/>
          <w:numId w:val="59"/>
        </w:numPr>
      </w:pPr>
      <w:r>
        <w:t>Color system/striping repairs as part of surface repair.</w:t>
      </w:r>
    </w:p>
    <w:p w14:paraId="7E43D513" w14:textId="77777777" w:rsidR="00F21A50" w:rsidRDefault="00F21A50" w:rsidP="00F21A50">
      <w:pPr>
        <w:numPr>
          <w:ilvl w:val="0"/>
          <w:numId w:val="59"/>
        </w:numPr>
      </w:pPr>
      <w:r>
        <w:t>Wind screen/fencing repairs.</w:t>
      </w:r>
    </w:p>
    <w:p w14:paraId="0B52462C" w14:textId="77777777" w:rsidR="00F21A50" w:rsidRDefault="00F21A50" w:rsidP="00F21A50">
      <w:pPr>
        <w:numPr>
          <w:ilvl w:val="0"/>
          <w:numId w:val="59"/>
        </w:numPr>
      </w:pPr>
      <w:r>
        <w:t>Artificial turf repairs not covered by warranty.</w:t>
      </w:r>
    </w:p>
    <w:p w14:paraId="6E5ABAA8" w14:textId="77777777" w:rsidR="00F21A50" w:rsidRDefault="00F21A50" w:rsidP="00F21A50">
      <w:pPr>
        <w:numPr>
          <w:ilvl w:val="0"/>
          <w:numId w:val="59"/>
        </w:numPr>
      </w:pPr>
      <w:r>
        <w:t>Irrigation system repairs.</w:t>
      </w:r>
    </w:p>
    <w:p w14:paraId="29B7B379" w14:textId="77777777" w:rsidR="00F21A50" w:rsidRDefault="00F21A50" w:rsidP="00F21A50">
      <w:pPr>
        <w:numPr>
          <w:ilvl w:val="0"/>
          <w:numId w:val="59"/>
        </w:numPr>
      </w:pPr>
      <w:r>
        <w:t>Site Drainage</w:t>
      </w:r>
    </w:p>
    <w:p w14:paraId="076CE6ED" w14:textId="77777777" w:rsidR="00F21A50" w:rsidRDefault="00F21A50" w:rsidP="00F21A50">
      <w:pPr>
        <w:numPr>
          <w:ilvl w:val="0"/>
          <w:numId w:val="59"/>
        </w:numPr>
      </w:pPr>
      <w:r>
        <w:t>Security/ safety fencing.</w:t>
      </w:r>
    </w:p>
    <w:p w14:paraId="77E3CDE3" w14:textId="77777777" w:rsidR="00F21A50" w:rsidRDefault="00F21A50" w:rsidP="00F21A50"/>
    <w:p w14:paraId="795E7BB7" w14:textId="77777777" w:rsidR="00F21A50" w:rsidRDefault="00F21A50" w:rsidP="00F21A50">
      <w:pPr>
        <w:rPr>
          <w:b/>
        </w:rPr>
      </w:pPr>
      <w:r>
        <w:rPr>
          <w:b/>
        </w:rPr>
        <w:t>Qualified Preventive Maintenance:</w:t>
      </w:r>
      <w:r>
        <w:rPr>
          <w:b/>
        </w:rPr>
        <w:br/>
      </w:r>
    </w:p>
    <w:p w14:paraId="38BD1E3B" w14:textId="77777777" w:rsidR="00F21A50" w:rsidRDefault="00F21A50" w:rsidP="00F21A50">
      <w:pPr>
        <w:numPr>
          <w:ilvl w:val="0"/>
          <w:numId w:val="60"/>
        </w:numPr>
      </w:pPr>
      <w:r>
        <w:t>Preventive Maintenance is to be funded by the agency.</w:t>
      </w:r>
    </w:p>
    <w:p w14:paraId="4A3D95EC" w14:textId="77777777" w:rsidR="00F21A50" w:rsidRDefault="00F21A50" w:rsidP="00F21A50">
      <w:pPr>
        <w:ind w:left="1296" w:hanging="432"/>
      </w:pPr>
    </w:p>
    <w:p w14:paraId="37AD6C6E" w14:textId="77777777" w:rsidR="00F21A50" w:rsidRDefault="00F21A50" w:rsidP="00F21A50">
      <w:pPr>
        <w:spacing w:line="200" w:lineRule="exact"/>
        <w:rPr>
          <w:b/>
        </w:rPr>
      </w:pPr>
      <w:r>
        <w:rPr>
          <w:b/>
        </w:rPr>
        <w:t>Excluded Work:</w:t>
      </w:r>
    </w:p>
    <w:p w14:paraId="13258ECE" w14:textId="77777777" w:rsidR="00F21A50" w:rsidRDefault="00F21A50" w:rsidP="00F21A50"/>
    <w:p w14:paraId="22E43C52" w14:textId="77777777" w:rsidR="00F21A50" w:rsidRDefault="00F21A50" w:rsidP="00F21A50">
      <w:pPr>
        <w:numPr>
          <w:ilvl w:val="0"/>
          <w:numId w:val="83"/>
        </w:numPr>
        <w:tabs>
          <w:tab w:val="left" w:pos="1440"/>
        </w:tabs>
        <w:spacing w:line="200" w:lineRule="exact"/>
      </w:pPr>
      <w:r>
        <w:t>Sports surfaces which are covered by a manufacturers and/or installers guarantee will not be repaired, resurfaced or replaced unless approved by the building commission.</w:t>
      </w:r>
    </w:p>
    <w:p w14:paraId="28EAD435" w14:textId="77777777" w:rsidR="00F21A50" w:rsidRDefault="00F21A50" w:rsidP="00F21A50">
      <w:pPr>
        <w:tabs>
          <w:tab w:val="left" w:pos="720"/>
          <w:tab w:val="left" w:pos="1440"/>
        </w:tabs>
        <w:ind w:left="1584" w:hanging="1584"/>
      </w:pPr>
    </w:p>
    <w:p w14:paraId="53DBB47E" w14:textId="77777777" w:rsidR="00F21A50" w:rsidRDefault="00F21A50" w:rsidP="00F21A50">
      <w:pPr>
        <w:numPr>
          <w:ilvl w:val="0"/>
          <w:numId w:val="83"/>
        </w:numPr>
        <w:tabs>
          <w:tab w:val="left" w:pos="1440"/>
        </w:tabs>
        <w:spacing w:line="200" w:lineRule="exact"/>
      </w:pPr>
      <w:r>
        <w:t>Entire sports surfaces will not be replaced if repairs, resurfacing or partial replacement would be an acceptable solution.</w:t>
      </w:r>
    </w:p>
    <w:p w14:paraId="2EA82B4D" w14:textId="77777777" w:rsidR="00F21A50" w:rsidRDefault="00F21A50" w:rsidP="00F21A50">
      <w:pPr>
        <w:tabs>
          <w:tab w:val="left" w:pos="1440"/>
        </w:tabs>
        <w:spacing w:line="200" w:lineRule="exact"/>
      </w:pPr>
    </w:p>
    <w:p w14:paraId="04920789" w14:textId="77777777" w:rsidR="00F21A50" w:rsidRDefault="00F21A50" w:rsidP="00F21A50">
      <w:pPr>
        <w:numPr>
          <w:ilvl w:val="0"/>
          <w:numId w:val="83"/>
        </w:numPr>
        <w:tabs>
          <w:tab w:val="left" w:pos="1440"/>
        </w:tabs>
        <w:spacing w:line="200" w:lineRule="exact"/>
      </w:pPr>
      <w:r>
        <w:t>Excludes seating and equipment.</w:t>
      </w:r>
    </w:p>
    <w:p w14:paraId="7137CF16" w14:textId="77777777" w:rsidR="00F21A50" w:rsidRDefault="00F21A50" w:rsidP="00F21A50">
      <w:pPr>
        <w:rPr>
          <w:b/>
        </w:rPr>
      </w:pPr>
    </w:p>
    <w:p w14:paraId="0510614D" w14:textId="77777777" w:rsidR="00F21A50" w:rsidRDefault="00F21A50" w:rsidP="00F21A50">
      <w:pPr>
        <w:rPr>
          <w:b/>
        </w:rPr>
      </w:pPr>
    </w:p>
    <w:p w14:paraId="6071866F" w14:textId="77777777" w:rsidR="00F21A50" w:rsidRDefault="00F21A50" w:rsidP="00F21A50">
      <w:pPr>
        <w:rPr>
          <w:b/>
        </w:rPr>
      </w:pPr>
      <w:r>
        <w:rPr>
          <w:b/>
        </w:rPr>
        <w:t>Determination of Priorities:</w:t>
      </w:r>
      <w:r>
        <w:rPr>
          <w:b/>
        </w:rPr>
        <w:br/>
      </w:r>
    </w:p>
    <w:p w14:paraId="7E3F4AC1" w14:textId="77777777" w:rsidR="00F21A50" w:rsidRDefault="00F21A50" w:rsidP="00F21A50">
      <w:pPr>
        <w:numPr>
          <w:ilvl w:val="0"/>
          <w:numId w:val="61"/>
        </w:numPr>
      </w:pPr>
      <w:r>
        <w:t>Repair of outdoor sports surfaces is a low priority use of All-Agency funding.</w:t>
      </w:r>
    </w:p>
    <w:p w14:paraId="5D23C6AC" w14:textId="77777777" w:rsidR="00F21A50" w:rsidRDefault="00F21A50" w:rsidP="00F21A50"/>
    <w:p w14:paraId="4089985D" w14:textId="77777777" w:rsidR="00F21A50" w:rsidRDefault="00F21A50" w:rsidP="00F21A50">
      <w:pPr>
        <w:numPr>
          <w:ilvl w:val="0"/>
          <w:numId w:val="119"/>
        </w:numPr>
      </w:pPr>
      <w:r>
        <w:t>Typical outdoor running track maintenance will cover only 85% of a structural spray for a paved in place urethane track.  Cost of maintenance and replacement of full pour for synthetic sheet good running tracks in excess of the above shall be funded by the owner agency.</w:t>
      </w:r>
      <w:r>
        <w:br/>
      </w:r>
    </w:p>
    <w:p w14:paraId="79A7067E" w14:textId="77777777" w:rsidR="00F21A50" w:rsidRDefault="00F21A50" w:rsidP="00F21A50">
      <w:pPr>
        <w:tabs>
          <w:tab w:val="left" w:pos="720"/>
        </w:tabs>
        <w:spacing w:line="240" w:lineRule="exact"/>
        <w:ind w:left="900" w:hanging="900"/>
        <w:rPr>
          <w:b/>
        </w:rPr>
      </w:pPr>
      <w:r>
        <w:rPr>
          <w:b/>
        </w:rPr>
        <w:t>Funding:</w:t>
      </w:r>
    </w:p>
    <w:p w14:paraId="17B10065" w14:textId="77777777" w:rsidR="00F21A50" w:rsidRDefault="00F21A50" w:rsidP="00F21A50">
      <w:pPr>
        <w:tabs>
          <w:tab w:val="left" w:pos="1440"/>
        </w:tabs>
        <w:spacing w:line="200" w:lineRule="exact"/>
      </w:pPr>
    </w:p>
    <w:p w14:paraId="7C68D677" w14:textId="77777777" w:rsidR="00F21A50" w:rsidRDefault="00F21A50" w:rsidP="00F21A50">
      <w:pPr>
        <w:numPr>
          <w:ilvl w:val="0"/>
          <w:numId w:val="83"/>
        </w:numPr>
        <w:tabs>
          <w:tab w:val="left" w:pos="1440"/>
        </w:tabs>
        <w:spacing w:line="200" w:lineRule="exact"/>
      </w:pPr>
      <w:r>
        <w:t xml:space="preserve">DFD will evaluate each project on a case by case basis. Qualified projects for Athletic Facilities for UW Systems Campuses shall be an 85% GSFB / 15% PR split on funding, except for UW-Madison. UW-Madison funding split will be determined on a case by case basis. </w:t>
      </w:r>
    </w:p>
    <w:p w14:paraId="5CF880C6" w14:textId="77777777" w:rsidR="00F21A50" w:rsidRDefault="00F21A50" w:rsidP="00F21A50">
      <w:r>
        <w:br w:type="page"/>
      </w:r>
    </w:p>
    <w:p w14:paraId="44711B59" w14:textId="77777777" w:rsidR="00F21A50" w:rsidRPr="002806B9" w:rsidRDefault="00F21A50">
      <w:pPr>
        <w:pStyle w:val="Sub3"/>
      </w:pPr>
      <w:bookmarkStart w:id="232" w:name="_Toc352055394"/>
      <w:r w:rsidRPr="002806B9">
        <w:lastRenderedPageBreak/>
        <w:t>ROAD</w:t>
      </w:r>
      <w:r>
        <w:t xml:space="preserve"> AND</w:t>
      </w:r>
      <w:r w:rsidRPr="002806B9">
        <w:t xml:space="preserve"> WALK MAINTENANCE</w:t>
      </w:r>
      <w:bookmarkEnd w:id="232"/>
      <w:r>
        <w:tab/>
      </w:r>
      <w:r>
        <w:tab/>
      </w:r>
      <w:r>
        <w:tab/>
      </w:r>
      <w:r>
        <w:tab/>
      </w:r>
      <w:r>
        <w:tab/>
      </w:r>
      <w:r>
        <w:tab/>
      </w:r>
      <w:r>
        <w:tab/>
      </w:r>
      <w:r>
        <w:tab/>
      </w:r>
    </w:p>
    <w:p w14:paraId="423302FE" w14:textId="77777777" w:rsidR="00F21A50" w:rsidRDefault="00F21A50" w:rsidP="00F21A50">
      <w:pPr>
        <w:rPr>
          <w:sz w:val="16"/>
        </w:rPr>
      </w:pPr>
      <w:r w:rsidRPr="002806B9">
        <w:t xml:space="preserve">Guideline No. </w:t>
      </w:r>
      <w:r>
        <w:t>20</w:t>
      </w:r>
      <w:r>
        <w:tab/>
      </w:r>
      <w:r>
        <w:tab/>
      </w:r>
      <w:r>
        <w:tab/>
      </w:r>
      <w:r>
        <w:tab/>
      </w:r>
      <w:r>
        <w:tab/>
      </w:r>
      <w:r>
        <w:tab/>
      </w:r>
      <w:r>
        <w:tab/>
        <w:t xml:space="preserve">           </w:t>
      </w:r>
      <w:r>
        <w:rPr>
          <w:sz w:val="16"/>
        </w:rPr>
        <w:t xml:space="preserve"> </w:t>
      </w:r>
    </w:p>
    <w:p w14:paraId="3A06A610" w14:textId="77777777" w:rsidR="00F21A50" w:rsidRPr="002806B9" w:rsidRDefault="00F21A50" w:rsidP="00F21A50">
      <w:pPr>
        <w:rPr>
          <w:b/>
        </w:rPr>
      </w:pPr>
    </w:p>
    <w:p w14:paraId="2C1D7AD9" w14:textId="77777777" w:rsidR="00F21A50" w:rsidRDefault="00F21A50" w:rsidP="00F21A50">
      <w:pPr>
        <w:rPr>
          <w:sz w:val="22"/>
        </w:rPr>
      </w:pPr>
    </w:p>
    <w:p w14:paraId="01FE91CE" w14:textId="77777777" w:rsidR="00F21A50" w:rsidRDefault="00F21A50" w:rsidP="00F21A50">
      <w:pPr>
        <w:rPr>
          <w:b/>
        </w:rPr>
      </w:pPr>
      <w:r>
        <w:rPr>
          <w:b/>
        </w:rPr>
        <w:t>Scope of Qualified Work:</w:t>
      </w:r>
    </w:p>
    <w:p w14:paraId="1E2C3D71" w14:textId="77777777" w:rsidR="00F21A50" w:rsidRDefault="00F21A50" w:rsidP="00F21A50"/>
    <w:p w14:paraId="223DD4F9" w14:textId="77777777" w:rsidR="00F21A50" w:rsidRDefault="00F21A50" w:rsidP="00F21A50">
      <w:pPr>
        <w:ind w:left="360"/>
      </w:pPr>
      <w:r>
        <w:t>Includes repairs and replacements needed to maintain institutional walkways, roadways, parking lots, and associated site drainage in a serviceable and safe condition, and to provide preventive maintenance to maximize their useful life.  Roads and walks serving program revenue funded facilities do not qualify.</w:t>
      </w:r>
    </w:p>
    <w:p w14:paraId="3920126C" w14:textId="77777777" w:rsidR="00F21A50" w:rsidRDefault="00F21A50" w:rsidP="00F21A50"/>
    <w:p w14:paraId="1E6F9B65" w14:textId="77777777" w:rsidR="00F21A50" w:rsidRDefault="00F21A50" w:rsidP="00F21A50">
      <w:pPr>
        <w:rPr>
          <w:b/>
        </w:rPr>
      </w:pPr>
      <w:r>
        <w:rPr>
          <w:b/>
        </w:rPr>
        <w:t>Typical Projects:</w:t>
      </w:r>
      <w:r>
        <w:rPr>
          <w:b/>
        </w:rPr>
        <w:br/>
      </w:r>
    </w:p>
    <w:p w14:paraId="3AA92338" w14:textId="77777777" w:rsidR="00F21A50" w:rsidRDefault="00F21A50" w:rsidP="00F21A50">
      <w:pPr>
        <w:numPr>
          <w:ilvl w:val="0"/>
          <w:numId w:val="54"/>
        </w:numPr>
      </w:pPr>
      <w:r>
        <w:t>Repair aged and distressed pavements</w:t>
      </w:r>
      <w:r>
        <w:br/>
      </w:r>
    </w:p>
    <w:p w14:paraId="05B8F7A9" w14:textId="77777777" w:rsidR="00F21A50" w:rsidRDefault="00F21A50" w:rsidP="00F21A50">
      <w:pPr>
        <w:numPr>
          <w:ilvl w:val="0"/>
          <w:numId w:val="53"/>
        </w:numPr>
      </w:pPr>
      <w:r>
        <w:t>Correct load capacity inadequate for intended use.</w:t>
      </w:r>
      <w:r>
        <w:br/>
      </w:r>
    </w:p>
    <w:p w14:paraId="2401B97B" w14:textId="77777777" w:rsidR="00F21A50" w:rsidRDefault="00F21A50" w:rsidP="00F21A50">
      <w:pPr>
        <w:numPr>
          <w:ilvl w:val="0"/>
          <w:numId w:val="53"/>
        </w:numPr>
      </w:pPr>
      <w:r>
        <w:t>Upgrade for use change:</w:t>
      </w:r>
    </w:p>
    <w:p w14:paraId="7135682A" w14:textId="77777777" w:rsidR="00F21A50" w:rsidRDefault="00F21A50" w:rsidP="00F21A50">
      <w:pPr>
        <w:numPr>
          <w:ilvl w:val="0"/>
          <w:numId w:val="53"/>
        </w:numPr>
        <w:tabs>
          <w:tab w:val="num" w:pos="1440"/>
        </w:tabs>
        <w:ind w:left="1440"/>
      </w:pPr>
      <w:r>
        <w:t>Bus route</w:t>
      </w:r>
    </w:p>
    <w:p w14:paraId="28EA1436" w14:textId="77777777" w:rsidR="00F21A50" w:rsidRDefault="00F21A50" w:rsidP="00F21A50">
      <w:pPr>
        <w:numPr>
          <w:ilvl w:val="0"/>
          <w:numId w:val="53"/>
        </w:numPr>
        <w:tabs>
          <w:tab w:val="num" w:pos="1440"/>
        </w:tabs>
        <w:ind w:left="1440"/>
      </w:pPr>
      <w:r>
        <w:t>Trash pick-up routes</w:t>
      </w:r>
    </w:p>
    <w:p w14:paraId="37162652" w14:textId="77777777" w:rsidR="00F21A50" w:rsidRDefault="00F21A50" w:rsidP="00F21A50">
      <w:pPr>
        <w:numPr>
          <w:ilvl w:val="0"/>
          <w:numId w:val="53"/>
        </w:numPr>
        <w:tabs>
          <w:tab w:val="num" w:pos="1440"/>
        </w:tabs>
        <w:ind w:left="1440"/>
      </w:pPr>
      <w:r>
        <w:t>Delivery routes (coal, etc.)</w:t>
      </w:r>
    </w:p>
    <w:p w14:paraId="67C8F54C" w14:textId="77777777" w:rsidR="00F21A50" w:rsidRDefault="00F21A50" w:rsidP="00F21A50">
      <w:pPr>
        <w:ind w:left="900" w:firstLine="4860"/>
      </w:pPr>
    </w:p>
    <w:p w14:paraId="237758D3" w14:textId="77777777" w:rsidR="00F21A50" w:rsidRDefault="00F21A50" w:rsidP="00F21A50">
      <w:pPr>
        <w:numPr>
          <w:ilvl w:val="0"/>
          <w:numId w:val="53"/>
        </w:numPr>
        <w:spacing w:line="240" w:lineRule="exact"/>
      </w:pPr>
      <w:r>
        <w:t>Repair concrete surfaces which have raised, settled, etc. and are tripping hazards.</w:t>
      </w:r>
      <w:r>
        <w:br/>
      </w:r>
    </w:p>
    <w:p w14:paraId="349765ED" w14:textId="77777777" w:rsidR="00F21A50" w:rsidRDefault="00F21A50" w:rsidP="00F21A50">
      <w:pPr>
        <w:numPr>
          <w:ilvl w:val="0"/>
          <w:numId w:val="53"/>
        </w:numPr>
        <w:spacing w:line="240" w:lineRule="exact"/>
      </w:pPr>
      <w:r>
        <w:t>Repair gravel surfaces.</w:t>
      </w:r>
      <w:r>
        <w:br/>
      </w:r>
    </w:p>
    <w:p w14:paraId="2F2E15AE" w14:textId="77777777" w:rsidR="00F21A50" w:rsidRDefault="00F21A50" w:rsidP="00F21A50">
      <w:pPr>
        <w:numPr>
          <w:ilvl w:val="0"/>
          <w:numId w:val="53"/>
        </w:numPr>
        <w:spacing w:line="240" w:lineRule="exact"/>
      </w:pPr>
      <w:r>
        <w:t>Repair curb and gutter settlement which causes problems in adjacent pavements.</w:t>
      </w:r>
      <w:r>
        <w:br/>
      </w:r>
    </w:p>
    <w:p w14:paraId="16029339" w14:textId="77777777" w:rsidR="00F21A50" w:rsidRDefault="00F21A50" w:rsidP="00F21A50">
      <w:pPr>
        <w:numPr>
          <w:ilvl w:val="0"/>
          <w:numId w:val="53"/>
        </w:numPr>
        <w:tabs>
          <w:tab w:val="left" w:pos="1440"/>
        </w:tabs>
        <w:spacing w:line="240" w:lineRule="exact"/>
      </w:pPr>
      <w:r>
        <w:t>Correct drainage problems which contribute to pavement defects.</w:t>
      </w:r>
    </w:p>
    <w:p w14:paraId="7BD6B178" w14:textId="77777777" w:rsidR="00F21A50" w:rsidRDefault="00F21A50" w:rsidP="00F21A50">
      <w:pPr>
        <w:tabs>
          <w:tab w:val="left" w:pos="720"/>
          <w:tab w:val="left" w:pos="1440"/>
        </w:tabs>
        <w:spacing w:line="240" w:lineRule="exact"/>
        <w:ind w:left="1584" w:hanging="1584"/>
      </w:pPr>
    </w:p>
    <w:p w14:paraId="76633889" w14:textId="77777777" w:rsidR="00F21A50" w:rsidRDefault="00F21A50" w:rsidP="00F21A50">
      <w:pPr>
        <w:tabs>
          <w:tab w:val="left" w:pos="0"/>
        </w:tabs>
        <w:rPr>
          <w:b/>
        </w:rPr>
      </w:pPr>
      <w:r>
        <w:rPr>
          <w:b/>
        </w:rPr>
        <w:t>Qualified Preventive Maintenance:</w:t>
      </w:r>
      <w:r>
        <w:rPr>
          <w:b/>
        </w:rPr>
        <w:br/>
      </w:r>
    </w:p>
    <w:p w14:paraId="577CC7FE" w14:textId="77777777" w:rsidR="00F21A50" w:rsidRDefault="00F21A50" w:rsidP="00F21A50">
      <w:pPr>
        <w:numPr>
          <w:ilvl w:val="0"/>
          <w:numId w:val="55"/>
        </w:numPr>
        <w:tabs>
          <w:tab w:val="left" w:pos="1440"/>
        </w:tabs>
      </w:pPr>
      <w:r>
        <w:t>Preventive maintenance/repairs to roads and walks for the following types of work:</w:t>
      </w:r>
    </w:p>
    <w:p w14:paraId="69114E96" w14:textId="77777777" w:rsidR="00F21A50" w:rsidRDefault="00F21A50" w:rsidP="00F21A50">
      <w:pPr>
        <w:numPr>
          <w:ilvl w:val="0"/>
          <w:numId w:val="55"/>
        </w:numPr>
        <w:tabs>
          <w:tab w:val="num" w:pos="1440"/>
        </w:tabs>
        <w:ind w:left="1440"/>
      </w:pPr>
      <w:r>
        <w:t>Crack repairs</w:t>
      </w:r>
    </w:p>
    <w:p w14:paraId="5800BF3C" w14:textId="77777777" w:rsidR="00F21A50" w:rsidRDefault="00F21A50" w:rsidP="00F21A50">
      <w:pPr>
        <w:numPr>
          <w:ilvl w:val="0"/>
          <w:numId w:val="55"/>
        </w:numPr>
        <w:tabs>
          <w:tab w:val="num" w:pos="1440"/>
        </w:tabs>
        <w:ind w:left="1440"/>
      </w:pPr>
      <w:r>
        <w:t>Base patching</w:t>
      </w:r>
    </w:p>
    <w:p w14:paraId="2FB54C78" w14:textId="77777777" w:rsidR="00F21A50" w:rsidRDefault="00F21A50" w:rsidP="00F21A50">
      <w:pPr>
        <w:numPr>
          <w:ilvl w:val="0"/>
          <w:numId w:val="55"/>
        </w:numPr>
        <w:tabs>
          <w:tab w:val="num" w:pos="1440"/>
        </w:tabs>
        <w:ind w:left="1440"/>
      </w:pPr>
      <w:r>
        <w:t>Radiant heat patching</w:t>
      </w:r>
    </w:p>
    <w:p w14:paraId="5943721B" w14:textId="77777777" w:rsidR="00F21A50" w:rsidRDefault="00F21A50" w:rsidP="00F21A50">
      <w:pPr>
        <w:numPr>
          <w:ilvl w:val="0"/>
          <w:numId w:val="55"/>
        </w:numPr>
        <w:tabs>
          <w:tab w:val="num" w:pos="1440"/>
        </w:tabs>
        <w:ind w:left="1440"/>
      </w:pPr>
      <w:r>
        <w:t>Slurry seals</w:t>
      </w:r>
    </w:p>
    <w:p w14:paraId="0B7D5FD6" w14:textId="77777777" w:rsidR="00F21A50" w:rsidRDefault="00F21A50" w:rsidP="00F21A50">
      <w:pPr>
        <w:numPr>
          <w:ilvl w:val="0"/>
          <w:numId w:val="55"/>
        </w:numPr>
        <w:tabs>
          <w:tab w:val="num" w:pos="1440"/>
        </w:tabs>
        <w:ind w:left="1440"/>
      </w:pPr>
      <w:r>
        <w:t>Structural</w:t>
      </w:r>
    </w:p>
    <w:p w14:paraId="63D2490A" w14:textId="77777777" w:rsidR="00F21A50" w:rsidRDefault="00F21A50" w:rsidP="00F21A50">
      <w:pPr>
        <w:numPr>
          <w:ilvl w:val="0"/>
          <w:numId w:val="55"/>
        </w:numPr>
        <w:tabs>
          <w:tab w:val="num" w:pos="1440"/>
        </w:tabs>
        <w:ind w:left="1440"/>
      </w:pPr>
      <w:r>
        <w:t>Thin overlays</w:t>
      </w:r>
    </w:p>
    <w:p w14:paraId="1548FC99" w14:textId="77777777" w:rsidR="00F21A50" w:rsidRDefault="00F21A50" w:rsidP="00F21A50">
      <w:pPr>
        <w:numPr>
          <w:ilvl w:val="0"/>
          <w:numId w:val="55"/>
        </w:numPr>
        <w:tabs>
          <w:tab w:val="num" w:pos="1440"/>
        </w:tabs>
        <w:ind w:left="1440"/>
      </w:pPr>
      <w:r>
        <w:t>Mud-jacking</w:t>
      </w:r>
    </w:p>
    <w:p w14:paraId="2C0F25A4" w14:textId="77777777" w:rsidR="00F21A50" w:rsidRDefault="00F21A50" w:rsidP="00F21A50">
      <w:pPr>
        <w:numPr>
          <w:ilvl w:val="0"/>
          <w:numId w:val="55"/>
        </w:numPr>
        <w:tabs>
          <w:tab w:val="num" w:pos="1440"/>
        </w:tabs>
        <w:ind w:left="1440"/>
      </w:pPr>
      <w:r>
        <w:t>Site Drainage</w:t>
      </w:r>
    </w:p>
    <w:p w14:paraId="5C23D6EC" w14:textId="77777777" w:rsidR="00F21A50" w:rsidRDefault="00F21A50" w:rsidP="00F21A50">
      <w:pPr>
        <w:numPr>
          <w:ilvl w:val="0"/>
          <w:numId w:val="56"/>
        </w:numPr>
        <w:ind w:left="1440"/>
      </w:pPr>
      <w:r>
        <w:t>Gravel shouldering, and paving.</w:t>
      </w:r>
      <w:r>
        <w:br/>
      </w:r>
    </w:p>
    <w:p w14:paraId="65F90D79" w14:textId="77777777" w:rsidR="00F21A50" w:rsidRDefault="00F21A50" w:rsidP="00F21A50">
      <w:pPr>
        <w:numPr>
          <w:ilvl w:val="0"/>
          <w:numId w:val="57"/>
        </w:numPr>
      </w:pPr>
      <w:r>
        <w:t>Urgent maintenance items may be funded from a Small project</w:t>
      </w:r>
      <w:r>
        <w:br/>
      </w:r>
    </w:p>
    <w:p w14:paraId="1E86D0D2" w14:textId="77777777" w:rsidR="00F21A50" w:rsidRDefault="00F21A50" w:rsidP="00F21A50">
      <w:pPr>
        <w:tabs>
          <w:tab w:val="left" w:pos="720"/>
          <w:tab w:val="left" w:pos="1440"/>
        </w:tabs>
        <w:ind w:left="1584" w:hanging="1584"/>
        <w:rPr>
          <w:b/>
        </w:rPr>
      </w:pPr>
      <w:r>
        <w:rPr>
          <w:b/>
        </w:rPr>
        <w:t>Determination of Priorities:</w:t>
      </w:r>
      <w:r>
        <w:rPr>
          <w:b/>
        </w:rPr>
        <w:br/>
      </w:r>
    </w:p>
    <w:p w14:paraId="3505D76A" w14:textId="77777777" w:rsidR="00F21A50" w:rsidRDefault="00F21A50" w:rsidP="00F21A50">
      <w:pPr>
        <w:numPr>
          <w:ilvl w:val="0"/>
          <w:numId w:val="58"/>
        </w:numPr>
        <w:tabs>
          <w:tab w:val="left" w:pos="1440"/>
        </w:tabs>
      </w:pPr>
      <w:r>
        <w:t>Priorities are assigned based on an annual statewide inspection program of all agencies, except for agencies which have program revenue (PR) for available.</w:t>
      </w:r>
      <w:r>
        <w:br/>
      </w:r>
    </w:p>
    <w:p w14:paraId="3C25D027" w14:textId="77777777" w:rsidR="00F21A50" w:rsidRDefault="00F21A50" w:rsidP="00F21A50">
      <w:pPr>
        <w:numPr>
          <w:ilvl w:val="0"/>
          <w:numId w:val="58"/>
        </w:numPr>
        <w:tabs>
          <w:tab w:val="left" w:pos="1440"/>
        </w:tabs>
      </w:pPr>
      <w:r>
        <w:t>Preventive maintenance activities receive high priority.</w:t>
      </w:r>
    </w:p>
    <w:p w14:paraId="11AF4F6C" w14:textId="77777777" w:rsidR="00F21A50" w:rsidRDefault="00F21A50" w:rsidP="00F21A50">
      <w:pPr>
        <w:tabs>
          <w:tab w:val="left" w:pos="1440"/>
        </w:tabs>
        <w:spacing w:line="200" w:lineRule="exact"/>
      </w:pPr>
    </w:p>
    <w:p w14:paraId="0D86A141" w14:textId="77777777" w:rsidR="00F21A50" w:rsidRDefault="00F21A50">
      <w:pPr>
        <w:pStyle w:val="Sub3"/>
      </w:pPr>
      <w:r>
        <w:br w:type="page"/>
      </w:r>
      <w:bookmarkStart w:id="233" w:name="_Toc352055395"/>
    </w:p>
    <w:p w14:paraId="00E4E4E1" w14:textId="77777777" w:rsidR="00F21A50" w:rsidRDefault="00F21A50">
      <w:pPr>
        <w:pStyle w:val="Sub3"/>
      </w:pPr>
      <w:r>
        <w:lastRenderedPageBreak/>
        <w:t>ARCHITECTURAL/ BUILT-IN EQUIPMENT</w:t>
      </w:r>
      <w:bookmarkEnd w:id="233"/>
      <w:r>
        <w:tab/>
      </w:r>
      <w:r>
        <w:tab/>
      </w:r>
      <w:r>
        <w:tab/>
      </w:r>
      <w:r>
        <w:tab/>
      </w:r>
      <w:r>
        <w:tab/>
      </w:r>
      <w:r>
        <w:tab/>
      </w:r>
      <w:r>
        <w:tab/>
      </w:r>
    </w:p>
    <w:p w14:paraId="682D29EF" w14:textId="77777777" w:rsidR="00F21A50" w:rsidRDefault="00F21A50" w:rsidP="00F21A50">
      <w:pPr>
        <w:spacing w:line="200" w:lineRule="exact"/>
        <w:rPr>
          <w:sz w:val="16"/>
        </w:rPr>
      </w:pPr>
      <w:r>
        <w:t>Guideline No. 21</w:t>
      </w:r>
      <w:r>
        <w:tab/>
      </w:r>
      <w:r>
        <w:tab/>
      </w:r>
      <w:r>
        <w:tab/>
      </w:r>
      <w:r>
        <w:tab/>
      </w:r>
      <w:r>
        <w:tab/>
      </w:r>
      <w:r>
        <w:tab/>
      </w:r>
      <w:r>
        <w:tab/>
        <w:t xml:space="preserve">           </w:t>
      </w:r>
      <w:r>
        <w:rPr>
          <w:sz w:val="16"/>
        </w:rPr>
        <w:t xml:space="preserve"> </w:t>
      </w:r>
    </w:p>
    <w:p w14:paraId="27AE9762" w14:textId="77777777" w:rsidR="00F21A50" w:rsidRDefault="00F21A50" w:rsidP="00F21A50">
      <w:pPr>
        <w:tabs>
          <w:tab w:val="left" w:pos="720"/>
          <w:tab w:val="left" w:pos="1440"/>
        </w:tabs>
        <w:ind w:left="1584" w:hanging="1584"/>
        <w:rPr>
          <w:b/>
        </w:rPr>
      </w:pPr>
    </w:p>
    <w:p w14:paraId="6FF25C92" w14:textId="77777777" w:rsidR="00F21A50" w:rsidRDefault="00F21A50" w:rsidP="00F21A50">
      <w:pPr>
        <w:tabs>
          <w:tab w:val="left" w:pos="720"/>
          <w:tab w:val="left" w:pos="1440"/>
        </w:tabs>
        <w:ind w:left="1584" w:hanging="1584"/>
      </w:pPr>
    </w:p>
    <w:p w14:paraId="3FD6424D" w14:textId="77777777" w:rsidR="00F21A50" w:rsidRDefault="00F21A50" w:rsidP="00F21A50">
      <w:pPr>
        <w:tabs>
          <w:tab w:val="left" w:pos="720"/>
          <w:tab w:val="left" w:pos="1440"/>
        </w:tabs>
        <w:spacing w:line="200" w:lineRule="exact"/>
        <w:ind w:left="1584" w:hanging="1584"/>
        <w:rPr>
          <w:b/>
        </w:rPr>
      </w:pPr>
      <w:r>
        <w:rPr>
          <w:b/>
        </w:rPr>
        <w:t>Scope of Qualified Work:</w:t>
      </w:r>
    </w:p>
    <w:p w14:paraId="19BA6828" w14:textId="77777777" w:rsidR="00F21A50" w:rsidRDefault="00F21A50" w:rsidP="00F21A50">
      <w:pPr>
        <w:tabs>
          <w:tab w:val="left" w:pos="720"/>
          <w:tab w:val="left" w:pos="1440"/>
        </w:tabs>
        <w:ind w:left="1584" w:hanging="1584"/>
      </w:pPr>
    </w:p>
    <w:p w14:paraId="1F3A7464" w14:textId="77777777" w:rsidR="00F21A50" w:rsidRDefault="00F21A50" w:rsidP="00F21A50">
      <w:pPr>
        <w:spacing w:line="200" w:lineRule="exact"/>
        <w:ind w:left="360"/>
      </w:pPr>
      <w:r>
        <w:t>Repair/ replace critical built-in equipment/ components needed to continue operations where the agencies could not foresee failure nor budget for.  To qualify for funding, the agency must demonstrate that they have provided a reasonable level of preventive maintenance on the failed equipment and the program utilizing the equipment will continue on a long term basis.</w:t>
      </w:r>
    </w:p>
    <w:p w14:paraId="208FDA1A" w14:textId="77777777" w:rsidR="00F21A50" w:rsidRDefault="00F21A50" w:rsidP="00F21A50">
      <w:pPr>
        <w:ind w:left="720"/>
        <w:rPr>
          <w:b/>
        </w:rPr>
      </w:pPr>
    </w:p>
    <w:p w14:paraId="49AECCA5" w14:textId="77777777" w:rsidR="00F21A50" w:rsidRDefault="00F21A50" w:rsidP="00F21A50">
      <w:pPr>
        <w:tabs>
          <w:tab w:val="left" w:pos="720"/>
        </w:tabs>
        <w:spacing w:line="200" w:lineRule="exact"/>
        <w:ind w:left="900" w:hanging="900"/>
      </w:pPr>
      <w:r>
        <w:rPr>
          <w:b/>
        </w:rPr>
        <w:t>Work Included:</w:t>
      </w:r>
    </w:p>
    <w:p w14:paraId="51EDAE6E" w14:textId="77777777" w:rsidR="00F21A50" w:rsidRDefault="00F21A50" w:rsidP="00F21A50">
      <w:pPr>
        <w:tabs>
          <w:tab w:val="left" w:pos="720"/>
          <w:tab w:val="left" w:pos="1440"/>
        </w:tabs>
        <w:ind w:left="900" w:hanging="900"/>
      </w:pPr>
    </w:p>
    <w:p w14:paraId="26499FA8" w14:textId="77777777" w:rsidR="00F21A50" w:rsidRDefault="00F21A50" w:rsidP="00F21A50">
      <w:pPr>
        <w:numPr>
          <w:ilvl w:val="0"/>
          <w:numId w:val="49"/>
        </w:numPr>
        <w:tabs>
          <w:tab w:val="left" w:pos="1440"/>
        </w:tabs>
        <w:spacing w:line="200" w:lineRule="exact"/>
      </w:pPr>
      <w:r>
        <w:t>Food service equipment, freezer or refrigeration components.</w:t>
      </w:r>
    </w:p>
    <w:p w14:paraId="717EC6DF" w14:textId="77777777" w:rsidR="00F21A50" w:rsidRDefault="00F21A50" w:rsidP="00F21A50">
      <w:pPr>
        <w:tabs>
          <w:tab w:val="left" w:pos="720"/>
          <w:tab w:val="left" w:pos="1440"/>
          <w:tab w:val="left" w:pos="2880"/>
        </w:tabs>
        <w:ind w:left="900" w:hanging="900"/>
      </w:pPr>
    </w:p>
    <w:p w14:paraId="27A046DC" w14:textId="77777777" w:rsidR="00F21A50" w:rsidRDefault="00F21A50" w:rsidP="00F21A50">
      <w:pPr>
        <w:numPr>
          <w:ilvl w:val="0"/>
          <w:numId w:val="49"/>
        </w:numPr>
        <w:tabs>
          <w:tab w:val="left" w:pos="1440"/>
        </w:tabs>
        <w:spacing w:line="200" w:lineRule="exact"/>
      </w:pPr>
      <w:r>
        <w:t>Lab equipment, detention equipment, waste handling equipment, and institutional laundry equipment.</w:t>
      </w:r>
      <w:r>
        <w:br/>
      </w:r>
    </w:p>
    <w:p w14:paraId="4ACB247D" w14:textId="77777777" w:rsidR="00F21A50" w:rsidRDefault="00F21A50" w:rsidP="00F21A50">
      <w:pPr>
        <w:numPr>
          <w:ilvl w:val="0"/>
          <w:numId w:val="49"/>
        </w:numPr>
        <w:tabs>
          <w:tab w:val="left" w:pos="1440"/>
        </w:tabs>
        <w:spacing w:line="200" w:lineRule="exact"/>
      </w:pPr>
      <w:r>
        <w:t>Main theater curtains, built-in stage equipment or lighting controls.</w:t>
      </w:r>
    </w:p>
    <w:p w14:paraId="6E439C95" w14:textId="77777777" w:rsidR="00F21A50" w:rsidRDefault="00F21A50" w:rsidP="00F21A50">
      <w:pPr>
        <w:tabs>
          <w:tab w:val="left" w:pos="720"/>
          <w:tab w:val="left" w:pos="1440"/>
        </w:tabs>
        <w:ind w:left="900" w:hanging="900"/>
      </w:pPr>
    </w:p>
    <w:p w14:paraId="32DB03C7" w14:textId="77777777" w:rsidR="00F21A50" w:rsidRDefault="00F21A50" w:rsidP="00F21A50">
      <w:pPr>
        <w:numPr>
          <w:ilvl w:val="0"/>
          <w:numId w:val="49"/>
        </w:numPr>
        <w:tabs>
          <w:tab w:val="left" w:pos="1440"/>
        </w:tabs>
        <w:spacing w:line="200" w:lineRule="exact"/>
      </w:pPr>
      <w:r>
        <w:t>Auditorium seating.</w:t>
      </w:r>
    </w:p>
    <w:p w14:paraId="172CC8AE" w14:textId="77777777" w:rsidR="00F21A50" w:rsidRDefault="00F21A50" w:rsidP="00F21A50">
      <w:pPr>
        <w:tabs>
          <w:tab w:val="left" w:pos="720"/>
          <w:tab w:val="left" w:pos="1440"/>
        </w:tabs>
        <w:ind w:left="900" w:hanging="900"/>
      </w:pPr>
    </w:p>
    <w:p w14:paraId="2C1B7774" w14:textId="77777777" w:rsidR="00F21A50" w:rsidRDefault="00F21A50" w:rsidP="00F21A50">
      <w:pPr>
        <w:numPr>
          <w:ilvl w:val="0"/>
          <w:numId w:val="49"/>
        </w:numPr>
        <w:tabs>
          <w:tab w:val="left" w:pos="1440"/>
        </w:tabs>
        <w:spacing w:line="200" w:lineRule="exact"/>
      </w:pPr>
      <w:r>
        <w:t>Auto hoists, compressors, loading docks, overhead doors, etc.</w:t>
      </w:r>
    </w:p>
    <w:p w14:paraId="34C2787B" w14:textId="77777777" w:rsidR="00F21A50" w:rsidRDefault="00F21A50" w:rsidP="00F21A50">
      <w:pPr>
        <w:tabs>
          <w:tab w:val="left" w:pos="720"/>
          <w:tab w:val="left" w:pos="1440"/>
        </w:tabs>
        <w:ind w:left="900" w:hanging="900"/>
      </w:pPr>
    </w:p>
    <w:p w14:paraId="2394CA45" w14:textId="77777777" w:rsidR="00F21A50" w:rsidRDefault="00F21A50" w:rsidP="00F21A50">
      <w:pPr>
        <w:numPr>
          <w:ilvl w:val="0"/>
          <w:numId w:val="49"/>
        </w:numPr>
        <w:tabs>
          <w:tab w:val="left" w:pos="1440"/>
        </w:tabs>
        <w:spacing w:line="200" w:lineRule="exact"/>
      </w:pPr>
      <w:r>
        <w:t>Any piece of built-in equipment necessary to an agencies mission, not mentioned, but meeting these conditions may be requested and approved based on its priority and availability of funding.</w:t>
      </w:r>
    </w:p>
    <w:p w14:paraId="1E208CC4" w14:textId="77777777" w:rsidR="00F21A50" w:rsidRDefault="00F21A50" w:rsidP="00F21A50">
      <w:pPr>
        <w:tabs>
          <w:tab w:val="left" w:pos="720"/>
          <w:tab w:val="left" w:pos="1440"/>
        </w:tabs>
        <w:ind w:left="900" w:hanging="900"/>
      </w:pPr>
    </w:p>
    <w:p w14:paraId="61C4EA8E" w14:textId="77777777" w:rsidR="00F21A50" w:rsidRDefault="00F21A50" w:rsidP="00F21A50">
      <w:pPr>
        <w:tabs>
          <w:tab w:val="left" w:pos="720"/>
          <w:tab w:val="left" w:pos="1440"/>
        </w:tabs>
        <w:spacing w:line="200" w:lineRule="exact"/>
        <w:ind w:left="900" w:hanging="900"/>
        <w:rPr>
          <w:b/>
        </w:rPr>
      </w:pPr>
      <w:r>
        <w:rPr>
          <w:b/>
        </w:rPr>
        <w:t>Excluded Work:</w:t>
      </w:r>
    </w:p>
    <w:p w14:paraId="5A6741FF" w14:textId="77777777" w:rsidR="00F21A50" w:rsidRDefault="00F21A50" w:rsidP="00F21A50">
      <w:pPr>
        <w:tabs>
          <w:tab w:val="left" w:pos="720"/>
          <w:tab w:val="left" w:pos="1440"/>
        </w:tabs>
        <w:ind w:left="900" w:hanging="900"/>
      </w:pPr>
    </w:p>
    <w:p w14:paraId="465BA981" w14:textId="77777777" w:rsidR="00F21A50" w:rsidRDefault="00F21A50" w:rsidP="00F21A50">
      <w:pPr>
        <w:numPr>
          <w:ilvl w:val="0"/>
          <w:numId w:val="50"/>
        </w:numPr>
        <w:tabs>
          <w:tab w:val="left" w:pos="1440"/>
        </w:tabs>
        <w:spacing w:line="200" w:lineRule="exact"/>
      </w:pPr>
      <w:r>
        <w:t>Ordinary loose equipment which does not require a construction trade contractor to hook-up.</w:t>
      </w:r>
    </w:p>
    <w:p w14:paraId="458299D9" w14:textId="77777777" w:rsidR="00F21A50" w:rsidRDefault="00F21A50" w:rsidP="00F21A50">
      <w:pPr>
        <w:tabs>
          <w:tab w:val="left" w:pos="720"/>
          <w:tab w:val="left" w:pos="1440"/>
        </w:tabs>
        <w:ind w:left="900" w:hanging="900"/>
      </w:pPr>
    </w:p>
    <w:p w14:paraId="3E54E775" w14:textId="77777777" w:rsidR="00F21A50" w:rsidRDefault="00F21A50" w:rsidP="00F21A50">
      <w:pPr>
        <w:numPr>
          <w:ilvl w:val="0"/>
          <w:numId w:val="50"/>
        </w:numPr>
        <w:tabs>
          <w:tab w:val="left" w:pos="1440"/>
        </w:tabs>
        <w:spacing w:line="200" w:lineRule="exact"/>
      </w:pPr>
      <w:r>
        <w:t>New equipment to accommodate or support a new or expanded program.</w:t>
      </w:r>
    </w:p>
    <w:p w14:paraId="5A40543C" w14:textId="77777777" w:rsidR="00F21A50" w:rsidRDefault="00F21A50" w:rsidP="00F21A50">
      <w:pPr>
        <w:tabs>
          <w:tab w:val="left" w:pos="720"/>
          <w:tab w:val="left" w:pos="1440"/>
        </w:tabs>
        <w:ind w:left="900" w:hanging="900"/>
      </w:pPr>
    </w:p>
    <w:p w14:paraId="70EC6EBD" w14:textId="77777777" w:rsidR="00F21A50" w:rsidRDefault="00F21A50" w:rsidP="00F21A50">
      <w:pPr>
        <w:numPr>
          <w:ilvl w:val="0"/>
          <w:numId w:val="50"/>
        </w:numPr>
        <w:tabs>
          <w:tab w:val="left" w:pos="1440"/>
        </w:tabs>
        <w:spacing w:line="200" w:lineRule="exact"/>
      </w:pPr>
      <w:r>
        <w:t xml:space="preserve">Built-in equipment deemed an enmity or convenience or very infrequently used. </w:t>
      </w:r>
    </w:p>
    <w:p w14:paraId="39614CE9" w14:textId="77777777" w:rsidR="00F21A50" w:rsidRDefault="00F21A50" w:rsidP="00F21A50">
      <w:pPr>
        <w:tabs>
          <w:tab w:val="left" w:pos="720"/>
          <w:tab w:val="left" w:pos="1440"/>
        </w:tabs>
        <w:ind w:left="900" w:hanging="900"/>
      </w:pPr>
    </w:p>
    <w:p w14:paraId="64D0510C" w14:textId="77777777" w:rsidR="00F21A50" w:rsidRDefault="00F21A50" w:rsidP="00F21A50">
      <w:pPr>
        <w:numPr>
          <w:ilvl w:val="0"/>
          <w:numId w:val="50"/>
        </w:numPr>
        <w:tabs>
          <w:tab w:val="left" w:pos="1440"/>
        </w:tabs>
        <w:spacing w:line="200" w:lineRule="exact"/>
      </w:pPr>
      <w:r>
        <w:t>Replacement/ updating obsolete equipment still useful and working.</w:t>
      </w:r>
    </w:p>
    <w:p w14:paraId="26C2215D" w14:textId="77777777" w:rsidR="00F21A50" w:rsidRDefault="00F21A50" w:rsidP="00F21A50">
      <w:pPr>
        <w:tabs>
          <w:tab w:val="left" w:pos="720"/>
          <w:tab w:val="left" w:pos="1440"/>
        </w:tabs>
        <w:ind w:left="900" w:hanging="900"/>
      </w:pPr>
    </w:p>
    <w:p w14:paraId="0086A4C3" w14:textId="77777777" w:rsidR="00F21A50" w:rsidRDefault="00F21A50" w:rsidP="00F21A50">
      <w:pPr>
        <w:numPr>
          <w:ilvl w:val="0"/>
          <w:numId w:val="50"/>
        </w:numPr>
        <w:tabs>
          <w:tab w:val="left" w:pos="1440"/>
        </w:tabs>
        <w:spacing w:line="200" w:lineRule="exact"/>
      </w:pPr>
      <w:r>
        <w:t>Required periodic maintenance and/or service contracts for inspection, adjusting, and minor repairs.</w:t>
      </w:r>
    </w:p>
    <w:p w14:paraId="486B7440" w14:textId="77777777" w:rsidR="00F21A50" w:rsidRDefault="00F21A50" w:rsidP="00F21A50">
      <w:pPr>
        <w:tabs>
          <w:tab w:val="left" w:pos="720"/>
          <w:tab w:val="left" w:pos="1440"/>
        </w:tabs>
        <w:ind w:left="900" w:hanging="900"/>
      </w:pPr>
    </w:p>
    <w:p w14:paraId="5D57A9EB" w14:textId="77777777" w:rsidR="00F21A50" w:rsidRDefault="00F21A50" w:rsidP="00F21A50">
      <w:pPr>
        <w:tabs>
          <w:tab w:val="left" w:pos="720"/>
          <w:tab w:val="left" w:pos="1440"/>
        </w:tabs>
        <w:spacing w:line="200" w:lineRule="exact"/>
        <w:ind w:left="900" w:hanging="900"/>
        <w:rPr>
          <w:b/>
        </w:rPr>
      </w:pPr>
      <w:r>
        <w:rPr>
          <w:b/>
        </w:rPr>
        <w:t>Qualified Preventive Maintenance:</w:t>
      </w:r>
    </w:p>
    <w:p w14:paraId="071E8C8B" w14:textId="77777777" w:rsidR="00F21A50" w:rsidRDefault="00F21A50" w:rsidP="00F21A50">
      <w:pPr>
        <w:tabs>
          <w:tab w:val="left" w:pos="720"/>
        </w:tabs>
        <w:ind w:left="900" w:hanging="900"/>
      </w:pPr>
    </w:p>
    <w:p w14:paraId="3A0260C0" w14:textId="77777777" w:rsidR="00F21A50" w:rsidRDefault="00F21A50" w:rsidP="00F21A50">
      <w:pPr>
        <w:numPr>
          <w:ilvl w:val="0"/>
          <w:numId w:val="51"/>
        </w:numPr>
        <w:spacing w:line="200" w:lineRule="exact"/>
      </w:pPr>
      <w:r>
        <w:t>Preventive maintenance to be funded by the agency.</w:t>
      </w:r>
    </w:p>
    <w:p w14:paraId="08467EB2" w14:textId="77777777" w:rsidR="00F21A50" w:rsidRDefault="00F21A50" w:rsidP="00F21A50">
      <w:pPr>
        <w:tabs>
          <w:tab w:val="left" w:pos="720"/>
        </w:tabs>
        <w:ind w:left="900" w:hanging="900"/>
      </w:pPr>
    </w:p>
    <w:p w14:paraId="13771715" w14:textId="77777777" w:rsidR="00F21A50" w:rsidRDefault="00F21A50" w:rsidP="00F21A50">
      <w:pPr>
        <w:tabs>
          <w:tab w:val="left" w:pos="720"/>
        </w:tabs>
        <w:spacing w:line="200" w:lineRule="exact"/>
        <w:ind w:left="900" w:hanging="900"/>
        <w:rPr>
          <w:b/>
        </w:rPr>
      </w:pPr>
      <w:r>
        <w:rPr>
          <w:b/>
        </w:rPr>
        <w:t>Determination of Priorities (ranked in the following order):</w:t>
      </w:r>
    </w:p>
    <w:p w14:paraId="5ABD3EBE" w14:textId="77777777" w:rsidR="00F21A50" w:rsidRDefault="00F21A50" w:rsidP="00F21A50">
      <w:pPr>
        <w:tabs>
          <w:tab w:val="left" w:pos="720"/>
        </w:tabs>
        <w:ind w:left="900" w:hanging="900"/>
      </w:pPr>
    </w:p>
    <w:p w14:paraId="291CEF1E" w14:textId="77777777" w:rsidR="00F21A50" w:rsidRDefault="00F21A50" w:rsidP="00F21A50">
      <w:pPr>
        <w:numPr>
          <w:ilvl w:val="0"/>
          <w:numId w:val="52"/>
        </w:numPr>
        <w:tabs>
          <w:tab w:val="left" w:pos="1440"/>
        </w:tabs>
        <w:spacing w:line="200" w:lineRule="exact"/>
      </w:pPr>
      <w:r>
        <w:t>High priority shall be given to repair alternatives.</w:t>
      </w:r>
    </w:p>
    <w:p w14:paraId="560E218C" w14:textId="77777777" w:rsidR="00F21A50" w:rsidRDefault="00F21A50" w:rsidP="00F21A50">
      <w:pPr>
        <w:tabs>
          <w:tab w:val="left" w:pos="720"/>
          <w:tab w:val="left" w:pos="1440"/>
        </w:tabs>
        <w:ind w:left="900" w:hanging="900"/>
      </w:pPr>
    </w:p>
    <w:p w14:paraId="7729D4EB" w14:textId="77777777" w:rsidR="00F21A50" w:rsidRDefault="00F21A50" w:rsidP="00F21A50">
      <w:pPr>
        <w:numPr>
          <w:ilvl w:val="0"/>
          <w:numId w:val="52"/>
        </w:numPr>
        <w:tabs>
          <w:tab w:val="left" w:pos="1440"/>
        </w:tabs>
        <w:spacing w:line="200" w:lineRule="exact"/>
      </w:pPr>
      <w:r>
        <w:t>Replacement of architectural equipment is a low priority use of small project funds.</w:t>
      </w:r>
    </w:p>
    <w:p w14:paraId="1ADA2C24" w14:textId="77777777" w:rsidR="00F21A50" w:rsidRDefault="00F21A50" w:rsidP="00F21A50">
      <w:pPr>
        <w:tabs>
          <w:tab w:val="left" w:pos="1440"/>
        </w:tabs>
        <w:spacing w:line="200" w:lineRule="exact"/>
      </w:pPr>
    </w:p>
    <w:p w14:paraId="3EDC22CA" w14:textId="77777777" w:rsidR="00F21A50" w:rsidRDefault="00F21A50">
      <w:pPr>
        <w:pStyle w:val="Sub3"/>
      </w:pPr>
      <w:r>
        <w:br w:type="page"/>
      </w:r>
      <w:bookmarkStart w:id="234" w:name="_Toc352055396"/>
    </w:p>
    <w:p w14:paraId="1E2F84B0" w14:textId="77777777" w:rsidR="00F21A50" w:rsidRDefault="00F21A50">
      <w:pPr>
        <w:pStyle w:val="Sub3"/>
      </w:pPr>
      <w:r>
        <w:lastRenderedPageBreak/>
        <w:t>INTERIOR FINISHES / FLOOR COVERINGS</w:t>
      </w:r>
      <w:bookmarkEnd w:id="234"/>
      <w:r>
        <w:tab/>
      </w:r>
      <w:r>
        <w:tab/>
      </w:r>
      <w:r>
        <w:tab/>
      </w:r>
      <w:r>
        <w:tab/>
      </w:r>
      <w:r>
        <w:tab/>
      </w:r>
      <w:r>
        <w:tab/>
      </w:r>
      <w:r>
        <w:tab/>
      </w:r>
    </w:p>
    <w:p w14:paraId="20021D98" w14:textId="77777777" w:rsidR="00F21A50" w:rsidRDefault="00F21A50" w:rsidP="00F21A50">
      <w:pPr>
        <w:spacing w:line="200" w:lineRule="exact"/>
        <w:rPr>
          <w:sz w:val="16"/>
        </w:rPr>
      </w:pPr>
      <w:r>
        <w:t>Guideline No. 22</w:t>
      </w:r>
      <w:r>
        <w:tab/>
      </w:r>
      <w:r>
        <w:tab/>
      </w:r>
      <w:r>
        <w:tab/>
      </w:r>
      <w:r>
        <w:tab/>
      </w:r>
      <w:r>
        <w:tab/>
      </w:r>
      <w:r>
        <w:tab/>
      </w:r>
      <w:r>
        <w:tab/>
        <w:t xml:space="preserve">           </w:t>
      </w:r>
      <w:r>
        <w:rPr>
          <w:sz w:val="16"/>
        </w:rPr>
        <w:t xml:space="preserve"> </w:t>
      </w:r>
    </w:p>
    <w:p w14:paraId="0C3618E7" w14:textId="77777777" w:rsidR="00F21A50" w:rsidRDefault="00F21A50" w:rsidP="00F21A50">
      <w:pPr>
        <w:spacing w:line="240" w:lineRule="exact"/>
      </w:pPr>
    </w:p>
    <w:p w14:paraId="126610BD" w14:textId="77777777" w:rsidR="00F21A50" w:rsidRDefault="00F21A50" w:rsidP="00F21A50">
      <w:pPr>
        <w:spacing w:line="240" w:lineRule="exact"/>
      </w:pPr>
    </w:p>
    <w:p w14:paraId="709CECB0" w14:textId="77777777" w:rsidR="00F21A50" w:rsidRDefault="00F21A50" w:rsidP="00F21A50">
      <w:pPr>
        <w:spacing w:line="240" w:lineRule="exact"/>
        <w:rPr>
          <w:b/>
        </w:rPr>
      </w:pPr>
      <w:r>
        <w:rPr>
          <w:b/>
        </w:rPr>
        <w:t>Scope of Qualified Work:</w:t>
      </w:r>
    </w:p>
    <w:p w14:paraId="4F310776" w14:textId="77777777" w:rsidR="00F21A50" w:rsidRDefault="00F21A50" w:rsidP="00F21A50"/>
    <w:p w14:paraId="26F80685" w14:textId="77777777" w:rsidR="00F21A50" w:rsidRDefault="00F21A50" w:rsidP="00F21A50">
      <w:pPr>
        <w:spacing w:line="200" w:lineRule="exact"/>
        <w:ind w:left="360"/>
      </w:pPr>
      <w:r>
        <w:t>Limited repair and/or replacement of interior finishes, carpet, and other flooring materials needed to provide a safe and serviceable surface.</w:t>
      </w:r>
    </w:p>
    <w:p w14:paraId="141EEF31" w14:textId="77777777" w:rsidR="00F21A50" w:rsidRDefault="00F21A50" w:rsidP="00F21A50"/>
    <w:p w14:paraId="01CADA3C" w14:textId="77777777" w:rsidR="00F21A50" w:rsidRDefault="00F21A50" w:rsidP="00F21A50">
      <w:pPr>
        <w:tabs>
          <w:tab w:val="left" w:pos="720"/>
        </w:tabs>
        <w:spacing w:line="200" w:lineRule="exact"/>
        <w:ind w:left="900" w:hanging="900"/>
        <w:rPr>
          <w:b/>
        </w:rPr>
      </w:pPr>
      <w:r>
        <w:rPr>
          <w:b/>
        </w:rPr>
        <w:t>Work Included:</w:t>
      </w:r>
    </w:p>
    <w:p w14:paraId="5E22E272" w14:textId="77777777" w:rsidR="00F21A50" w:rsidRDefault="00F21A50" w:rsidP="00F21A50">
      <w:pPr>
        <w:tabs>
          <w:tab w:val="left" w:pos="720"/>
        </w:tabs>
        <w:ind w:left="900" w:hanging="900"/>
      </w:pPr>
    </w:p>
    <w:p w14:paraId="7B562786" w14:textId="77777777" w:rsidR="00F21A50" w:rsidRDefault="00F21A50" w:rsidP="00F21A50">
      <w:pPr>
        <w:numPr>
          <w:ilvl w:val="0"/>
          <w:numId w:val="45"/>
        </w:numPr>
        <w:spacing w:line="200" w:lineRule="exact"/>
      </w:pPr>
      <w:r>
        <w:t>Only carpet originally installed in a Building Commission approved project will be considered for replacement or repair.  Carpet failing after the tenth year following installation will be replaced or repaired, assuming the carpet has been properly maintained per manufacturers recommendations.</w:t>
      </w:r>
    </w:p>
    <w:p w14:paraId="3337370B" w14:textId="77777777" w:rsidR="00F21A50" w:rsidRDefault="00F21A50" w:rsidP="00F21A50">
      <w:pPr>
        <w:tabs>
          <w:tab w:val="left" w:pos="720"/>
          <w:tab w:val="left" w:pos="1440"/>
        </w:tabs>
        <w:ind w:left="900" w:hanging="900"/>
      </w:pPr>
    </w:p>
    <w:p w14:paraId="6847621B" w14:textId="77777777" w:rsidR="00F21A50" w:rsidRDefault="00F21A50" w:rsidP="00F21A50">
      <w:pPr>
        <w:numPr>
          <w:ilvl w:val="0"/>
          <w:numId w:val="45"/>
        </w:numPr>
        <w:tabs>
          <w:tab w:val="left" w:pos="1440"/>
        </w:tabs>
        <w:spacing w:line="200" w:lineRule="exact"/>
      </w:pPr>
      <w:r>
        <w:t>Carpet or other flooring materials will be replaced, repaired, or partially replaced when existing conditions pose a safety hazard or when DFD determines they are no longer serviceable.  When replacing, careful consideration shall be given to utilizing appropriate flooring materials for the use and locations required.</w:t>
      </w:r>
    </w:p>
    <w:p w14:paraId="158BA018" w14:textId="77777777" w:rsidR="00F21A50" w:rsidRDefault="00F21A50" w:rsidP="00F21A50">
      <w:pPr>
        <w:tabs>
          <w:tab w:val="left" w:pos="720"/>
          <w:tab w:val="left" w:pos="1440"/>
        </w:tabs>
        <w:ind w:left="900" w:hanging="900"/>
      </w:pPr>
    </w:p>
    <w:p w14:paraId="28897CFB" w14:textId="77777777" w:rsidR="00F21A50" w:rsidRDefault="00F21A50" w:rsidP="00F21A50">
      <w:pPr>
        <w:numPr>
          <w:ilvl w:val="0"/>
          <w:numId w:val="45"/>
        </w:numPr>
        <w:tabs>
          <w:tab w:val="left" w:pos="1440"/>
        </w:tabs>
        <w:spacing w:line="200" w:lineRule="exact"/>
      </w:pPr>
      <w:r>
        <w:t>Interior painting of spaces with high ceiling heights such as gyms and armories.</w:t>
      </w:r>
    </w:p>
    <w:p w14:paraId="3D8C6EDE" w14:textId="77777777" w:rsidR="00F21A50" w:rsidRDefault="00F21A50" w:rsidP="00F21A50">
      <w:pPr>
        <w:tabs>
          <w:tab w:val="left" w:pos="720"/>
          <w:tab w:val="left" w:pos="1440"/>
        </w:tabs>
        <w:ind w:left="900" w:hanging="900"/>
      </w:pPr>
    </w:p>
    <w:p w14:paraId="4F8611A4" w14:textId="77777777" w:rsidR="00F21A50" w:rsidRDefault="00F21A50" w:rsidP="00F21A50">
      <w:pPr>
        <w:numPr>
          <w:ilvl w:val="0"/>
          <w:numId w:val="45"/>
        </w:numPr>
        <w:tabs>
          <w:tab w:val="left" w:pos="1440"/>
        </w:tabs>
        <w:spacing w:line="200" w:lineRule="exact"/>
      </w:pPr>
      <w:r>
        <w:t>Repairs to damaged interiors caused by water penetration.</w:t>
      </w:r>
    </w:p>
    <w:p w14:paraId="655F95FF" w14:textId="77777777" w:rsidR="00F21A50" w:rsidRDefault="00F21A50" w:rsidP="00F21A50">
      <w:pPr>
        <w:pStyle w:val="ListParagraph"/>
      </w:pPr>
    </w:p>
    <w:p w14:paraId="1F0A342D" w14:textId="77777777" w:rsidR="00F21A50" w:rsidRDefault="00F21A50" w:rsidP="00F21A50">
      <w:pPr>
        <w:tabs>
          <w:tab w:val="left" w:pos="1440"/>
        </w:tabs>
        <w:spacing w:line="200" w:lineRule="exact"/>
        <w:ind w:left="720"/>
      </w:pPr>
    </w:p>
    <w:p w14:paraId="65806256" w14:textId="77777777" w:rsidR="00F21A50" w:rsidRDefault="00F21A50" w:rsidP="00F21A50">
      <w:pPr>
        <w:tabs>
          <w:tab w:val="left" w:pos="720"/>
        </w:tabs>
        <w:ind w:left="900" w:hanging="900"/>
        <w:rPr>
          <w:b/>
        </w:rPr>
      </w:pPr>
    </w:p>
    <w:p w14:paraId="09495BBB" w14:textId="77777777" w:rsidR="00F21A50" w:rsidRDefault="00F21A50" w:rsidP="00F21A50">
      <w:pPr>
        <w:tabs>
          <w:tab w:val="left" w:pos="720"/>
        </w:tabs>
        <w:spacing w:line="200" w:lineRule="exact"/>
        <w:ind w:left="900" w:hanging="900"/>
      </w:pPr>
      <w:r>
        <w:rPr>
          <w:b/>
        </w:rPr>
        <w:t>Work Excluded:</w:t>
      </w:r>
    </w:p>
    <w:p w14:paraId="5E50CA48" w14:textId="77777777" w:rsidR="00F21A50" w:rsidRDefault="00F21A50" w:rsidP="00F21A50">
      <w:pPr>
        <w:tabs>
          <w:tab w:val="left" w:pos="720"/>
          <w:tab w:val="left" w:pos="1440"/>
        </w:tabs>
        <w:ind w:left="900" w:hanging="900"/>
      </w:pPr>
    </w:p>
    <w:p w14:paraId="5C6D1295" w14:textId="77777777" w:rsidR="00F21A50" w:rsidRDefault="00F21A50" w:rsidP="00F21A50">
      <w:pPr>
        <w:numPr>
          <w:ilvl w:val="0"/>
          <w:numId w:val="46"/>
        </w:numPr>
        <w:spacing w:line="200" w:lineRule="exact"/>
      </w:pPr>
      <w:r>
        <w:t>Carpet which fails prior to the 10th year following installation will not be funded for replacement.</w:t>
      </w:r>
    </w:p>
    <w:p w14:paraId="5F6EC395" w14:textId="77777777" w:rsidR="00F21A50" w:rsidRDefault="00F21A50" w:rsidP="00F21A50">
      <w:pPr>
        <w:tabs>
          <w:tab w:val="left" w:pos="720"/>
          <w:tab w:val="left" w:pos="1440"/>
        </w:tabs>
        <w:ind w:left="900" w:hanging="900"/>
      </w:pPr>
    </w:p>
    <w:p w14:paraId="375202B9" w14:textId="77777777" w:rsidR="00F21A50" w:rsidRDefault="00F21A50" w:rsidP="00F21A50">
      <w:pPr>
        <w:numPr>
          <w:ilvl w:val="0"/>
          <w:numId w:val="46"/>
        </w:numPr>
        <w:tabs>
          <w:tab w:val="left" w:pos="1440"/>
        </w:tabs>
        <w:spacing w:line="200" w:lineRule="exact"/>
      </w:pPr>
      <w:r>
        <w:t xml:space="preserve">Other floor materials </w:t>
      </w:r>
      <w:r w:rsidR="00B737C0">
        <w:t>cannot</w:t>
      </w:r>
      <w:r>
        <w:t xml:space="preserve"> be replaced with carpet, unless the Building Commission determines that replacement is justified and that carpet is an acceptable alternate.</w:t>
      </w:r>
    </w:p>
    <w:p w14:paraId="603F33A5" w14:textId="77777777" w:rsidR="00F21A50" w:rsidRDefault="00F21A50" w:rsidP="00F21A50">
      <w:pPr>
        <w:tabs>
          <w:tab w:val="left" w:pos="720"/>
          <w:tab w:val="left" w:pos="1440"/>
        </w:tabs>
        <w:ind w:left="900" w:hanging="900"/>
      </w:pPr>
    </w:p>
    <w:p w14:paraId="73AD22DF" w14:textId="77777777" w:rsidR="00F21A50" w:rsidRDefault="00F21A50" w:rsidP="00F21A50">
      <w:pPr>
        <w:numPr>
          <w:ilvl w:val="0"/>
          <w:numId w:val="46"/>
        </w:numPr>
        <w:tabs>
          <w:tab w:val="left" w:pos="1440"/>
        </w:tabs>
        <w:spacing w:line="200" w:lineRule="exact"/>
      </w:pPr>
      <w:r>
        <w:t>Entire rooms or areas of carpet will not be replaced if repairs, partial replacement or a partial change to a resilient surface would be an effective solution.</w:t>
      </w:r>
    </w:p>
    <w:p w14:paraId="541FAE5C" w14:textId="77777777" w:rsidR="00F21A50" w:rsidRDefault="00F21A50" w:rsidP="00F21A50">
      <w:pPr>
        <w:tabs>
          <w:tab w:val="left" w:pos="720"/>
          <w:tab w:val="left" w:pos="1440"/>
        </w:tabs>
        <w:ind w:left="900" w:hanging="900"/>
      </w:pPr>
    </w:p>
    <w:p w14:paraId="5E70E83F" w14:textId="77777777" w:rsidR="00F21A50" w:rsidRDefault="00F21A50" w:rsidP="00F21A50">
      <w:pPr>
        <w:numPr>
          <w:ilvl w:val="0"/>
          <w:numId w:val="46"/>
        </w:numPr>
        <w:tabs>
          <w:tab w:val="left" w:pos="1440"/>
        </w:tabs>
        <w:spacing w:line="200" w:lineRule="exact"/>
      </w:pPr>
      <w:r>
        <w:t xml:space="preserve">Interior painting, acoustical ceilings, wall coverings, drapes, blinds and other interior finishes will not be funded except when related to other qualified work. </w:t>
      </w:r>
    </w:p>
    <w:p w14:paraId="2C8A9726" w14:textId="77777777" w:rsidR="00F21A50" w:rsidRDefault="00F21A50" w:rsidP="00F21A50">
      <w:pPr>
        <w:tabs>
          <w:tab w:val="left" w:pos="720"/>
          <w:tab w:val="left" w:pos="1440"/>
        </w:tabs>
        <w:spacing w:line="200" w:lineRule="exact"/>
        <w:ind w:left="900" w:hanging="900"/>
        <w:rPr>
          <w:b/>
        </w:rPr>
      </w:pPr>
      <w:r>
        <w:rPr>
          <w:b/>
        </w:rPr>
        <w:tab/>
        <w:t xml:space="preserve">   </w:t>
      </w:r>
    </w:p>
    <w:p w14:paraId="5BD5539C" w14:textId="77777777" w:rsidR="00F21A50" w:rsidRDefault="00F21A50" w:rsidP="00F21A50">
      <w:pPr>
        <w:tabs>
          <w:tab w:val="left" w:pos="720"/>
        </w:tabs>
        <w:spacing w:line="200" w:lineRule="exact"/>
        <w:ind w:left="900" w:hanging="900"/>
      </w:pPr>
      <w:r>
        <w:rPr>
          <w:b/>
        </w:rPr>
        <w:t>Qualified Preventive Maintenance:</w:t>
      </w:r>
    </w:p>
    <w:p w14:paraId="21F57A77" w14:textId="77777777" w:rsidR="00F21A50" w:rsidRDefault="00F21A50" w:rsidP="00F21A50">
      <w:pPr>
        <w:tabs>
          <w:tab w:val="left" w:pos="720"/>
        </w:tabs>
        <w:ind w:left="900" w:hanging="900"/>
      </w:pPr>
    </w:p>
    <w:p w14:paraId="6167E532" w14:textId="77777777" w:rsidR="00F21A50" w:rsidRDefault="00F21A50" w:rsidP="00F21A50">
      <w:pPr>
        <w:numPr>
          <w:ilvl w:val="0"/>
          <w:numId w:val="47"/>
        </w:numPr>
        <w:tabs>
          <w:tab w:val="left" w:pos="1440"/>
        </w:tabs>
        <w:spacing w:line="200" w:lineRule="exact"/>
      </w:pPr>
      <w:r>
        <w:t>Preventive maintenance to be funded by agency.</w:t>
      </w:r>
    </w:p>
    <w:p w14:paraId="69D09151" w14:textId="77777777" w:rsidR="00F21A50" w:rsidRDefault="00F21A50" w:rsidP="00F21A50">
      <w:pPr>
        <w:tabs>
          <w:tab w:val="left" w:pos="720"/>
        </w:tabs>
        <w:ind w:left="900" w:hanging="900"/>
      </w:pPr>
    </w:p>
    <w:p w14:paraId="0163CEAF" w14:textId="77777777" w:rsidR="00F21A50" w:rsidRDefault="00F21A50" w:rsidP="00F21A50">
      <w:pPr>
        <w:tabs>
          <w:tab w:val="left" w:pos="720"/>
        </w:tabs>
        <w:spacing w:line="200" w:lineRule="exact"/>
        <w:ind w:left="900" w:hanging="900"/>
      </w:pPr>
      <w:r>
        <w:t>Determination of Priorities:</w:t>
      </w:r>
    </w:p>
    <w:p w14:paraId="6CFCC585" w14:textId="77777777" w:rsidR="00F21A50" w:rsidRDefault="00F21A50" w:rsidP="00F21A50">
      <w:pPr>
        <w:tabs>
          <w:tab w:val="left" w:pos="720"/>
        </w:tabs>
        <w:ind w:left="900" w:hanging="900"/>
      </w:pPr>
    </w:p>
    <w:p w14:paraId="38327721" w14:textId="77777777" w:rsidR="00F21A50" w:rsidRDefault="00F21A50" w:rsidP="00F21A50">
      <w:pPr>
        <w:numPr>
          <w:ilvl w:val="0"/>
          <w:numId w:val="48"/>
        </w:numPr>
        <w:tabs>
          <w:tab w:val="left" w:pos="1440"/>
        </w:tabs>
        <w:spacing w:line="200" w:lineRule="exact"/>
      </w:pPr>
      <w:r>
        <w:t xml:space="preserve">Work in this category is a low priority for use of All-Agency GSFB funds.  </w:t>
      </w:r>
    </w:p>
    <w:p w14:paraId="0310FD17" w14:textId="77777777" w:rsidR="00F21A50" w:rsidRDefault="00F21A50">
      <w:pPr>
        <w:pStyle w:val="Heading7"/>
      </w:pPr>
    </w:p>
    <w:p w14:paraId="3DCA1580" w14:textId="77777777" w:rsidR="00DB5764" w:rsidRDefault="006C2145">
      <w:pPr>
        <w:pStyle w:val="Title"/>
      </w:pPr>
      <w:r>
        <w:br w:type="page"/>
      </w:r>
    </w:p>
    <w:p w14:paraId="0CA7A78C" w14:textId="77777777" w:rsidR="00DB5764" w:rsidRDefault="00DB5764">
      <w:pPr>
        <w:pStyle w:val="Title"/>
      </w:pPr>
    </w:p>
    <w:p w14:paraId="16D35A63" w14:textId="77777777" w:rsidR="00DB5764" w:rsidRDefault="00DB5764">
      <w:pPr>
        <w:pStyle w:val="Title"/>
      </w:pPr>
    </w:p>
    <w:p w14:paraId="453F481A" w14:textId="77777777" w:rsidR="00DB5764" w:rsidRDefault="00DB5764">
      <w:pPr>
        <w:pStyle w:val="Title"/>
      </w:pPr>
    </w:p>
    <w:p w14:paraId="27BDF9DE" w14:textId="77777777" w:rsidR="006C2145" w:rsidRDefault="006C2145">
      <w:pPr>
        <w:pStyle w:val="Title"/>
      </w:pPr>
      <w:r>
        <w:t>GUIDELINES FOR THE SMALL PROJECTS PROGRAM</w:t>
      </w:r>
    </w:p>
    <w:p w14:paraId="3E278D1E" w14:textId="77777777" w:rsidR="006C2145" w:rsidRDefault="006C2145" w:rsidP="006C2145">
      <w:pPr>
        <w:jc w:val="center"/>
        <w:rPr>
          <w:b/>
          <w:sz w:val="32"/>
        </w:rPr>
      </w:pPr>
    </w:p>
    <w:p w14:paraId="0E5D9F14" w14:textId="77777777" w:rsidR="006C2145" w:rsidRDefault="006C2145" w:rsidP="006C2145">
      <w:pPr>
        <w:jc w:val="center"/>
        <w:rPr>
          <w:b/>
          <w:sz w:val="32"/>
        </w:rPr>
      </w:pPr>
      <w:bookmarkStart w:id="235" w:name="AppendixD"/>
      <w:r>
        <w:rPr>
          <w:b/>
          <w:sz w:val="32"/>
        </w:rPr>
        <w:t>APPENDIX D</w:t>
      </w:r>
    </w:p>
    <w:bookmarkEnd w:id="235"/>
    <w:p w14:paraId="38AC7A50" w14:textId="77777777" w:rsidR="006C2145" w:rsidRDefault="006C2145" w:rsidP="006C2145">
      <w:pPr>
        <w:jc w:val="center"/>
        <w:rPr>
          <w:b/>
          <w:sz w:val="32"/>
        </w:rPr>
      </w:pPr>
    </w:p>
    <w:p w14:paraId="4BDD23CE" w14:textId="77777777" w:rsidR="006C2145" w:rsidRDefault="006C2145" w:rsidP="006C2145">
      <w:pPr>
        <w:jc w:val="center"/>
        <w:rPr>
          <w:b/>
          <w:sz w:val="32"/>
        </w:rPr>
      </w:pPr>
    </w:p>
    <w:p w14:paraId="7DB38061" w14:textId="77777777" w:rsidR="006C2145" w:rsidRDefault="006C2145" w:rsidP="006C2145">
      <w:pPr>
        <w:pStyle w:val="BlockText"/>
      </w:pPr>
    </w:p>
    <w:p w14:paraId="6A5114AD" w14:textId="77777777" w:rsidR="006C2145" w:rsidRPr="00785F79" w:rsidRDefault="006C2145" w:rsidP="006C2145">
      <w:pPr>
        <w:pStyle w:val="BlockText"/>
      </w:pPr>
    </w:p>
    <w:p w14:paraId="43933266" w14:textId="77777777" w:rsidR="006C2145" w:rsidRDefault="00DB5764" w:rsidP="006C2145">
      <w:pPr>
        <w:pStyle w:val="Title"/>
      </w:pPr>
      <w:r w:rsidRPr="00DB5764">
        <w:rPr>
          <w:kern w:val="0"/>
        </w:rPr>
        <w:t>Simplified Procedures for Solicited Bid Projects – Guidelines</w:t>
      </w:r>
    </w:p>
    <w:p w14:paraId="01014F12" w14:textId="77777777" w:rsidR="00DB5764" w:rsidRDefault="00DB5764" w:rsidP="00DB5764">
      <w:pPr>
        <w:jc w:val="center"/>
      </w:pPr>
      <w:r>
        <w:br w:type="page"/>
      </w:r>
    </w:p>
    <w:p w14:paraId="2A431B1D" w14:textId="77777777" w:rsidR="00DB5764" w:rsidRDefault="00DB5764" w:rsidP="00DB5764">
      <w:pPr>
        <w:jc w:val="center"/>
      </w:pPr>
    </w:p>
    <w:p w14:paraId="6B73FC81" w14:textId="77777777" w:rsidR="00DB5764" w:rsidRDefault="00DB5764" w:rsidP="00DB5764">
      <w:pPr>
        <w:jc w:val="center"/>
        <w:rPr>
          <w:b/>
          <w:sz w:val="28"/>
          <w:szCs w:val="28"/>
        </w:rPr>
      </w:pPr>
      <w:r w:rsidRPr="00075D5E">
        <w:rPr>
          <w:b/>
          <w:sz w:val="28"/>
          <w:szCs w:val="28"/>
        </w:rPr>
        <w:t>Simplified Procedures for Solicited Bid Projects</w:t>
      </w:r>
      <w:r>
        <w:rPr>
          <w:b/>
          <w:sz w:val="28"/>
          <w:szCs w:val="28"/>
        </w:rPr>
        <w:t xml:space="preserve"> </w:t>
      </w:r>
      <w:r w:rsidRPr="00075D5E">
        <w:rPr>
          <w:b/>
          <w:sz w:val="28"/>
          <w:szCs w:val="28"/>
        </w:rPr>
        <w:t>- Guidelines</w:t>
      </w:r>
    </w:p>
    <w:p w14:paraId="5BAAC574" w14:textId="77777777" w:rsidR="009E383A" w:rsidRPr="00F128BE" w:rsidRDefault="009E383A" w:rsidP="009E383A">
      <w:pPr>
        <w:tabs>
          <w:tab w:val="left" w:pos="2880"/>
        </w:tabs>
        <w:jc w:val="center"/>
        <w:rPr>
          <w:sz w:val="24"/>
          <w:szCs w:val="24"/>
        </w:rPr>
      </w:pPr>
      <w:r w:rsidRPr="00F128BE">
        <w:rPr>
          <w:sz w:val="24"/>
          <w:szCs w:val="24"/>
        </w:rPr>
        <w:t xml:space="preserve">Guidelines for the Small Projects Program – Appendix </w:t>
      </w:r>
      <w:r>
        <w:rPr>
          <w:sz w:val="24"/>
          <w:szCs w:val="24"/>
        </w:rPr>
        <w:t>D</w:t>
      </w:r>
    </w:p>
    <w:p w14:paraId="4165DA9E" w14:textId="77777777" w:rsidR="009E383A" w:rsidRPr="002B1A98" w:rsidRDefault="009E383A" w:rsidP="009E383A">
      <w:pPr>
        <w:tabs>
          <w:tab w:val="left" w:pos="2880"/>
        </w:tabs>
        <w:jc w:val="center"/>
      </w:pPr>
      <w:r w:rsidRPr="002B1A98">
        <w:t>Rev. November 11, 2013</w:t>
      </w:r>
    </w:p>
    <w:p w14:paraId="7B80B351" w14:textId="77777777" w:rsidR="00DB5764" w:rsidRPr="000F4F96" w:rsidRDefault="00DB5764" w:rsidP="00DB5764">
      <w:pPr>
        <w:rPr>
          <w:b/>
        </w:rPr>
      </w:pPr>
    </w:p>
    <w:p w14:paraId="136C150D" w14:textId="77777777" w:rsidR="00DB5764" w:rsidRPr="00BE7E2C" w:rsidRDefault="00DB5764" w:rsidP="00DB5764">
      <w:pPr>
        <w:rPr>
          <w:b/>
          <w:sz w:val="24"/>
          <w:szCs w:val="24"/>
          <w:u w:val="single"/>
        </w:rPr>
      </w:pPr>
      <w:r w:rsidRPr="00BE7E2C">
        <w:rPr>
          <w:b/>
          <w:sz w:val="24"/>
          <w:szCs w:val="24"/>
          <w:u w:val="single"/>
        </w:rPr>
        <w:t>Overview &amp; Origin</w:t>
      </w:r>
    </w:p>
    <w:p w14:paraId="3470597B" w14:textId="77777777" w:rsidR="00DB5764" w:rsidRPr="000F4F96" w:rsidRDefault="00DB5764" w:rsidP="00DB5764">
      <w:pPr>
        <w:jc w:val="both"/>
      </w:pPr>
      <w:r w:rsidRPr="000F4F96">
        <w:t xml:space="preserve">The 1997-99 Budget Bill included language that allowed the Building Commission to prescribe “Simplified Procedures for Administration of Small Projects” to be used in lieu of standard bidding procedures provided in s.16.855. In January 1999, the Building Commission adopted a general policy for this purpose, which is part of the Building Commission Policy and Procedure Manual and directed DFD to develop appropriate guidelines for implementing projects.  The procedures provided herein may be used by either DFD or by an agency for administering solicited bid projects under the Building Commission policy.  </w:t>
      </w:r>
    </w:p>
    <w:p w14:paraId="5525A1A5" w14:textId="77777777" w:rsidR="00DB5764" w:rsidRDefault="00DB5764" w:rsidP="00DB5764">
      <w:pPr>
        <w:jc w:val="both"/>
      </w:pPr>
    </w:p>
    <w:p w14:paraId="1FB7083E" w14:textId="77777777" w:rsidR="00DB5764" w:rsidRPr="000F4F96" w:rsidRDefault="00DB5764" w:rsidP="00DB5764">
      <w:pPr>
        <w:jc w:val="both"/>
      </w:pPr>
    </w:p>
    <w:p w14:paraId="4BC3E912" w14:textId="77777777" w:rsidR="00DB5764" w:rsidRPr="00BE7E2C" w:rsidRDefault="00DB5764" w:rsidP="00DB5764">
      <w:pPr>
        <w:rPr>
          <w:b/>
          <w:sz w:val="24"/>
          <w:szCs w:val="24"/>
          <w:u w:val="single"/>
        </w:rPr>
      </w:pPr>
      <w:r w:rsidRPr="00BE7E2C">
        <w:rPr>
          <w:b/>
          <w:sz w:val="24"/>
          <w:szCs w:val="24"/>
          <w:u w:val="single"/>
        </w:rPr>
        <w:t>DFD Small Projects Documentation</w:t>
      </w:r>
    </w:p>
    <w:p w14:paraId="35D13A5F" w14:textId="77777777" w:rsidR="00DB5764" w:rsidRPr="000F4F96" w:rsidRDefault="00DB5764" w:rsidP="00DB5764">
      <w:pPr>
        <w:numPr>
          <w:ilvl w:val="12"/>
          <w:numId w:val="0"/>
        </w:numPr>
      </w:pPr>
      <w:r w:rsidRPr="000F4F96">
        <w:t xml:space="preserve">This document is intended as a supporting document to aid project managers, agency representatives and A/E’s in </w:t>
      </w:r>
      <w:r>
        <w:t>the use of simplified bid procedures for</w:t>
      </w:r>
      <w:r w:rsidRPr="000F4F96">
        <w:t xml:space="preserve"> small projects. This document is not intended to be a stand-alone document. Refer to the Small Project Program section under the DFD website for additional supporting documentation.</w:t>
      </w:r>
    </w:p>
    <w:p w14:paraId="36B91864" w14:textId="77777777" w:rsidR="00DB5764" w:rsidRDefault="00DB5764" w:rsidP="00DB5764">
      <w:pPr>
        <w:jc w:val="both"/>
      </w:pPr>
    </w:p>
    <w:p w14:paraId="75E991E9" w14:textId="77777777" w:rsidR="00DB5764" w:rsidRPr="000F4F96" w:rsidRDefault="00DB5764" w:rsidP="00DB5764">
      <w:pPr>
        <w:jc w:val="both"/>
      </w:pPr>
    </w:p>
    <w:p w14:paraId="1C8F92D4" w14:textId="77777777" w:rsidR="00DB5764" w:rsidRPr="00BE7E2C" w:rsidRDefault="00DB5764" w:rsidP="00DB5764">
      <w:pPr>
        <w:rPr>
          <w:b/>
          <w:sz w:val="24"/>
          <w:szCs w:val="24"/>
          <w:u w:val="single"/>
        </w:rPr>
      </w:pPr>
      <w:r w:rsidRPr="00BE7E2C">
        <w:rPr>
          <w:b/>
          <w:sz w:val="24"/>
          <w:szCs w:val="24"/>
          <w:u w:val="single"/>
        </w:rPr>
        <w:t>When to Use Simplified Procedures</w:t>
      </w:r>
    </w:p>
    <w:p w14:paraId="4B009A2B" w14:textId="77777777" w:rsidR="00DB5764" w:rsidRPr="000F4F96" w:rsidRDefault="00DB5764" w:rsidP="00DB5764">
      <w:pPr>
        <w:jc w:val="both"/>
      </w:pPr>
      <w:r w:rsidRPr="000F4F96">
        <w:t xml:space="preserve">Simplified procedures may be used for most small projects, but they may not be appropriate for all. The project manager must review each project </w:t>
      </w:r>
      <w:r w:rsidR="0076486C">
        <w:t>if Simplified Bidding Procedures are appropriate. If Simplified Bidding Procedures are not appropriate, standard advertising and bidding under s. 16.855 can be used.</w:t>
      </w:r>
    </w:p>
    <w:p w14:paraId="71274493" w14:textId="77777777" w:rsidR="00DB5764" w:rsidRPr="000F4F96" w:rsidRDefault="00DB5764" w:rsidP="00DB5764">
      <w:pPr>
        <w:jc w:val="both"/>
      </w:pPr>
    </w:p>
    <w:p w14:paraId="0A7EBD42" w14:textId="77777777" w:rsidR="00DB5764" w:rsidRPr="000F4F96" w:rsidRDefault="00DB5764" w:rsidP="00DB5764">
      <w:pPr>
        <w:numPr>
          <w:ilvl w:val="12"/>
          <w:numId w:val="0"/>
        </w:numPr>
        <w:ind w:left="180"/>
        <w:rPr>
          <w:u w:val="single"/>
        </w:rPr>
      </w:pPr>
      <w:r w:rsidRPr="000F4F96">
        <w:rPr>
          <w:u w:val="single"/>
        </w:rPr>
        <w:t xml:space="preserve">Simplified procedures work best for: </w:t>
      </w:r>
    </w:p>
    <w:p w14:paraId="3B2F3836" w14:textId="77777777" w:rsidR="00DB5764" w:rsidRPr="000F4F96" w:rsidRDefault="00DB5764" w:rsidP="00DB5764">
      <w:pPr>
        <w:numPr>
          <w:ilvl w:val="12"/>
          <w:numId w:val="0"/>
        </w:numPr>
        <w:ind w:left="180"/>
        <w:rPr>
          <w:u w:val="single"/>
        </w:rPr>
      </w:pPr>
    </w:p>
    <w:p w14:paraId="1D8C420A" w14:textId="77777777" w:rsidR="00DB5764" w:rsidRPr="000F4F96" w:rsidRDefault="00DB5764" w:rsidP="00DB5764">
      <w:pPr>
        <w:numPr>
          <w:ilvl w:val="0"/>
          <w:numId w:val="134"/>
        </w:numPr>
        <w:jc w:val="both"/>
      </w:pPr>
      <w:r w:rsidRPr="000F4F96">
        <w:t>Projects involving a limited scope of work (typically in-kind repair or replacement or minor improvements) that can generally be accomplished under a single prime contract, however, additional contracts may be employed if needed.</w:t>
      </w:r>
    </w:p>
    <w:p w14:paraId="28CE4BFB" w14:textId="77777777" w:rsidR="00DB5764" w:rsidRPr="000F4F96" w:rsidRDefault="00DB5764" w:rsidP="00DB5764">
      <w:pPr>
        <w:numPr>
          <w:ilvl w:val="0"/>
          <w:numId w:val="132"/>
        </w:numPr>
        <w:jc w:val="both"/>
      </w:pPr>
      <w:r w:rsidRPr="000F4F96">
        <w:t>Projects with a relatively short construction time schedule, generally not more than a few months.</w:t>
      </w:r>
    </w:p>
    <w:p w14:paraId="0D45A791" w14:textId="77777777" w:rsidR="00DB5764" w:rsidRPr="000F4F96" w:rsidRDefault="00DB5764" w:rsidP="00DB5764">
      <w:pPr>
        <w:numPr>
          <w:ilvl w:val="0"/>
          <w:numId w:val="132"/>
        </w:numPr>
        <w:jc w:val="both"/>
      </w:pPr>
      <w:r w:rsidRPr="000F4F96">
        <w:t>Projects involving a single or minimum number of payments (preferably not more than two).</w:t>
      </w:r>
    </w:p>
    <w:p w14:paraId="443A0ED0" w14:textId="77777777" w:rsidR="00DB5764" w:rsidRPr="000F4F96" w:rsidRDefault="00DB5764" w:rsidP="00DB5764">
      <w:pPr>
        <w:numPr>
          <w:ilvl w:val="12"/>
          <w:numId w:val="0"/>
        </w:numPr>
        <w:ind w:left="180"/>
        <w:rPr>
          <w:u w:val="single"/>
        </w:rPr>
      </w:pPr>
      <w:r w:rsidRPr="000F4F96">
        <w:t xml:space="preserve"> </w:t>
      </w:r>
    </w:p>
    <w:p w14:paraId="025710B1" w14:textId="77777777" w:rsidR="00DB5764" w:rsidRPr="000F4F96" w:rsidRDefault="00DB5764" w:rsidP="00DB5764">
      <w:pPr>
        <w:numPr>
          <w:ilvl w:val="12"/>
          <w:numId w:val="0"/>
        </w:numPr>
        <w:ind w:left="180"/>
        <w:rPr>
          <w:u w:val="single"/>
        </w:rPr>
      </w:pPr>
      <w:r w:rsidRPr="000F4F96">
        <w:rPr>
          <w:u w:val="single"/>
        </w:rPr>
        <w:t>Simplified procedures allow:</w:t>
      </w:r>
    </w:p>
    <w:p w14:paraId="61280295" w14:textId="77777777" w:rsidR="00DB5764" w:rsidRPr="000F4F96" w:rsidRDefault="00DB5764" w:rsidP="00DB5764">
      <w:pPr>
        <w:numPr>
          <w:ilvl w:val="12"/>
          <w:numId w:val="0"/>
        </w:numPr>
        <w:ind w:left="180"/>
        <w:rPr>
          <w:u w:val="single"/>
        </w:rPr>
      </w:pPr>
    </w:p>
    <w:p w14:paraId="56F7F562" w14:textId="77777777" w:rsidR="00DB5764" w:rsidRPr="000F4F96" w:rsidRDefault="00DB5764" w:rsidP="00DB5764">
      <w:pPr>
        <w:numPr>
          <w:ilvl w:val="0"/>
          <w:numId w:val="132"/>
        </w:numPr>
        <w:jc w:val="both"/>
      </w:pPr>
      <w:r w:rsidRPr="000F4F96">
        <w:t xml:space="preserve">The use of abbreviated bid documents </w:t>
      </w:r>
      <w:r>
        <w:t>and</w:t>
      </w:r>
      <w:r w:rsidRPr="000F4F96">
        <w:t xml:space="preserve"> a simplified "Conditions of the Contract for Small Projects".</w:t>
      </w:r>
    </w:p>
    <w:p w14:paraId="018D86A0" w14:textId="77777777" w:rsidR="00DB5764" w:rsidRDefault="00DB5764" w:rsidP="00DB5764">
      <w:pPr>
        <w:numPr>
          <w:ilvl w:val="0"/>
          <w:numId w:val="132"/>
        </w:numPr>
        <w:jc w:val="both"/>
      </w:pPr>
      <w:r w:rsidRPr="000F4F96">
        <w:t>Waive requirements for advertising bids and a bid bond and provide for direct solicitation of bids from area contractors.</w:t>
      </w:r>
    </w:p>
    <w:p w14:paraId="2D724952" w14:textId="77777777" w:rsidR="00101059" w:rsidRPr="002B1A98" w:rsidRDefault="00101059" w:rsidP="002B1A98">
      <w:pPr>
        <w:numPr>
          <w:ilvl w:val="12"/>
          <w:numId w:val="0"/>
        </w:numPr>
        <w:ind w:left="180"/>
        <w:rPr>
          <w:u w:val="single"/>
        </w:rPr>
      </w:pPr>
    </w:p>
    <w:p w14:paraId="1473942D" w14:textId="77777777" w:rsidR="00101059" w:rsidRPr="000F4F96" w:rsidRDefault="00101059" w:rsidP="002B1A98">
      <w:pPr>
        <w:numPr>
          <w:ilvl w:val="12"/>
          <w:numId w:val="0"/>
        </w:numPr>
        <w:ind w:left="180"/>
        <w:rPr>
          <w:u w:val="single"/>
        </w:rPr>
      </w:pPr>
      <w:r w:rsidRPr="00F128BE">
        <w:rPr>
          <w:u w:val="single"/>
        </w:rPr>
        <w:t>Project Cost</w:t>
      </w:r>
      <w:r>
        <w:rPr>
          <w:u w:val="single"/>
        </w:rPr>
        <w:t xml:space="preserve">ing </w:t>
      </w:r>
      <w:r w:rsidRPr="00F128BE">
        <w:rPr>
          <w:u w:val="single"/>
        </w:rPr>
        <w:t xml:space="preserve">$50,000 </w:t>
      </w:r>
      <w:r>
        <w:rPr>
          <w:u w:val="single"/>
        </w:rPr>
        <w:t>and Greater</w:t>
      </w:r>
      <w:r w:rsidRPr="000F4F96">
        <w:rPr>
          <w:u w:val="single"/>
        </w:rPr>
        <w:t>:</w:t>
      </w:r>
    </w:p>
    <w:p w14:paraId="310848F8" w14:textId="77777777" w:rsidR="00101059" w:rsidRPr="000F4F96" w:rsidRDefault="00101059" w:rsidP="00101059">
      <w:pPr>
        <w:numPr>
          <w:ilvl w:val="12"/>
          <w:numId w:val="0"/>
        </w:numPr>
        <w:ind w:left="180"/>
        <w:rPr>
          <w:u w:val="single"/>
        </w:rPr>
      </w:pPr>
    </w:p>
    <w:p w14:paraId="25E42049" w14:textId="77777777" w:rsidR="00101059" w:rsidRPr="00101059" w:rsidRDefault="00101059" w:rsidP="002B1A98">
      <w:pPr>
        <w:pStyle w:val="ListParagraph"/>
        <w:numPr>
          <w:ilvl w:val="0"/>
          <w:numId w:val="135"/>
        </w:numPr>
        <w:spacing w:line="200" w:lineRule="exact"/>
        <w:jc w:val="both"/>
      </w:pPr>
      <w:r w:rsidRPr="00F128BE">
        <w:t xml:space="preserve">All project work to be publically bid through the Simplified Bidding </w:t>
      </w:r>
      <w:proofErr w:type="gramStart"/>
      <w:r w:rsidRPr="00F128BE">
        <w:t>Procedures..</w:t>
      </w:r>
      <w:proofErr w:type="gramEnd"/>
    </w:p>
    <w:p w14:paraId="3BB7459B" w14:textId="77777777" w:rsidR="00101059" w:rsidRPr="002B1A98" w:rsidRDefault="00101059" w:rsidP="002B1A98">
      <w:pPr>
        <w:pStyle w:val="BlockText"/>
      </w:pPr>
    </w:p>
    <w:p w14:paraId="00F62C88" w14:textId="77777777" w:rsidR="0076486C" w:rsidRPr="000F4F96" w:rsidRDefault="00101059" w:rsidP="0076486C">
      <w:pPr>
        <w:numPr>
          <w:ilvl w:val="12"/>
          <w:numId w:val="0"/>
        </w:numPr>
        <w:ind w:left="180"/>
        <w:rPr>
          <w:u w:val="single"/>
        </w:rPr>
      </w:pPr>
      <w:r w:rsidRPr="002B1A98">
        <w:rPr>
          <w:u w:val="single"/>
        </w:rPr>
        <w:t>Project Cost</w:t>
      </w:r>
      <w:r>
        <w:rPr>
          <w:u w:val="single"/>
        </w:rPr>
        <w:t xml:space="preserve">ing </w:t>
      </w:r>
      <w:r w:rsidRPr="002B1A98">
        <w:rPr>
          <w:u w:val="single"/>
        </w:rPr>
        <w:t>$50,000 and less</w:t>
      </w:r>
      <w:r w:rsidR="0076486C" w:rsidRPr="000F4F96">
        <w:rPr>
          <w:u w:val="single"/>
        </w:rPr>
        <w:t>:</w:t>
      </w:r>
    </w:p>
    <w:p w14:paraId="7F1717B2" w14:textId="77777777" w:rsidR="0076486C" w:rsidRPr="000F4F96" w:rsidRDefault="0076486C" w:rsidP="0076486C">
      <w:pPr>
        <w:numPr>
          <w:ilvl w:val="12"/>
          <w:numId w:val="0"/>
        </w:numPr>
        <w:ind w:left="180"/>
        <w:rPr>
          <w:u w:val="single"/>
        </w:rPr>
      </w:pPr>
    </w:p>
    <w:p w14:paraId="33F51402" w14:textId="77777777" w:rsidR="00101059" w:rsidRPr="00101059" w:rsidRDefault="00101059" w:rsidP="002B1A98">
      <w:pPr>
        <w:numPr>
          <w:ilvl w:val="0"/>
          <w:numId w:val="135"/>
        </w:numPr>
        <w:jc w:val="both"/>
      </w:pPr>
      <w:r w:rsidRPr="00F128BE">
        <w:t>Bidding may be accomplished by soliciting bids or proposals from at least 3 separate contractors in the local area, without formal public advertising.</w:t>
      </w:r>
      <w:r>
        <w:t xml:space="preserve">  Publically bidding through </w:t>
      </w:r>
      <w:r w:rsidRPr="00F128BE">
        <w:t xml:space="preserve">Simplified </w:t>
      </w:r>
      <w:r>
        <w:t>B</w:t>
      </w:r>
      <w:r w:rsidRPr="00F128BE">
        <w:t xml:space="preserve">idding </w:t>
      </w:r>
      <w:r>
        <w:t>P</w:t>
      </w:r>
      <w:r w:rsidRPr="00F128BE">
        <w:t>rocedures may also be used where a formal bidding process is desirable. The project manager shall determine method used.</w:t>
      </w:r>
    </w:p>
    <w:p w14:paraId="5C0D57FB" w14:textId="77777777" w:rsidR="0076486C" w:rsidRPr="0076486C" w:rsidRDefault="0076486C" w:rsidP="002B1A98">
      <w:pPr>
        <w:pStyle w:val="BlockText"/>
      </w:pPr>
    </w:p>
    <w:p w14:paraId="06F52E6D" w14:textId="77777777" w:rsidR="00DB5764" w:rsidRPr="000F4F96" w:rsidRDefault="00DB5764" w:rsidP="00DB5764">
      <w:pPr>
        <w:numPr>
          <w:ilvl w:val="12"/>
          <w:numId w:val="0"/>
        </w:numPr>
        <w:jc w:val="both"/>
      </w:pPr>
      <w:r w:rsidRPr="000F4F96">
        <w:t xml:space="preserve"> A performance bond </w:t>
      </w:r>
      <w:r w:rsidR="0076486C">
        <w:t xml:space="preserve">may be </w:t>
      </w:r>
      <w:r w:rsidRPr="000F4F96">
        <w:t>required</w:t>
      </w:r>
      <w:r w:rsidR="0076486C">
        <w:t xml:space="preserve">. A </w:t>
      </w:r>
      <w:r w:rsidRPr="000F4F96">
        <w:t xml:space="preserve">measure of payment and performance assurance can </w:t>
      </w:r>
      <w:r w:rsidR="0076486C">
        <w:t xml:space="preserve">also </w:t>
      </w:r>
      <w:r w:rsidRPr="000F4F96">
        <w:t xml:space="preserve">be accomplished by making a single payment upon completion of work. Requirements for sole source notification, minority participation, and wage rates (when applicable) have not been waived either. </w:t>
      </w:r>
    </w:p>
    <w:p w14:paraId="0702B0D7" w14:textId="77777777" w:rsidR="00DB5764" w:rsidRDefault="00DB5764" w:rsidP="00DB5764">
      <w:pPr>
        <w:rPr>
          <w:b/>
          <w:sz w:val="24"/>
          <w:szCs w:val="24"/>
          <w:u w:val="single"/>
        </w:rPr>
      </w:pPr>
      <w:r w:rsidRPr="00BE7E2C">
        <w:rPr>
          <w:b/>
          <w:sz w:val="24"/>
          <w:szCs w:val="24"/>
          <w:u w:val="single"/>
        </w:rPr>
        <w:br w:type="page"/>
      </w:r>
    </w:p>
    <w:p w14:paraId="0D46E626" w14:textId="77777777" w:rsidR="00DB5764" w:rsidRDefault="00DB5764" w:rsidP="00DB5764">
      <w:pPr>
        <w:rPr>
          <w:b/>
          <w:sz w:val="24"/>
          <w:szCs w:val="24"/>
          <w:u w:val="single"/>
        </w:rPr>
      </w:pPr>
    </w:p>
    <w:p w14:paraId="73F80290" w14:textId="77777777" w:rsidR="00DB5764" w:rsidRPr="00BE7E2C" w:rsidRDefault="00DB5764" w:rsidP="00DB5764">
      <w:pPr>
        <w:rPr>
          <w:b/>
          <w:sz w:val="24"/>
          <w:szCs w:val="24"/>
          <w:u w:val="single"/>
        </w:rPr>
      </w:pPr>
      <w:r w:rsidRPr="00BE7E2C">
        <w:rPr>
          <w:b/>
          <w:sz w:val="24"/>
          <w:szCs w:val="24"/>
          <w:u w:val="single"/>
        </w:rPr>
        <w:t>Abbreviated Project Documents</w:t>
      </w:r>
    </w:p>
    <w:p w14:paraId="0C874873" w14:textId="77777777" w:rsidR="00DB5764" w:rsidRPr="000F4F96" w:rsidRDefault="00DB5764" w:rsidP="00DB5764">
      <w:pPr>
        <w:numPr>
          <w:ilvl w:val="12"/>
          <w:numId w:val="0"/>
        </w:numPr>
      </w:pPr>
      <w:r w:rsidRPr="000F4F96">
        <w:t>As long as it is clear what is being contracted for, what it will cost, who is to do what and when, the documents used for simplified solicited bids may be kept to a minimum.  Project documents may be abbreviated as follows and arranged in the following order within the simplified front end of the specification:</w:t>
      </w:r>
    </w:p>
    <w:p w14:paraId="3CF31A40" w14:textId="77777777" w:rsidR="00DB5764" w:rsidRPr="000F4F96" w:rsidRDefault="00DB5764" w:rsidP="00DB5764">
      <w:pPr>
        <w:numPr>
          <w:ilvl w:val="12"/>
          <w:numId w:val="0"/>
        </w:numPr>
        <w:ind w:left="180"/>
        <w:rPr>
          <w:u w:val="single"/>
        </w:rPr>
      </w:pPr>
    </w:p>
    <w:p w14:paraId="5542E51C" w14:textId="77777777" w:rsidR="00DB5764" w:rsidRPr="000F4F96" w:rsidRDefault="00DB5764" w:rsidP="00DB5764">
      <w:pPr>
        <w:numPr>
          <w:ilvl w:val="12"/>
          <w:numId w:val="0"/>
        </w:numPr>
        <w:ind w:left="180"/>
      </w:pPr>
      <w:r w:rsidRPr="00BE7E2C">
        <w:rPr>
          <w:sz w:val="24"/>
          <w:szCs w:val="24"/>
          <w:u w:val="single"/>
        </w:rPr>
        <w:t>Notification of Bid Solicitation</w:t>
      </w:r>
      <w:r w:rsidRPr="000F4F96">
        <w:t xml:space="preserve"> – Project requiring public bidding should be solicited via the DFD.  Page A-1, Invitation to Bidders, along with Specification Table of Contents and Specifications and Drawings should be posted on the DFD web page. </w:t>
      </w:r>
      <w:r>
        <w:t xml:space="preserve">The </w:t>
      </w:r>
      <w:r w:rsidRPr="000F4F96">
        <w:t xml:space="preserve">DFD Project Manager </w:t>
      </w:r>
      <w:r>
        <w:t>is responsible for posting the documents to the DFD web page</w:t>
      </w:r>
      <w:r w:rsidRPr="000F4F96">
        <w:t xml:space="preserve">. </w:t>
      </w:r>
    </w:p>
    <w:p w14:paraId="025C578A" w14:textId="77777777" w:rsidR="00DB5764" w:rsidRPr="000F4F96" w:rsidRDefault="00DB5764" w:rsidP="00DB5764">
      <w:pPr>
        <w:numPr>
          <w:ilvl w:val="12"/>
          <w:numId w:val="0"/>
        </w:numPr>
        <w:ind w:left="180"/>
        <w:rPr>
          <w:u w:val="single"/>
        </w:rPr>
      </w:pPr>
    </w:p>
    <w:p w14:paraId="2B96FFFB" w14:textId="77777777" w:rsidR="00DB5764" w:rsidRDefault="00DB5764" w:rsidP="00DB5764">
      <w:pPr>
        <w:numPr>
          <w:ilvl w:val="12"/>
          <w:numId w:val="0"/>
        </w:numPr>
        <w:ind w:left="180"/>
      </w:pPr>
      <w:r w:rsidRPr="00BE7E2C">
        <w:rPr>
          <w:sz w:val="24"/>
          <w:szCs w:val="24"/>
          <w:u w:val="single"/>
        </w:rPr>
        <w:t>Letter of Solicitation</w:t>
      </w:r>
      <w:r w:rsidRPr="000F4F96">
        <w:t xml:space="preserve"> - A cover letter that provides information and instructions to the bidder and invites a bid should be prepared.  This letter should describe the project requirements including location, scope, and schedule for completion, person to contact for site inspection, time and location for submittal of the bid.  Information about site access or other site requirements, payment and performance assurance requirements, wage rate requirements, provisions for minority business participation, method of award of contract, bidding addendum, as-built drawing and maintenance manual requirements, etc. may be included as part of this letter or as part of the attached specifications.  </w:t>
      </w:r>
    </w:p>
    <w:p w14:paraId="5AE71886" w14:textId="77777777" w:rsidR="00DB5764" w:rsidRPr="000F4F96" w:rsidRDefault="00DB5764" w:rsidP="00DB5764">
      <w:pPr>
        <w:numPr>
          <w:ilvl w:val="12"/>
          <w:numId w:val="0"/>
        </w:numPr>
        <w:ind w:left="180"/>
        <w:rPr>
          <w:u w:val="single"/>
        </w:rPr>
      </w:pPr>
    </w:p>
    <w:p w14:paraId="6EA4C370" w14:textId="77777777" w:rsidR="00DB5764" w:rsidRPr="000F4F96" w:rsidRDefault="00DB5764" w:rsidP="00DB5764">
      <w:pPr>
        <w:numPr>
          <w:ilvl w:val="12"/>
          <w:numId w:val="0"/>
        </w:numPr>
        <w:ind w:left="180"/>
      </w:pPr>
      <w:r w:rsidRPr="002707A1">
        <w:rPr>
          <w:sz w:val="24"/>
          <w:szCs w:val="24"/>
          <w:u w:val="single"/>
        </w:rPr>
        <w:t>Bid Solicitation and Bid F</w:t>
      </w:r>
      <w:r>
        <w:rPr>
          <w:sz w:val="24"/>
          <w:szCs w:val="24"/>
          <w:u w:val="single"/>
        </w:rPr>
        <w:t>orm</w:t>
      </w:r>
      <w:r w:rsidRPr="00BE7E2C">
        <w:rPr>
          <w:sz w:val="24"/>
          <w:szCs w:val="24"/>
          <w:u w:val="single"/>
        </w:rPr>
        <w:t xml:space="preserve"> </w:t>
      </w:r>
      <w:r w:rsidRPr="000F4F96">
        <w:t>– Publically solicited projects should always use a bid form to promote consistency in bids and</w:t>
      </w:r>
      <w:r>
        <w:t xml:space="preserve"> </w:t>
      </w:r>
      <w:r w:rsidRPr="000F4F96">
        <w:t>to</w:t>
      </w:r>
      <w:r>
        <w:t xml:space="preserve"> avoid</w:t>
      </w:r>
      <w:r w:rsidRPr="000F4F96">
        <w:t xml:space="preserve"> bid irregularities. Projects which do not require public bidding may use a bid form, or submittal of a bid on a contractor's bid form is also acceptable.  The project documents should provide a clear understanding of the basis for submittal of bid and the method of award of contract.  Bids based upon a defined scope of work will generally be awarded to the lowest total bid. In some cases bids submitted might be evaluated on additional criteria other than rather cost alone, and this must be made clear to the contractors in the project documents.</w:t>
      </w:r>
      <w:r>
        <w:t xml:space="preserve"> Bid form to be on its own page and not </w:t>
      </w:r>
    </w:p>
    <w:p w14:paraId="41EA9C12" w14:textId="77777777" w:rsidR="00DB5764" w:rsidRDefault="00DB5764" w:rsidP="00DB5764">
      <w:pPr>
        <w:numPr>
          <w:ilvl w:val="12"/>
          <w:numId w:val="0"/>
        </w:numPr>
        <w:ind w:left="180"/>
      </w:pPr>
    </w:p>
    <w:p w14:paraId="60722618" w14:textId="77777777" w:rsidR="00DB5764" w:rsidRDefault="00DB5764" w:rsidP="00DB5764">
      <w:pPr>
        <w:numPr>
          <w:ilvl w:val="12"/>
          <w:numId w:val="0"/>
        </w:numPr>
        <w:ind w:left="180"/>
      </w:pPr>
      <w:r>
        <w:rPr>
          <w:sz w:val="24"/>
          <w:szCs w:val="24"/>
          <w:u w:val="single"/>
        </w:rPr>
        <w:t>Sealed Bid Envelope Label</w:t>
      </w:r>
      <w:r w:rsidRPr="000F4F96">
        <w:rPr>
          <w:u w:val="single"/>
        </w:rPr>
        <w:t xml:space="preserve"> </w:t>
      </w:r>
      <w:r w:rsidRPr="000F4F96">
        <w:t xml:space="preserve">– </w:t>
      </w:r>
      <w:r>
        <w:t xml:space="preserve">The template envelope label may also be included to aid the bidder, but is not a bid requirement. The Letter of Solicitation provides the bidder instructions for the sealed bid envelope. </w:t>
      </w:r>
    </w:p>
    <w:p w14:paraId="162C5278" w14:textId="77777777" w:rsidR="00DB5764" w:rsidRDefault="00DB5764" w:rsidP="00DB5764">
      <w:pPr>
        <w:numPr>
          <w:ilvl w:val="12"/>
          <w:numId w:val="0"/>
        </w:numPr>
        <w:ind w:left="180"/>
      </w:pPr>
    </w:p>
    <w:p w14:paraId="3D6480B6" w14:textId="77777777" w:rsidR="00DB5764" w:rsidRDefault="00DB5764" w:rsidP="00DB5764">
      <w:pPr>
        <w:numPr>
          <w:ilvl w:val="12"/>
          <w:numId w:val="0"/>
        </w:numPr>
        <w:ind w:left="180"/>
      </w:pPr>
      <w:r>
        <w:rPr>
          <w:sz w:val="24"/>
          <w:szCs w:val="24"/>
          <w:u w:val="single"/>
        </w:rPr>
        <w:t xml:space="preserve">Bid Bond Form (DOA-4506) </w:t>
      </w:r>
      <w:r w:rsidRPr="000F4F96">
        <w:t xml:space="preserve">– </w:t>
      </w:r>
      <w:r>
        <w:t>The bid bond form shall be included on projects where bid surety is required.</w:t>
      </w:r>
    </w:p>
    <w:p w14:paraId="53AAAC05" w14:textId="77777777" w:rsidR="00DB5764" w:rsidRDefault="00DB5764" w:rsidP="00DB5764">
      <w:pPr>
        <w:numPr>
          <w:ilvl w:val="12"/>
          <w:numId w:val="0"/>
        </w:numPr>
        <w:ind w:left="180"/>
      </w:pPr>
    </w:p>
    <w:p w14:paraId="559616DA" w14:textId="77777777" w:rsidR="00DB5764" w:rsidRDefault="00DB5764" w:rsidP="00DB5764">
      <w:pPr>
        <w:numPr>
          <w:ilvl w:val="12"/>
          <w:numId w:val="0"/>
        </w:numPr>
        <w:ind w:left="180"/>
      </w:pPr>
      <w:r>
        <w:rPr>
          <w:sz w:val="24"/>
          <w:szCs w:val="24"/>
          <w:u w:val="single"/>
        </w:rPr>
        <w:t xml:space="preserve">Performance Bond Form (4505) </w:t>
      </w:r>
      <w:r w:rsidRPr="000F4F96">
        <w:t xml:space="preserve">– </w:t>
      </w:r>
      <w:r>
        <w:t>The performance bond form shall be included on projects where performance bond surety is required.</w:t>
      </w:r>
    </w:p>
    <w:p w14:paraId="79F79DA1" w14:textId="77777777" w:rsidR="00DB5764" w:rsidRDefault="00DB5764" w:rsidP="00DB5764">
      <w:pPr>
        <w:numPr>
          <w:ilvl w:val="12"/>
          <w:numId w:val="0"/>
        </w:numPr>
        <w:ind w:left="180"/>
      </w:pPr>
    </w:p>
    <w:p w14:paraId="2B673408" w14:textId="77777777" w:rsidR="00DB5764" w:rsidRDefault="00DB5764" w:rsidP="00DB5764">
      <w:pPr>
        <w:numPr>
          <w:ilvl w:val="12"/>
          <w:numId w:val="0"/>
        </w:numPr>
        <w:ind w:left="180"/>
      </w:pPr>
      <w:r>
        <w:rPr>
          <w:sz w:val="24"/>
          <w:szCs w:val="24"/>
          <w:u w:val="single"/>
        </w:rPr>
        <w:t xml:space="preserve">Construction Contract (DOA-4504) </w:t>
      </w:r>
      <w:r w:rsidRPr="006D6926">
        <w:rPr>
          <w:sz w:val="24"/>
          <w:szCs w:val="24"/>
        </w:rPr>
        <w:t>–</w:t>
      </w:r>
      <w:r w:rsidRPr="000F4F96">
        <w:t xml:space="preserve"> </w:t>
      </w:r>
      <w:r>
        <w:t>To be included on all projects where DFD is executing the construction contract.</w:t>
      </w:r>
    </w:p>
    <w:p w14:paraId="3143EB34" w14:textId="77777777" w:rsidR="00DB5764" w:rsidRPr="000F4F96" w:rsidRDefault="00DB5764" w:rsidP="00DB5764">
      <w:pPr>
        <w:numPr>
          <w:ilvl w:val="12"/>
          <w:numId w:val="0"/>
        </w:numPr>
        <w:ind w:left="180"/>
      </w:pPr>
      <w:r w:rsidRPr="000F4F96">
        <w:t xml:space="preserve"> </w:t>
      </w:r>
    </w:p>
    <w:p w14:paraId="15A2EAA2" w14:textId="77777777" w:rsidR="00DB5764" w:rsidRPr="000F4F96" w:rsidRDefault="00DB5764" w:rsidP="00DB5764">
      <w:pPr>
        <w:numPr>
          <w:ilvl w:val="12"/>
          <w:numId w:val="0"/>
        </w:numPr>
        <w:ind w:left="180"/>
      </w:pPr>
      <w:r w:rsidRPr="00BE7E2C">
        <w:rPr>
          <w:sz w:val="24"/>
          <w:szCs w:val="24"/>
          <w:u w:val="single"/>
        </w:rPr>
        <w:t>Conditions of the Contract for Small Projects</w:t>
      </w:r>
      <w:r w:rsidRPr="000F4F96">
        <w:t xml:space="preserve"> - "Conditions of the Contract for Small Projects" may be used for all solicited bid projects, and should be included as part of the project documents.</w:t>
      </w:r>
    </w:p>
    <w:p w14:paraId="260FF9EE" w14:textId="77777777" w:rsidR="00DB5764" w:rsidRPr="000F4F96" w:rsidRDefault="00DB5764" w:rsidP="00DB5764">
      <w:pPr>
        <w:numPr>
          <w:ilvl w:val="12"/>
          <w:numId w:val="0"/>
        </w:numPr>
        <w:ind w:left="180"/>
        <w:rPr>
          <w:u w:val="single"/>
        </w:rPr>
      </w:pPr>
      <w:r w:rsidRPr="000F4F96">
        <w:rPr>
          <w:u w:val="single"/>
        </w:rPr>
        <w:t xml:space="preserve"> </w:t>
      </w:r>
    </w:p>
    <w:p w14:paraId="4DF3F853" w14:textId="77777777" w:rsidR="00DB5764" w:rsidRDefault="00DB5764" w:rsidP="00DB5764">
      <w:pPr>
        <w:numPr>
          <w:ilvl w:val="12"/>
          <w:numId w:val="0"/>
        </w:numPr>
        <w:ind w:left="180"/>
      </w:pPr>
      <w:r>
        <w:rPr>
          <w:sz w:val="24"/>
          <w:szCs w:val="24"/>
          <w:u w:val="single"/>
        </w:rPr>
        <w:t>Request for Submittal Approval (DOA-4523)</w:t>
      </w:r>
      <w:r w:rsidRPr="000F4F96">
        <w:t xml:space="preserve"> </w:t>
      </w:r>
      <w:r>
        <w:t>–</w:t>
      </w:r>
      <w:r w:rsidRPr="000F4F96">
        <w:t xml:space="preserve"> </w:t>
      </w:r>
      <w:r>
        <w:t>To be included on all projects where drawings, product data, samples or other information to be submitted by General Contractor to the A/E for approval before fabrication or installation per 2.G of the conditions of the contract for small projects.</w:t>
      </w:r>
      <w:r w:rsidRPr="000F4F96">
        <w:t xml:space="preserve">  </w:t>
      </w:r>
    </w:p>
    <w:p w14:paraId="238A7254" w14:textId="77777777" w:rsidR="00DB5764" w:rsidRDefault="00DB5764" w:rsidP="00DB5764">
      <w:pPr>
        <w:numPr>
          <w:ilvl w:val="12"/>
          <w:numId w:val="0"/>
        </w:numPr>
        <w:ind w:left="180"/>
      </w:pPr>
    </w:p>
    <w:p w14:paraId="1150C2C1" w14:textId="77777777" w:rsidR="00DB5764" w:rsidRPr="000F4F96" w:rsidRDefault="00DB5764" w:rsidP="00DB5764">
      <w:pPr>
        <w:numPr>
          <w:ilvl w:val="12"/>
          <w:numId w:val="0"/>
        </w:numPr>
        <w:ind w:left="180"/>
      </w:pPr>
      <w:r>
        <w:rPr>
          <w:sz w:val="24"/>
          <w:szCs w:val="24"/>
          <w:u w:val="single"/>
        </w:rPr>
        <w:t>Submittal Log</w:t>
      </w:r>
      <w:r w:rsidRPr="000F4F96">
        <w:t xml:space="preserve"> </w:t>
      </w:r>
      <w:r>
        <w:t>–</w:t>
      </w:r>
      <w:r w:rsidRPr="000F4F96">
        <w:t xml:space="preserve"> </w:t>
      </w:r>
      <w:r>
        <w:t>Optional document to be included with projects that have multiple submittals.</w:t>
      </w:r>
    </w:p>
    <w:p w14:paraId="624C2F77" w14:textId="77777777" w:rsidR="00DB5764" w:rsidRDefault="00DB5764" w:rsidP="00DB5764">
      <w:pPr>
        <w:numPr>
          <w:ilvl w:val="12"/>
          <w:numId w:val="0"/>
        </w:numPr>
        <w:ind w:left="180"/>
        <w:rPr>
          <w:u w:val="single"/>
        </w:rPr>
      </w:pPr>
    </w:p>
    <w:p w14:paraId="1FC5E1C4" w14:textId="77777777" w:rsidR="00DB5764" w:rsidRDefault="00DB5764" w:rsidP="00DB5764">
      <w:pPr>
        <w:numPr>
          <w:ilvl w:val="12"/>
          <w:numId w:val="0"/>
        </w:numPr>
        <w:ind w:left="180"/>
      </w:pPr>
      <w:r>
        <w:rPr>
          <w:sz w:val="24"/>
          <w:szCs w:val="24"/>
          <w:u w:val="single"/>
        </w:rPr>
        <w:t>Request for Subcontractor Approval (DOA-4225)</w:t>
      </w:r>
      <w:r w:rsidRPr="000F4F96">
        <w:t xml:space="preserve"> </w:t>
      </w:r>
      <w:r>
        <w:t>– Include with all projects per section 15.B. of the conditions of the contract for small projects.</w:t>
      </w:r>
    </w:p>
    <w:p w14:paraId="0572E783" w14:textId="77777777" w:rsidR="00DB5764" w:rsidRDefault="00DB5764" w:rsidP="00DB5764">
      <w:pPr>
        <w:numPr>
          <w:ilvl w:val="12"/>
          <w:numId w:val="0"/>
        </w:numPr>
        <w:ind w:left="180"/>
      </w:pPr>
    </w:p>
    <w:p w14:paraId="24282EC2" w14:textId="77777777" w:rsidR="00DB5764" w:rsidRDefault="00DB5764" w:rsidP="00DB5764">
      <w:pPr>
        <w:numPr>
          <w:ilvl w:val="12"/>
          <w:numId w:val="0"/>
        </w:numPr>
        <w:ind w:left="180"/>
      </w:pPr>
      <w:r>
        <w:rPr>
          <w:sz w:val="24"/>
          <w:szCs w:val="24"/>
          <w:u w:val="single"/>
        </w:rPr>
        <w:t>Affidavit of Compliance MBE / DVB Provisions (DOA-4266)</w:t>
      </w:r>
      <w:r w:rsidRPr="000F4F96">
        <w:t xml:space="preserve"> </w:t>
      </w:r>
      <w:r>
        <w:t>– Included with projects that qualify per section 13.C of the conditions of the contract for small projects.</w:t>
      </w:r>
    </w:p>
    <w:p w14:paraId="34969BB9" w14:textId="77777777" w:rsidR="00DB5764" w:rsidRPr="001E56C0" w:rsidRDefault="00DB5764" w:rsidP="00DB5764">
      <w:pPr>
        <w:numPr>
          <w:ilvl w:val="12"/>
          <w:numId w:val="0"/>
        </w:numPr>
        <w:ind w:left="180"/>
        <w:rPr>
          <w:sz w:val="24"/>
          <w:szCs w:val="24"/>
          <w:u w:val="single"/>
        </w:rPr>
      </w:pPr>
    </w:p>
    <w:p w14:paraId="10E0DA7B" w14:textId="77777777" w:rsidR="00DB5764" w:rsidRDefault="00DB5764" w:rsidP="00DB5764">
      <w:pPr>
        <w:numPr>
          <w:ilvl w:val="12"/>
          <w:numId w:val="0"/>
        </w:numPr>
        <w:ind w:left="180"/>
      </w:pPr>
      <w:r w:rsidRPr="001E56C0">
        <w:rPr>
          <w:sz w:val="24"/>
          <w:szCs w:val="24"/>
          <w:u w:val="single"/>
        </w:rPr>
        <w:lastRenderedPageBreak/>
        <w:t>Wage Rates</w:t>
      </w:r>
      <w:r w:rsidRPr="000F4F96">
        <w:t xml:space="preserve"> </w:t>
      </w:r>
      <w:r>
        <w:t xml:space="preserve">– </w:t>
      </w:r>
      <w:r w:rsidRPr="001E56C0">
        <w:t>Wage rate rules apply to work completed under these simplified procedures. The project manager (DFD or Agency if delegated) has the responsibility to determine if wage rates are required as prescribed by the Department of Workforce Development. If wage rates apply, the appropriate information is to be included in the "Letter of Solicitation”.</w:t>
      </w:r>
    </w:p>
    <w:p w14:paraId="1D2A6518" w14:textId="77777777" w:rsidR="00DB5764" w:rsidRDefault="00DB5764" w:rsidP="00DB5764">
      <w:pPr>
        <w:numPr>
          <w:ilvl w:val="12"/>
          <w:numId w:val="0"/>
        </w:numPr>
        <w:ind w:left="180"/>
      </w:pPr>
    </w:p>
    <w:p w14:paraId="7E751D56" w14:textId="77777777" w:rsidR="00DB5764" w:rsidRDefault="00DB5764" w:rsidP="00DB5764">
      <w:pPr>
        <w:numPr>
          <w:ilvl w:val="12"/>
          <w:numId w:val="0"/>
        </w:numPr>
        <w:ind w:left="180"/>
      </w:pPr>
      <w:r>
        <w:rPr>
          <w:sz w:val="24"/>
          <w:szCs w:val="24"/>
          <w:u w:val="single"/>
        </w:rPr>
        <w:t>General Requirements</w:t>
      </w:r>
      <w:r w:rsidRPr="000F4F96">
        <w:t xml:space="preserve"> </w:t>
      </w:r>
      <w:r>
        <w:t>–</w:t>
      </w:r>
      <w:r w:rsidRPr="000F4F96">
        <w:t xml:space="preserve"> </w:t>
      </w:r>
      <w:r>
        <w:t>General Requirements are to be included on all projects.</w:t>
      </w:r>
      <w:r w:rsidRPr="000F4F96">
        <w:t xml:space="preserve"> </w:t>
      </w:r>
    </w:p>
    <w:p w14:paraId="6DF3615A" w14:textId="77777777" w:rsidR="00DB5764" w:rsidRDefault="00DB5764" w:rsidP="00DB5764">
      <w:pPr>
        <w:numPr>
          <w:ilvl w:val="12"/>
          <w:numId w:val="0"/>
        </w:numPr>
        <w:ind w:left="180"/>
      </w:pPr>
    </w:p>
    <w:p w14:paraId="2CEAB64D" w14:textId="77777777" w:rsidR="00DB5764" w:rsidRDefault="00DB5764" w:rsidP="00DB5764">
      <w:pPr>
        <w:numPr>
          <w:ilvl w:val="12"/>
          <w:numId w:val="0"/>
        </w:numPr>
        <w:ind w:left="180"/>
      </w:pPr>
      <w:r>
        <w:rPr>
          <w:sz w:val="24"/>
          <w:szCs w:val="24"/>
          <w:u w:val="single"/>
        </w:rPr>
        <w:t>Agency Specific Requirements</w:t>
      </w:r>
      <w:r w:rsidRPr="000F4F96">
        <w:t xml:space="preserve"> </w:t>
      </w:r>
      <w:r>
        <w:t>–</w:t>
      </w:r>
      <w:r w:rsidRPr="000F4F96">
        <w:t xml:space="preserve"> </w:t>
      </w:r>
      <w:r>
        <w:t xml:space="preserve">Agency specific requirements are to be included where necessary per agency requirements. The most common agency requirements are for the Department of Corrections (DOC) and Department of Health Services (DHS). These documents are located on DFD’s website. The DFD Project Manager or A/E is responsible for having the agency complete the agency response form. The agency’s responses are to be incorporated into the agency requirements document. The agency response form is </w:t>
      </w:r>
      <w:r w:rsidRPr="003561A3">
        <w:rPr>
          <w:u w:val="single"/>
        </w:rPr>
        <w:t>NOT</w:t>
      </w:r>
      <w:r>
        <w:t xml:space="preserve"> to be included in the bid documents.</w:t>
      </w:r>
      <w:r w:rsidRPr="000F4F96">
        <w:t xml:space="preserve"> </w:t>
      </w:r>
    </w:p>
    <w:p w14:paraId="43608482" w14:textId="77777777" w:rsidR="00DB5764" w:rsidRDefault="00DB5764" w:rsidP="00DB5764">
      <w:pPr>
        <w:numPr>
          <w:ilvl w:val="12"/>
          <w:numId w:val="0"/>
        </w:numPr>
        <w:ind w:left="180"/>
      </w:pPr>
    </w:p>
    <w:p w14:paraId="68C85594" w14:textId="77777777" w:rsidR="00DB5764" w:rsidRPr="000F4F96" w:rsidRDefault="00DB5764" w:rsidP="00DB5764">
      <w:pPr>
        <w:numPr>
          <w:ilvl w:val="12"/>
          <w:numId w:val="0"/>
        </w:numPr>
        <w:ind w:left="180"/>
      </w:pPr>
      <w:r>
        <w:rPr>
          <w:sz w:val="24"/>
          <w:szCs w:val="24"/>
          <w:u w:val="single"/>
        </w:rPr>
        <w:t>Technical Specifications and Drawings</w:t>
      </w:r>
      <w:r w:rsidRPr="000F4F96">
        <w:t xml:space="preserve"> - Drawings and specifications may be in the form of a technical spec or narrative of required work and/or simple sketches or diagrams as needed to clarify the scope and intent of the project.</w:t>
      </w:r>
      <w:r>
        <w:t xml:space="preserve"> Plans may be bound herein, or bound separately. Plans bound herein should not exceed 11”x17” sheet size.</w:t>
      </w:r>
      <w:r w:rsidRPr="000F4F96">
        <w:t xml:space="preserve">  </w:t>
      </w:r>
    </w:p>
    <w:p w14:paraId="6887ED40" w14:textId="77777777" w:rsidR="00DB5764" w:rsidRPr="000F4F96" w:rsidRDefault="00DB5764" w:rsidP="00DB5764">
      <w:pPr>
        <w:numPr>
          <w:ilvl w:val="12"/>
          <w:numId w:val="0"/>
        </w:numPr>
        <w:ind w:left="180"/>
        <w:rPr>
          <w:u w:val="single"/>
        </w:rPr>
      </w:pPr>
    </w:p>
    <w:p w14:paraId="41A58BF6" w14:textId="77777777" w:rsidR="00DB5764" w:rsidRPr="00BE7E2C" w:rsidRDefault="00DB5764" w:rsidP="00DB5764">
      <w:pPr>
        <w:rPr>
          <w:b/>
          <w:sz w:val="24"/>
          <w:szCs w:val="24"/>
          <w:u w:val="single"/>
        </w:rPr>
      </w:pPr>
      <w:r w:rsidRPr="00BE7E2C">
        <w:rPr>
          <w:b/>
          <w:sz w:val="24"/>
          <w:szCs w:val="24"/>
          <w:u w:val="single"/>
        </w:rPr>
        <w:t xml:space="preserve">Payment and Performance Assurance </w:t>
      </w:r>
    </w:p>
    <w:p w14:paraId="06F742CC" w14:textId="77777777" w:rsidR="00DB5764" w:rsidRPr="000F4F96" w:rsidRDefault="00DB5764" w:rsidP="00DB5764">
      <w:pPr>
        <w:numPr>
          <w:ilvl w:val="12"/>
          <w:numId w:val="0"/>
        </w:numPr>
        <w:ind w:left="180"/>
      </w:pPr>
    </w:p>
    <w:p w14:paraId="56CA4B33" w14:textId="77777777" w:rsidR="00DB5764" w:rsidRPr="000F4F96" w:rsidRDefault="00DB5764" w:rsidP="00DB5764">
      <w:pPr>
        <w:numPr>
          <w:ilvl w:val="0"/>
          <w:numId w:val="131"/>
        </w:numPr>
      </w:pPr>
      <w:r w:rsidRPr="000F4F96">
        <w:t>All contracts over $</w:t>
      </w:r>
      <w:r>
        <w:t>5</w:t>
      </w:r>
      <w:r w:rsidRPr="000F4F96">
        <w:t xml:space="preserve">0,000 require that the contractor maintain a list of all subcontractors and suppliers performing labor or furnishing materials under the contract. </w:t>
      </w:r>
    </w:p>
    <w:p w14:paraId="29B3BB1F" w14:textId="77777777" w:rsidR="00DB5764" w:rsidRPr="000F4F96" w:rsidRDefault="00DB5764" w:rsidP="00DB5764">
      <w:pPr>
        <w:numPr>
          <w:ilvl w:val="12"/>
          <w:numId w:val="0"/>
        </w:numPr>
        <w:ind w:left="180"/>
      </w:pPr>
    </w:p>
    <w:p w14:paraId="6F1E54B3" w14:textId="77777777" w:rsidR="009E383A" w:rsidRDefault="00DB5764" w:rsidP="009E383A">
      <w:pPr>
        <w:numPr>
          <w:ilvl w:val="0"/>
          <w:numId w:val="131"/>
        </w:numPr>
      </w:pPr>
      <w:r w:rsidRPr="000F4F96">
        <w:t xml:space="preserve">For contracts between $10,000 and $100,000, assurance of payment and performance can be accomplished by limiting contract payments to a single payment for all work upon completion of the project.  The contractor should provide a final settlement certificate certifying that all claims have been settled and payments made.  Circumstances such as seasonal work may allow for a partial payment. </w:t>
      </w:r>
      <w:r>
        <w:t>(s 779.14(1m)(c)1)</w:t>
      </w:r>
    </w:p>
    <w:p w14:paraId="79A438F5" w14:textId="77777777" w:rsidR="009E383A" w:rsidRPr="009E383A" w:rsidRDefault="009E383A" w:rsidP="002B1A98">
      <w:pPr>
        <w:pStyle w:val="BlockText"/>
      </w:pPr>
    </w:p>
    <w:p w14:paraId="2C29F86E" w14:textId="77777777" w:rsidR="009E383A" w:rsidRPr="009E383A" w:rsidRDefault="009E383A" w:rsidP="009E383A">
      <w:pPr>
        <w:numPr>
          <w:ilvl w:val="0"/>
          <w:numId w:val="131"/>
        </w:numPr>
      </w:pPr>
      <w:r w:rsidRPr="000F4F96">
        <w:t>For contracts $100,000</w:t>
      </w:r>
      <w:r>
        <w:t xml:space="preserve"> and greater, </w:t>
      </w:r>
      <w:r w:rsidRPr="000F4F96">
        <w:t xml:space="preserve">payment and performance </w:t>
      </w:r>
      <w:r>
        <w:t xml:space="preserve">is required per </w:t>
      </w:r>
      <w:r w:rsidR="008A2816">
        <w:t>s. 779.14(1m)(c)2.b</w:t>
      </w:r>
    </w:p>
    <w:p w14:paraId="612C5D50" w14:textId="77777777" w:rsidR="00DB5764" w:rsidRPr="000F4F96" w:rsidRDefault="00DB5764" w:rsidP="00DB5764">
      <w:pPr>
        <w:numPr>
          <w:ilvl w:val="12"/>
          <w:numId w:val="0"/>
        </w:numPr>
        <w:ind w:left="180"/>
      </w:pPr>
    </w:p>
    <w:p w14:paraId="7E04BF98" w14:textId="77777777" w:rsidR="00DB5764" w:rsidRPr="000F4F96" w:rsidRDefault="00DB5764" w:rsidP="00DB5764">
      <w:pPr>
        <w:numPr>
          <w:ilvl w:val="12"/>
          <w:numId w:val="0"/>
        </w:numPr>
      </w:pPr>
      <w:r w:rsidRPr="000F4F96">
        <w:t>The "Conditions of the Contract for Small Projects" reflect these requirements.  The need for and the method of providing payment and performance assurance should be defined in the Letter of Solicitation for each project.</w:t>
      </w:r>
    </w:p>
    <w:p w14:paraId="17371BE3" w14:textId="77777777" w:rsidR="00DB5764" w:rsidRPr="000F4F96" w:rsidRDefault="00DB5764" w:rsidP="00DB5764">
      <w:pPr>
        <w:numPr>
          <w:ilvl w:val="12"/>
          <w:numId w:val="0"/>
        </w:numPr>
        <w:ind w:left="187"/>
      </w:pPr>
    </w:p>
    <w:p w14:paraId="38359C12" w14:textId="77777777" w:rsidR="00DB5764" w:rsidRPr="00BE7E2C" w:rsidRDefault="00DB5764" w:rsidP="00DB5764">
      <w:pPr>
        <w:rPr>
          <w:b/>
          <w:sz w:val="24"/>
          <w:szCs w:val="24"/>
          <w:u w:val="single"/>
        </w:rPr>
      </w:pPr>
      <w:r w:rsidRPr="00BE7E2C">
        <w:rPr>
          <w:b/>
          <w:sz w:val="24"/>
          <w:szCs w:val="24"/>
          <w:u w:val="single"/>
        </w:rPr>
        <w:t>Sole Source Procurement</w:t>
      </w:r>
    </w:p>
    <w:p w14:paraId="7BB138C0" w14:textId="77777777" w:rsidR="00DB5764" w:rsidRPr="000F4F96" w:rsidRDefault="00DB5764" w:rsidP="00DB5764">
      <w:pPr>
        <w:numPr>
          <w:ilvl w:val="12"/>
          <w:numId w:val="0"/>
        </w:numPr>
      </w:pPr>
      <w:r w:rsidRPr="000F4F96">
        <w:t xml:space="preserve">While use of a sole source is discouraged, requirements for publishing a class 1 notice for procurement of materials or equipment from a sole source per s.16.855 apply to work completed under these simplified </w:t>
      </w:r>
      <w:proofErr w:type="gramStart"/>
      <w:r w:rsidRPr="000F4F96">
        <w:t>procedures</w:t>
      </w:r>
      <w:r>
        <w:t>.</w:t>
      </w:r>
      <w:r w:rsidRPr="000F4F96">
        <w:t>.</w:t>
      </w:r>
      <w:proofErr w:type="gramEnd"/>
    </w:p>
    <w:p w14:paraId="58DB1243" w14:textId="77777777" w:rsidR="00DB5764" w:rsidRPr="000F4F96" w:rsidRDefault="00DB5764" w:rsidP="00DB5764">
      <w:pPr>
        <w:numPr>
          <w:ilvl w:val="12"/>
          <w:numId w:val="0"/>
        </w:numPr>
        <w:ind w:left="180"/>
        <w:rPr>
          <w:b/>
        </w:rPr>
      </w:pPr>
    </w:p>
    <w:p w14:paraId="67587F8F" w14:textId="77777777" w:rsidR="00DB5764" w:rsidRPr="00BE7E2C" w:rsidRDefault="00DB5764" w:rsidP="00DB5764">
      <w:pPr>
        <w:rPr>
          <w:b/>
          <w:sz w:val="24"/>
          <w:szCs w:val="24"/>
          <w:u w:val="single"/>
        </w:rPr>
      </w:pPr>
      <w:r w:rsidRPr="00BE7E2C">
        <w:rPr>
          <w:b/>
          <w:sz w:val="24"/>
          <w:szCs w:val="24"/>
          <w:u w:val="single"/>
        </w:rPr>
        <w:t>Minority Business Participation</w:t>
      </w:r>
    </w:p>
    <w:p w14:paraId="49228E61" w14:textId="77777777" w:rsidR="00DB5764" w:rsidRPr="000F4F96" w:rsidRDefault="00DB5764" w:rsidP="00DB5764">
      <w:pPr>
        <w:numPr>
          <w:ilvl w:val="12"/>
          <w:numId w:val="0"/>
        </w:numPr>
      </w:pPr>
      <w:r w:rsidRPr="000F4F96">
        <w:t xml:space="preserve">The agencies and DFD have a responsibility to encourage MBE participation in state construction projects.  It is recommended that bids be solicited from at least one minority business if available within a 60 mile radius of the job site, and 5% bid preference may be given to a qualified responsible bid submitted by a minority business.  If a bid preference is being used, this should be identified in the "Letter of Solicitation". </w:t>
      </w:r>
    </w:p>
    <w:p w14:paraId="4DBCFBA0" w14:textId="77777777" w:rsidR="00DB5764" w:rsidRPr="000F4F96" w:rsidRDefault="00DB5764" w:rsidP="00DB5764">
      <w:pPr>
        <w:numPr>
          <w:ilvl w:val="12"/>
          <w:numId w:val="0"/>
        </w:numPr>
        <w:ind w:left="180"/>
      </w:pPr>
    </w:p>
    <w:p w14:paraId="660E018A" w14:textId="77777777" w:rsidR="00DB5764" w:rsidRPr="00BE7E2C" w:rsidRDefault="00DB5764" w:rsidP="00DB5764">
      <w:pPr>
        <w:rPr>
          <w:b/>
          <w:sz w:val="24"/>
          <w:szCs w:val="24"/>
          <w:u w:val="single"/>
        </w:rPr>
      </w:pPr>
      <w:r w:rsidRPr="00BE7E2C">
        <w:rPr>
          <w:b/>
          <w:sz w:val="24"/>
          <w:szCs w:val="24"/>
          <w:u w:val="single"/>
        </w:rPr>
        <w:t xml:space="preserve">As-Built Drawings/Maintenance Information </w:t>
      </w:r>
    </w:p>
    <w:p w14:paraId="425DF1DC" w14:textId="77777777" w:rsidR="00DB5764" w:rsidRPr="000F4F96" w:rsidRDefault="00DB5764" w:rsidP="00DB5764">
      <w:pPr>
        <w:numPr>
          <w:ilvl w:val="12"/>
          <w:numId w:val="0"/>
        </w:numPr>
      </w:pPr>
      <w:r w:rsidRPr="000F4F96">
        <w:t xml:space="preserve">Provisions for as-built drawings, operating instruction, and maintenance manuals and other pertinent information should be included in the project documents.  In many cases as-built drawings will not be an issue, but information such as wiring diagrams, or any changes in existing systems or equipment resulting </w:t>
      </w:r>
      <w:proofErr w:type="spellStart"/>
      <w:r w:rsidRPr="000F4F96">
        <w:t>form</w:t>
      </w:r>
      <w:proofErr w:type="spellEnd"/>
      <w:r w:rsidRPr="000F4F96">
        <w:t xml:space="preserve"> the execution of the work should be documented by the contractor.  Operation and maintenance manuals should be provided for all new equipment or systems installed. </w:t>
      </w:r>
    </w:p>
    <w:p w14:paraId="29145FE3" w14:textId="77777777" w:rsidR="00DB5764" w:rsidRPr="000F4F96" w:rsidRDefault="00DB5764" w:rsidP="00DB5764">
      <w:pPr>
        <w:numPr>
          <w:ilvl w:val="12"/>
          <w:numId w:val="0"/>
        </w:numPr>
        <w:ind w:left="180"/>
        <w:rPr>
          <w:b/>
        </w:rPr>
      </w:pPr>
    </w:p>
    <w:p w14:paraId="0DAF4E93" w14:textId="77777777" w:rsidR="00101059" w:rsidRDefault="008A2816" w:rsidP="00DB5764">
      <w:pPr>
        <w:rPr>
          <w:b/>
          <w:sz w:val="24"/>
          <w:szCs w:val="24"/>
          <w:u w:val="single"/>
        </w:rPr>
      </w:pPr>
      <w:r>
        <w:rPr>
          <w:b/>
          <w:sz w:val="24"/>
          <w:szCs w:val="24"/>
          <w:u w:val="single"/>
        </w:rPr>
        <w:br w:type="page"/>
      </w:r>
    </w:p>
    <w:p w14:paraId="19661F58" w14:textId="77777777" w:rsidR="00101059" w:rsidRDefault="00101059" w:rsidP="00DB5764">
      <w:pPr>
        <w:rPr>
          <w:b/>
          <w:sz w:val="24"/>
          <w:szCs w:val="24"/>
          <w:u w:val="single"/>
        </w:rPr>
      </w:pPr>
    </w:p>
    <w:p w14:paraId="7DCD2072" w14:textId="77777777" w:rsidR="00DB5764" w:rsidRPr="00BE7E2C" w:rsidRDefault="00DB5764" w:rsidP="00DB5764">
      <w:pPr>
        <w:rPr>
          <w:b/>
          <w:sz w:val="24"/>
          <w:szCs w:val="24"/>
          <w:u w:val="single"/>
        </w:rPr>
      </w:pPr>
      <w:r w:rsidRPr="00BE7E2C">
        <w:rPr>
          <w:b/>
          <w:sz w:val="24"/>
          <w:szCs w:val="24"/>
          <w:u w:val="single"/>
        </w:rPr>
        <w:t xml:space="preserve">Distribution of Bidding Documents </w:t>
      </w:r>
    </w:p>
    <w:p w14:paraId="4162BF6F" w14:textId="77777777" w:rsidR="00DB5764" w:rsidRPr="000F4F96" w:rsidRDefault="00DB5764" w:rsidP="00DB5764">
      <w:pPr>
        <w:numPr>
          <w:ilvl w:val="12"/>
          <w:numId w:val="0"/>
        </w:numPr>
      </w:pPr>
      <w:r w:rsidRPr="000F4F96">
        <w:t>Bidding documents for projects which require public bidding are available electronically via DFD’s public bidding website. In general, this requires designers to provide the DFD Project Manager with one hardcopy set of bid final documents, along with separate PDF format files for final Project Manual/Technical Specifications and Drawings. DFD staff will post these documents to the website. In general, Small Project bidding documents will only be available as downloadable files from the DFD website.</w:t>
      </w:r>
    </w:p>
    <w:p w14:paraId="0456CF48" w14:textId="77777777" w:rsidR="00DB5764" w:rsidRPr="000F4F96" w:rsidRDefault="00DB5764" w:rsidP="00DB5764">
      <w:pPr>
        <w:numPr>
          <w:ilvl w:val="12"/>
          <w:numId w:val="0"/>
        </w:numPr>
        <w:ind w:left="180"/>
        <w:rPr>
          <w:b/>
        </w:rPr>
      </w:pPr>
    </w:p>
    <w:p w14:paraId="115ABB5A" w14:textId="77777777" w:rsidR="00DB5764" w:rsidRPr="00BE7E2C" w:rsidRDefault="00DB5764" w:rsidP="00DB5764">
      <w:pPr>
        <w:rPr>
          <w:b/>
          <w:sz w:val="24"/>
          <w:szCs w:val="24"/>
          <w:u w:val="single"/>
        </w:rPr>
      </w:pPr>
      <w:r w:rsidRPr="00BE7E2C">
        <w:rPr>
          <w:b/>
          <w:sz w:val="24"/>
          <w:szCs w:val="24"/>
          <w:u w:val="single"/>
        </w:rPr>
        <w:t xml:space="preserve">Tabulation of Solicited Bids </w:t>
      </w:r>
    </w:p>
    <w:p w14:paraId="60D21607" w14:textId="77777777" w:rsidR="00DB5764" w:rsidRDefault="00DB5764" w:rsidP="00DB5764">
      <w:pPr>
        <w:numPr>
          <w:ilvl w:val="12"/>
          <w:numId w:val="0"/>
        </w:numPr>
      </w:pPr>
      <w:r w:rsidRPr="000F4F96">
        <w:t xml:space="preserve">The DFD project manager or the agency for delegated projects shall open and record bids received using the "Solicited Bid Proposal Tabulation" form.  Indicate on the form if the contractor is a MBE firm or not.  The bid tabulation will be posted to the DFD bidding website once the bid tabulation form is complete. The project manager is should also communicate the bid results to all bidders. The results of the bid solicitation should be made available to </w:t>
      </w:r>
      <w:r w:rsidR="008A2816" w:rsidRPr="000F4F96">
        <w:t>anyone</w:t>
      </w:r>
      <w:r w:rsidRPr="000F4F96">
        <w:t xml:space="preserve"> who requests this information.</w:t>
      </w:r>
    </w:p>
    <w:p w14:paraId="76A3FC6E" w14:textId="77777777" w:rsidR="00DB5764" w:rsidRPr="000F4F96" w:rsidRDefault="00DB5764" w:rsidP="00DB5764">
      <w:pPr>
        <w:numPr>
          <w:ilvl w:val="12"/>
          <w:numId w:val="0"/>
        </w:numPr>
      </w:pPr>
    </w:p>
    <w:p w14:paraId="0C180BC3" w14:textId="77777777" w:rsidR="00DB5764" w:rsidRPr="000F4F96" w:rsidRDefault="00DB5764" w:rsidP="00DB5764">
      <w:pPr>
        <w:numPr>
          <w:ilvl w:val="12"/>
          <w:numId w:val="0"/>
        </w:numPr>
        <w:ind w:left="180"/>
      </w:pPr>
    </w:p>
    <w:p w14:paraId="1187FECD" w14:textId="77777777" w:rsidR="00DB5764" w:rsidRPr="00BE7E2C" w:rsidRDefault="00DB5764" w:rsidP="00DB5764">
      <w:pPr>
        <w:rPr>
          <w:b/>
          <w:sz w:val="24"/>
          <w:szCs w:val="24"/>
          <w:u w:val="single"/>
        </w:rPr>
      </w:pPr>
      <w:r w:rsidRPr="00BE7E2C">
        <w:rPr>
          <w:b/>
          <w:sz w:val="24"/>
          <w:szCs w:val="24"/>
          <w:u w:val="single"/>
        </w:rPr>
        <w:t>Award of Contract</w:t>
      </w:r>
    </w:p>
    <w:p w14:paraId="2946B279" w14:textId="77777777" w:rsidR="00DB5764" w:rsidRPr="000F4F96" w:rsidRDefault="00DB5764" w:rsidP="00DB5764">
      <w:pPr>
        <w:numPr>
          <w:ilvl w:val="12"/>
          <w:numId w:val="0"/>
        </w:numPr>
      </w:pPr>
      <w:r w:rsidRPr="000F4F96">
        <w:t>Contracts are generally awarded to the lowest qualified and responsible bidder, and this or an alternative method should be indicated in the "Letter of Solicitation".  Following receipt of bids, the DFD project manager, or the agency for delegated projects, shall be satisfied that bidders involved are qualified and responsible per Wis. Admin. Code Adm. Ch. 21.  The low bidder shall have suitable financial status to meet obligations incident to the work, appropriate technical expertise, and a record of satisfactorily completing past projects.  They shall not be listed as ineligible by the Department of Administration for noncompliance with equal employment opportunities and affirmative action requirements, or not be on the list of debarred firms maintained by the Department of Workforce Development for noncompliance with wage rate requirements.</w:t>
      </w:r>
    </w:p>
    <w:p w14:paraId="1839A80C" w14:textId="77777777" w:rsidR="00DB5764" w:rsidRPr="000F4F96" w:rsidRDefault="00DB5764" w:rsidP="00DB5764">
      <w:pPr>
        <w:numPr>
          <w:ilvl w:val="12"/>
          <w:numId w:val="0"/>
        </w:numPr>
        <w:ind w:left="180"/>
        <w:rPr>
          <w:b/>
        </w:rPr>
      </w:pPr>
    </w:p>
    <w:p w14:paraId="76F090E6" w14:textId="77777777" w:rsidR="00DB5764" w:rsidRPr="00BE7E2C" w:rsidRDefault="00DB5764" w:rsidP="00DB5764">
      <w:pPr>
        <w:rPr>
          <w:b/>
          <w:sz w:val="24"/>
          <w:szCs w:val="24"/>
          <w:u w:val="single"/>
        </w:rPr>
      </w:pPr>
      <w:r w:rsidRPr="00BE7E2C">
        <w:rPr>
          <w:b/>
          <w:sz w:val="24"/>
          <w:szCs w:val="24"/>
          <w:u w:val="single"/>
        </w:rPr>
        <w:t>Contract Form and Approvals by DFD</w:t>
      </w:r>
    </w:p>
    <w:p w14:paraId="05F3BEC5" w14:textId="77777777" w:rsidR="00DB5764" w:rsidRPr="000F4F96" w:rsidRDefault="00DB5764" w:rsidP="00DB5764">
      <w:pPr>
        <w:rPr>
          <w:u w:val="single"/>
        </w:rPr>
      </w:pPr>
      <w:r w:rsidRPr="000F4F96">
        <w:t xml:space="preserve">While bids may be solicited either locally by the agency, by an A/E, or by DFD, contracting and approval procedures are the same as for contracts executed under s.16.855. If contracts are bid and issued by DFD, then DFD administrative policies and procedures apply. All contracts </w:t>
      </w:r>
      <w:r>
        <w:t xml:space="preserve">are </w:t>
      </w:r>
      <w:r w:rsidRPr="000F4F96">
        <w:t xml:space="preserve">processed by the DFD contract administrator. </w:t>
      </w:r>
      <w:r>
        <w:t>Contractors cannot be given authorization to begin work until the contract administrator provides the “Notice to Proceed”.</w:t>
      </w:r>
    </w:p>
    <w:p w14:paraId="72EA3EBD" w14:textId="77777777" w:rsidR="00DB5764" w:rsidRPr="000F4F96" w:rsidRDefault="00DB5764" w:rsidP="00DB5764">
      <w:pPr>
        <w:numPr>
          <w:ilvl w:val="12"/>
          <w:numId w:val="0"/>
        </w:numPr>
        <w:ind w:left="180"/>
      </w:pPr>
    </w:p>
    <w:p w14:paraId="1F75DB30" w14:textId="77777777" w:rsidR="00DB5764" w:rsidRPr="00BE7E2C" w:rsidRDefault="00DB5764" w:rsidP="00DB5764">
      <w:pPr>
        <w:rPr>
          <w:b/>
          <w:sz w:val="24"/>
          <w:szCs w:val="24"/>
          <w:u w:val="single"/>
        </w:rPr>
      </w:pPr>
      <w:r w:rsidRPr="00BE7E2C">
        <w:rPr>
          <w:b/>
          <w:sz w:val="24"/>
          <w:szCs w:val="24"/>
          <w:u w:val="single"/>
        </w:rPr>
        <w:t>Contract Form and Approvals by Agency</w:t>
      </w:r>
    </w:p>
    <w:p w14:paraId="0766841A" w14:textId="77777777" w:rsidR="00DB5764" w:rsidRPr="000F4F96" w:rsidRDefault="00DB5764" w:rsidP="00DB5764">
      <w:r w:rsidRPr="000F4F96">
        <w:t xml:space="preserve">The standard DFD contract form may be modified as needed when executed by the agency under a delegated project and signed by an agency administrator. The agency should follow similar procedures for projects awarded by them under a delegated project.  </w:t>
      </w:r>
    </w:p>
    <w:p w14:paraId="02E68DC0" w14:textId="77777777" w:rsidR="00DB5764" w:rsidRPr="000F4F96" w:rsidRDefault="00DB5764" w:rsidP="00DB5764"/>
    <w:p w14:paraId="61D8A9FB" w14:textId="77777777" w:rsidR="00DB5764" w:rsidRPr="000F4F96" w:rsidRDefault="00DB5764" w:rsidP="00DB5764">
      <w:r w:rsidRPr="000F4F96">
        <w:t>Documentation and forms for this purpose include:</w:t>
      </w:r>
    </w:p>
    <w:p w14:paraId="4FFDFAF8" w14:textId="77777777" w:rsidR="00DB5764" w:rsidRPr="000F4F96" w:rsidRDefault="00DB5764" w:rsidP="00DB5764">
      <w:pPr>
        <w:numPr>
          <w:ilvl w:val="0"/>
          <w:numId w:val="133"/>
        </w:numPr>
      </w:pPr>
      <w:r w:rsidRPr="000F4F96">
        <w:t>Notice to Proceed.</w:t>
      </w:r>
    </w:p>
    <w:p w14:paraId="5D91E571" w14:textId="77777777" w:rsidR="00DB5764" w:rsidRPr="000F4F96" w:rsidRDefault="00DB5764" w:rsidP="00DB5764">
      <w:pPr>
        <w:numPr>
          <w:ilvl w:val="0"/>
          <w:numId w:val="133"/>
        </w:numPr>
      </w:pPr>
      <w:r w:rsidRPr="000F4F96">
        <w:t>Payments and Change Orders.</w:t>
      </w:r>
    </w:p>
    <w:p w14:paraId="411C08BA" w14:textId="77777777" w:rsidR="00DB5764" w:rsidRPr="000F4F96" w:rsidRDefault="00DB5764" w:rsidP="00DB5764">
      <w:pPr>
        <w:numPr>
          <w:ilvl w:val="0"/>
          <w:numId w:val="133"/>
        </w:numPr>
      </w:pPr>
      <w:r w:rsidRPr="000F4F96">
        <w:t>Punch list and Letter of Substantial Completion.</w:t>
      </w:r>
    </w:p>
    <w:p w14:paraId="6B8797E4" w14:textId="77777777" w:rsidR="00DB5764" w:rsidRPr="000F4F96" w:rsidRDefault="00DB5764" w:rsidP="00DB5764">
      <w:pPr>
        <w:numPr>
          <w:ilvl w:val="0"/>
          <w:numId w:val="133"/>
        </w:numPr>
      </w:pPr>
      <w:r w:rsidRPr="000F4F96">
        <w:t>Settlement Certificate.</w:t>
      </w:r>
    </w:p>
    <w:p w14:paraId="4BDAFB3E" w14:textId="77777777" w:rsidR="00DB5764" w:rsidRDefault="00DB5764" w:rsidP="00DB5764">
      <w:pPr>
        <w:numPr>
          <w:ilvl w:val="12"/>
          <w:numId w:val="0"/>
        </w:numPr>
        <w:ind w:left="180"/>
      </w:pPr>
      <w:r w:rsidRPr="000F4F96">
        <w:t xml:space="preserve"> </w:t>
      </w:r>
    </w:p>
    <w:p w14:paraId="2AE54547" w14:textId="77777777" w:rsidR="00DB5764" w:rsidRPr="002B1A98" w:rsidRDefault="00DB5764" w:rsidP="00DB5764">
      <w:pPr>
        <w:pStyle w:val="Title"/>
        <w:pBdr>
          <w:top w:val="single" w:sz="4" w:space="1" w:color="auto"/>
          <w:left w:val="single" w:sz="4" w:space="4" w:color="auto"/>
          <w:bottom w:val="single" w:sz="4" w:space="3" w:color="auto"/>
          <w:right w:val="single" w:sz="4" w:space="4" w:color="auto"/>
        </w:pBdr>
        <w:rPr>
          <w:sz w:val="24"/>
          <w:szCs w:val="24"/>
        </w:rPr>
      </w:pPr>
      <w:r>
        <w:br w:type="page"/>
      </w:r>
      <w:r w:rsidRPr="002B1A98">
        <w:rPr>
          <w:sz w:val="24"/>
          <w:szCs w:val="24"/>
        </w:rPr>
        <w:lastRenderedPageBreak/>
        <w:t>SIMPLIFIED PROCEDURE FOR SOLICITED BID PROJECT - CHECKLIST</w:t>
      </w:r>
    </w:p>
    <w:tbl>
      <w:tblPr>
        <w:tblW w:w="1081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5220"/>
      </w:tblGrid>
      <w:tr w:rsidR="00DB5764" w14:paraId="5E199F40" w14:textId="77777777" w:rsidTr="002B1A98">
        <w:trPr>
          <w:cantSplit/>
          <w:trHeight w:val="80"/>
        </w:trPr>
        <w:tc>
          <w:tcPr>
            <w:tcW w:w="5328" w:type="dxa"/>
            <w:tcBorders>
              <w:top w:val="nil"/>
              <w:left w:val="nil"/>
              <w:bottom w:val="nil"/>
              <w:right w:val="nil"/>
            </w:tcBorders>
          </w:tcPr>
          <w:p w14:paraId="389F80C5" w14:textId="77777777" w:rsidR="00DB5764" w:rsidRPr="002B1A98" w:rsidRDefault="00DB5764" w:rsidP="00526C87">
            <w:pPr>
              <w:pStyle w:val="Header"/>
              <w:tabs>
                <w:tab w:val="clear" w:pos="4320"/>
                <w:tab w:val="clear" w:pos="8640"/>
              </w:tabs>
              <w:spacing w:before="120"/>
              <w:rPr>
                <w:sz w:val="16"/>
                <w:szCs w:val="16"/>
              </w:rPr>
            </w:pPr>
          </w:p>
        </w:tc>
        <w:tc>
          <w:tcPr>
            <w:tcW w:w="270" w:type="dxa"/>
            <w:tcBorders>
              <w:top w:val="nil"/>
              <w:left w:val="nil"/>
              <w:bottom w:val="nil"/>
              <w:right w:val="nil"/>
            </w:tcBorders>
          </w:tcPr>
          <w:p w14:paraId="5A1BE673" w14:textId="77777777" w:rsidR="00DB5764" w:rsidRDefault="00DB5764" w:rsidP="00526C87">
            <w:pPr>
              <w:pStyle w:val="Header"/>
              <w:tabs>
                <w:tab w:val="clear" w:pos="4320"/>
                <w:tab w:val="clear" w:pos="8640"/>
              </w:tabs>
              <w:spacing w:before="120"/>
            </w:pPr>
          </w:p>
        </w:tc>
        <w:tc>
          <w:tcPr>
            <w:tcW w:w="5220" w:type="dxa"/>
            <w:tcBorders>
              <w:top w:val="nil"/>
              <w:left w:val="nil"/>
              <w:bottom w:val="nil"/>
              <w:right w:val="nil"/>
            </w:tcBorders>
          </w:tcPr>
          <w:p w14:paraId="7B649E4B" w14:textId="77777777" w:rsidR="00DB5764" w:rsidRDefault="00DB5764" w:rsidP="00526C87">
            <w:pPr>
              <w:pStyle w:val="Header"/>
              <w:tabs>
                <w:tab w:val="clear" w:pos="4320"/>
                <w:tab w:val="clear" w:pos="8640"/>
              </w:tabs>
              <w:rPr>
                <w:sz w:val="28"/>
                <w:highlight w:val="green"/>
              </w:rPr>
            </w:pPr>
          </w:p>
        </w:tc>
      </w:tr>
      <w:tr w:rsidR="00DB5764" w14:paraId="3A087070" w14:textId="77777777" w:rsidTr="00526C87">
        <w:trPr>
          <w:cantSplit/>
          <w:trHeight w:val="11601"/>
        </w:trPr>
        <w:tc>
          <w:tcPr>
            <w:tcW w:w="5328" w:type="dxa"/>
            <w:tcBorders>
              <w:top w:val="nil"/>
              <w:left w:val="nil"/>
              <w:bottom w:val="nil"/>
              <w:right w:val="nil"/>
            </w:tcBorders>
          </w:tcPr>
          <w:tbl>
            <w:tblPr>
              <w:tblW w:w="512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155"/>
              <w:gridCol w:w="2970"/>
            </w:tblGrid>
            <w:tr w:rsidR="00DB5764" w14:paraId="05BD2363" w14:textId="77777777" w:rsidTr="002B1A98">
              <w:trPr>
                <w:cantSplit/>
                <w:trHeight w:val="70"/>
              </w:trPr>
              <w:tc>
                <w:tcPr>
                  <w:tcW w:w="2155" w:type="dxa"/>
                  <w:shd w:val="clear" w:color="auto" w:fill="C6D9F1"/>
                </w:tcPr>
                <w:p w14:paraId="17FF4BC5" w14:textId="77777777" w:rsidR="00DB5764" w:rsidRPr="00031FF3" w:rsidRDefault="00DB5764" w:rsidP="00526C87">
                  <w:pPr>
                    <w:pStyle w:val="Header"/>
                    <w:tabs>
                      <w:tab w:val="clear" w:pos="4320"/>
                      <w:tab w:val="clear" w:pos="8640"/>
                      <w:tab w:val="left" w:pos="2880"/>
                      <w:tab w:val="left" w:pos="6120"/>
                      <w:tab w:val="left" w:pos="6480"/>
                    </w:tabs>
                    <w:spacing w:before="120"/>
                    <w:rPr>
                      <w:b/>
                    </w:rPr>
                  </w:pPr>
                  <w:r>
                    <w:rPr>
                      <w:b/>
                    </w:rPr>
                    <w:t>Project Information</w:t>
                  </w:r>
                </w:p>
              </w:tc>
              <w:tc>
                <w:tcPr>
                  <w:tcW w:w="2970" w:type="dxa"/>
                  <w:shd w:val="clear" w:color="auto" w:fill="C6D9F1"/>
                </w:tcPr>
                <w:p w14:paraId="380A7F29" w14:textId="77777777" w:rsidR="00DB5764" w:rsidRPr="00031FF3" w:rsidRDefault="00DB5764" w:rsidP="00526C87">
                  <w:pPr>
                    <w:pStyle w:val="Header"/>
                    <w:tabs>
                      <w:tab w:val="clear" w:pos="4320"/>
                      <w:tab w:val="clear" w:pos="8640"/>
                      <w:tab w:val="left" w:pos="2880"/>
                      <w:tab w:val="left" w:pos="6120"/>
                      <w:tab w:val="left" w:pos="6480"/>
                    </w:tabs>
                    <w:spacing w:before="120"/>
                    <w:rPr>
                      <w:b/>
                    </w:rPr>
                  </w:pPr>
                </w:p>
              </w:tc>
            </w:tr>
            <w:tr w:rsidR="00DB5764" w14:paraId="1BBCA8BC" w14:textId="77777777" w:rsidTr="00526C87">
              <w:trPr>
                <w:cantSplit/>
              </w:trPr>
              <w:tc>
                <w:tcPr>
                  <w:tcW w:w="2155" w:type="dxa"/>
                </w:tcPr>
                <w:p w14:paraId="44033820" w14:textId="77777777" w:rsidR="00DB5764" w:rsidRPr="002B1A98" w:rsidRDefault="00DB5764" w:rsidP="00526C87">
                  <w:pPr>
                    <w:pStyle w:val="Header"/>
                    <w:tabs>
                      <w:tab w:val="clear" w:pos="4320"/>
                      <w:tab w:val="clear" w:pos="8640"/>
                      <w:tab w:val="left" w:pos="2880"/>
                      <w:tab w:val="left" w:pos="6120"/>
                      <w:tab w:val="left" w:pos="6480"/>
                    </w:tabs>
                    <w:spacing w:before="120" w:after="40"/>
                    <w:rPr>
                      <w:sz w:val="16"/>
                      <w:szCs w:val="16"/>
                    </w:rPr>
                  </w:pPr>
                  <w:r w:rsidRPr="002B1A98">
                    <w:rPr>
                      <w:sz w:val="16"/>
                      <w:szCs w:val="16"/>
                    </w:rPr>
                    <w:t>Project Number</w:t>
                  </w:r>
                </w:p>
              </w:tc>
              <w:tc>
                <w:tcPr>
                  <w:tcW w:w="2970" w:type="dxa"/>
                </w:tcPr>
                <w:p w14:paraId="4A8CEF14" w14:textId="77777777" w:rsidR="00DB5764" w:rsidRPr="00C0579E" w:rsidRDefault="00DB5764" w:rsidP="00526C87">
                  <w:pPr>
                    <w:pStyle w:val="Header"/>
                    <w:tabs>
                      <w:tab w:val="clear" w:pos="4320"/>
                      <w:tab w:val="clear" w:pos="8640"/>
                      <w:tab w:val="left" w:pos="2880"/>
                      <w:tab w:val="left" w:pos="6120"/>
                      <w:tab w:val="left" w:pos="6480"/>
                    </w:tabs>
                    <w:spacing w:before="80" w:after="40"/>
                    <w:rPr>
                      <w:sz w:val="16"/>
                      <w:szCs w:val="16"/>
                    </w:rPr>
                  </w:pPr>
                </w:p>
              </w:tc>
            </w:tr>
            <w:tr w:rsidR="00DB5764" w14:paraId="51289701" w14:textId="77777777" w:rsidTr="00526C87">
              <w:trPr>
                <w:cantSplit/>
              </w:trPr>
              <w:tc>
                <w:tcPr>
                  <w:tcW w:w="2155" w:type="dxa"/>
                </w:tcPr>
                <w:p w14:paraId="2FA1FF4D" w14:textId="77777777" w:rsidR="00DB5764" w:rsidRPr="002B1A98" w:rsidRDefault="00DB5764" w:rsidP="00526C87">
                  <w:pPr>
                    <w:pStyle w:val="Header"/>
                    <w:tabs>
                      <w:tab w:val="clear" w:pos="4320"/>
                      <w:tab w:val="clear" w:pos="8640"/>
                      <w:tab w:val="left" w:pos="2880"/>
                      <w:tab w:val="left" w:pos="6120"/>
                      <w:tab w:val="left" w:pos="6480"/>
                    </w:tabs>
                    <w:spacing w:before="120" w:after="40"/>
                    <w:rPr>
                      <w:sz w:val="16"/>
                      <w:szCs w:val="16"/>
                    </w:rPr>
                  </w:pPr>
                  <w:r w:rsidRPr="002B1A98">
                    <w:rPr>
                      <w:sz w:val="16"/>
                      <w:szCs w:val="16"/>
                    </w:rPr>
                    <w:t>Project Title</w:t>
                  </w:r>
                </w:p>
              </w:tc>
              <w:tc>
                <w:tcPr>
                  <w:tcW w:w="2970" w:type="dxa"/>
                </w:tcPr>
                <w:p w14:paraId="74CBFFFE" w14:textId="77777777" w:rsidR="00DB5764" w:rsidRPr="00C0579E" w:rsidRDefault="00DB5764" w:rsidP="00526C87">
                  <w:pPr>
                    <w:pStyle w:val="Header"/>
                    <w:tabs>
                      <w:tab w:val="clear" w:pos="4320"/>
                      <w:tab w:val="clear" w:pos="8640"/>
                      <w:tab w:val="left" w:pos="2880"/>
                      <w:tab w:val="left" w:pos="6120"/>
                      <w:tab w:val="left" w:pos="6480"/>
                    </w:tabs>
                    <w:spacing w:before="100" w:after="20"/>
                    <w:rPr>
                      <w:sz w:val="16"/>
                      <w:szCs w:val="16"/>
                    </w:rPr>
                  </w:pPr>
                </w:p>
              </w:tc>
            </w:tr>
            <w:tr w:rsidR="00DB5764" w14:paraId="66BD69D2" w14:textId="77777777" w:rsidTr="00526C87">
              <w:trPr>
                <w:cantSplit/>
              </w:trPr>
              <w:tc>
                <w:tcPr>
                  <w:tcW w:w="2155" w:type="dxa"/>
                </w:tcPr>
                <w:p w14:paraId="1D35D237" w14:textId="77777777" w:rsidR="00DB5764" w:rsidRPr="002B1A98" w:rsidRDefault="00DB5764" w:rsidP="00526C87">
                  <w:pPr>
                    <w:pStyle w:val="Header"/>
                    <w:tabs>
                      <w:tab w:val="clear" w:pos="4320"/>
                      <w:tab w:val="clear" w:pos="8640"/>
                      <w:tab w:val="left" w:pos="2880"/>
                      <w:tab w:val="left" w:pos="6120"/>
                      <w:tab w:val="left" w:pos="6480"/>
                    </w:tabs>
                    <w:spacing w:before="120" w:after="40"/>
                    <w:rPr>
                      <w:sz w:val="16"/>
                      <w:szCs w:val="16"/>
                    </w:rPr>
                  </w:pPr>
                  <w:r w:rsidRPr="002B1A98">
                    <w:rPr>
                      <w:sz w:val="16"/>
                      <w:szCs w:val="16"/>
                    </w:rPr>
                    <w:t>Building / Institution</w:t>
                  </w:r>
                </w:p>
              </w:tc>
              <w:tc>
                <w:tcPr>
                  <w:tcW w:w="2970" w:type="dxa"/>
                </w:tcPr>
                <w:p w14:paraId="34CE3B15" w14:textId="77777777" w:rsidR="00DB5764" w:rsidRPr="00C0579E" w:rsidRDefault="00DB5764" w:rsidP="00526C87">
                  <w:pPr>
                    <w:pStyle w:val="Header"/>
                    <w:tabs>
                      <w:tab w:val="clear" w:pos="4320"/>
                      <w:tab w:val="clear" w:pos="8640"/>
                      <w:tab w:val="left" w:pos="2880"/>
                      <w:tab w:val="left" w:pos="6120"/>
                      <w:tab w:val="left" w:pos="6480"/>
                    </w:tabs>
                    <w:spacing w:before="100" w:after="20"/>
                    <w:rPr>
                      <w:sz w:val="16"/>
                      <w:szCs w:val="16"/>
                    </w:rPr>
                  </w:pPr>
                </w:p>
              </w:tc>
            </w:tr>
            <w:tr w:rsidR="00DB5764" w14:paraId="369AB760" w14:textId="77777777" w:rsidTr="00526C87">
              <w:trPr>
                <w:cantSplit/>
              </w:trPr>
              <w:tc>
                <w:tcPr>
                  <w:tcW w:w="2155" w:type="dxa"/>
                </w:tcPr>
                <w:p w14:paraId="0B918B4A" w14:textId="77777777" w:rsidR="00DB5764" w:rsidRPr="002B1A98" w:rsidRDefault="00DB5764" w:rsidP="00526C87">
                  <w:pPr>
                    <w:pStyle w:val="Header"/>
                    <w:tabs>
                      <w:tab w:val="clear" w:pos="4320"/>
                      <w:tab w:val="clear" w:pos="8640"/>
                      <w:tab w:val="left" w:pos="2880"/>
                      <w:tab w:val="left" w:pos="6120"/>
                      <w:tab w:val="left" w:pos="6480"/>
                    </w:tabs>
                    <w:spacing w:before="120" w:after="40"/>
                    <w:rPr>
                      <w:sz w:val="16"/>
                      <w:szCs w:val="16"/>
                    </w:rPr>
                  </w:pPr>
                  <w:r w:rsidRPr="002B1A98">
                    <w:rPr>
                      <w:sz w:val="16"/>
                      <w:szCs w:val="16"/>
                    </w:rPr>
                    <w:t>City, State</w:t>
                  </w:r>
                </w:p>
              </w:tc>
              <w:tc>
                <w:tcPr>
                  <w:tcW w:w="2970" w:type="dxa"/>
                </w:tcPr>
                <w:p w14:paraId="69993BDF" w14:textId="77777777" w:rsidR="00DB5764" w:rsidRPr="00C0579E" w:rsidRDefault="00DB5764" w:rsidP="00526C87">
                  <w:pPr>
                    <w:pStyle w:val="Header"/>
                    <w:tabs>
                      <w:tab w:val="clear" w:pos="4320"/>
                      <w:tab w:val="clear" w:pos="8640"/>
                      <w:tab w:val="left" w:pos="2880"/>
                      <w:tab w:val="left" w:pos="6120"/>
                      <w:tab w:val="left" w:pos="6480"/>
                    </w:tabs>
                    <w:spacing w:before="100" w:after="20"/>
                    <w:rPr>
                      <w:sz w:val="16"/>
                      <w:szCs w:val="16"/>
                    </w:rPr>
                  </w:pPr>
                </w:p>
              </w:tc>
            </w:tr>
            <w:tr w:rsidR="00DB5764" w14:paraId="5365C863" w14:textId="77777777" w:rsidTr="00526C87">
              <w:trPr>
                <w:cantSplit/>
              </w:trPr>
              <w:tc>
                <w:tcPr>
                  <w:tcW w:w="2155" w:type="dxa"/>
                </w:tcPr>
                <w:p w14:paraId="68799DC9" w14:textId="77777777" w:rsidR="00DB5764" w:rsidRPr="002B1A98" w:rsidRDefault="00DB5764" w:rsidP="00526C87">
                  <w:pPr>
                    <w:pStyle w:val="Header"/>
                    <w:tabs>
                      <w:tab w:val="clear" w:pos="4320"/>
                      <w:tab w:val="clear" w:pos="8640"/>
                      <w:tab w:val="left" w:pos="2880"/>
                      <w:tab w:val="left" w:pos="6120"/>
                      <w:tab w:val="left" w:pos="6480"/>
                    </w:tabs>
                    <w:spacing w:before="120" w:after="40"/>
                    <w:rPr>
                      <w:sz w:val="16"/>
                      <w:szCs w:val="16"/>
                    </w:rPr>
                  </w:pPr>
                  <w:r w:rsidRPr="002B1A98">
                    <w:rPr>
                      <w:sz w:val="16"/>
                      <w:szCs w:val="16"/>
                    </w:rPr>
                    <w:t>DFD Project Manager</w:t>
                  </w:r>
                </w:p>
              </w:tc>
              <w:tc>
                <w:tcPr>
                  <w:tcW w:w="2970" w:type="dxa"/>
                </w:tcPr>
                <w:p w14:paraId="1CA725E7" w14:textId="77777777" w:rsidR="00DB5764" w:rsidRPr="00C0579E" w:rsidRDefault="00DB5764" w:rsidP="00526C87">
                  <w:pPr>
                    <w:pStyle w:val="Header"/>
                    <w:tabs>
                      <w:tab w:val="clear" w:pos="4320"/>
                      <w:tab w:val="clear" w:pos="8640"/>
                      <w:tab w:val="left" w:pos="2880"/>
                      <w:tab w:val="left" w:pos="6120"/>
                      <w:tab w:val="left" w:pos="6480"/>
                    </w:tabs>
                    <w:spacing w:before="100" w:after="20"/>
                    <w:rPr>
                      <w:sz w:val="16"/>
                      <w:szCs w:val="16"/>
                      <w:highlight w:val="lightGray"/>
                    </w:rPr>
                  </w:pPr>
                </w:p>
              </w:tc>
            </w:tr>
            <w:tr w:rsidR="00DB5764" w14:paraId="7420FFCB" w14:textId="77777777" w:rsidTr="00526C87">
              <w:trPr>
                <w:cantSplit/>
              </w:trPr>
              <w:tc>
                <w:tcPr>
                  <w:tcW w:w="2155" w:type="dxa"/>
                  <w:shd w:val="clear" w:color="auto" w:fill="C6D9F1"/>
                </w:tcPr>
                <w:p w14:paraId="02C56405" w14:textId="77777777" w:rsidR="00DB5764" w:rsidRPr="00031FF3" w:rsidRDefault="00DB5764" w:rsidP="00526C87">
                  <w:pPr>
                    <w:pStyle w:val="Header"/>
                    <w:tabs>
                      <w:tab w:val="clear" w:pos="4320"/>
                      <w:tab w:val="clear" w:pos="8640"/>
                      <w:tab w:val="left" w:pos="2880"/>
                      <w:tab w:val="left" w:pos="6120"/>
                      <w:tab w:val="left" w:pos="6480"/>
                    </w:tabs>
                    <w:spacing w:before="120"/>
                    <w:rPr>
                      <w:b/>
                    </w:rPr>
                  </w:pPr>
                  <w:r>
                    <w:rPr>
                      <w:b/>
                    </w:rPr>
                    <w:t>Bidding Information</w:t>
                  </w:r>
                </w:p>
              </w:tc>
              <w:tc>
                <w:tcPr>
                  <w:tcW w:w="2970" w:type="dxa"/>
                  <w:shd w:val="clear" w:color="auto" w:fill="C6D9F1"/>
                </w:tcPr>
                <w:p w14:paraId="699AD66D" w14:textId="77777777" w:rsidR="00DB5764" w:rsidRPr="00031FF3" w:rsidRDefault="00DB5764" w:rsidP="00526C87">
                  <w:pPr>
                    <w:pStyle w:val="Header"/>
                    <w:tabs>
                      <w:tab w:val="clear" w:pos="4320"/>
                      <w:tab w:val="clear" w:pos="8640"/>
                      <w:tab w:val="left" w:pos="2880"/>
                      <w:tab w:val="left" w:pos="6120"/>
                      <w:tab w:val="left" w:pos="6480"/>
                    </w:tabs>
                    <w:spacing w:before="120"/>
                    <w:rPr>
                      <w:b/>
                    </w:rPr>
                  </w:pPr>
                </w:p>
              </w:tc>
            </w:tr>
            <w:tr w:rsidR="00DB5764" w14:paraId="2E20DCA4" w14:textId="77777777" w:rsidTr="00526C87">
              <w:trPr>
                <w:cantSplit/>
              </w:trPr>
              <w:tc>
                <w:tcPr>
                  <w:tcW w:w="2155" w:type="dxa"/>
                </w:tcPr>
                <w:p w14:paraId="31020AAE" w14:textId="77777777" w:rsidR="00DB5764" w:rsidRPr="002B1A98" w:rsidRDefault="00DB5764" w:rsidP="00526C87">
                  <w:pPr>
                    <w:pStyle w:val="Header"/>
                    <w:tabs>
                      <w:tab w:val="clear" w:pos="4320"/>
                      <w:tab w:val="clear" w:pos="8640"/>
                      <w:tab w:val="left" w:pos="2880"/>
                      <w:tab w:val="left" w:pos="6120"/>
                      <w:tab w:val="left" w:pos="6480"/>
                    </w:tabs>
                    <w:spacing w:before="120" w:after="40"/>
                    <w:rPr>
                      <w:sz w:val="16"/>
                      <w:szCs w:val="16"/>
                    </w:rPr>
                  </w:pPr>
                  <w:r w:rsidRPr="002B1A98">
                    <w:rPr>
                      <w:sz w:val="16"/>
                      <w:szCs w:val="16"/>
                    </w:rPr>
                    <w:t>Bid Date</w:t>
                  </w:r>
                </w:p>
              </w:tc>
              <w:tc>
                <w:tcPr>
                  <w:tcW w:w="2970" w:type="dxa"/>
                </w:tcPr>
                <w:p w14:paraId="36607979" w14:textId="77777777" w:rsidR="00DB5764" w:rsidRPr="00C0579E" w:rsidRDefault="00DB5764" w:rsidP="00526C87">
                  <w:pPr>
                    <w:pStyle w:val="Header"/>
                    <w:tabs>
                      <w:tab w:val="clear" w:pos="4320"/>
                      <w:tab w:val="clear" w:pos="8640"/>
                      <w:tab w:val="left" w:pos="2880"/>
                      <w:tab w:val="left" w:pos="6120"/>
                      <w:tab w:val="left" w:pos="6480"/>
                    </w:tabs>
                    <w:spacing w:before="100" w:after="20"/>
                    <w:rPr>
                      <w:sz w:val="16"/>
                      <w:szCs w:val="16"/>
                    </w:rPr>
                  </w:pPr>
                </w:p>
              </w:tc>
            </w:tr>
            <w:tr w:rsidR="00DB5764" w14:paraId="09E5090B" w14:textId="77777777" w:rsidTr="00526C87">
              <w:trPr>
                <w:cantSplit/>
              </w:trPr>
              <w:tc>
                <w:tcPr>
                  <w:tcW w:w="2155" w:type="dxa"/>
                </w:tcPr>
                <w:p w14:paraId="3DBD5692" w14:textId="77777777" w:rsidR="00DB5764" w:rsidRPr="002B1A98" w:rsidRDefault="00DB5764" w:rsidP="00526C87">
                  <w:pPr>
                    <w:pStyle w:val="Header"/>
                    <w:tabs>
                      <w:tab w:val="clear" w:pos="4320"/>
                      <w:tab w:val="clear" w:pos="8640"/>
                      <w:tab w:val="left" w:pos="2880"/>
                      <w:tab w:val="left" w:pos="6120"/>
                      <w:tab w:val="left" w:pos="6480"/>
                    </w:tabs>
                    <w:spacing w:before="120" w:after="40"/>
                    <w:rPr>
                      <w:sz w:val="16"/>
                      <w:szCs w:val="16"/>
                    </w:rPr>
                  </w:pPr>
                  <w:r w:rsidRPr="002B1A98">
                    <w:rPr>
                      <w:sz w:val="16"/>
                      <w:szCs w:val="16"/>
                    </w:rPr>
                    <w:t>Bid Time</w:t>
                  </w:r>
                </w:p>
              </w:tc>
              <w:tc>
                <w:tcPr>
                  <w:tcW w:w="2970" w:type="dxa"/>
                </w:tcPr>
                <w:p w14:paraId="23AEF476" w14:textId="77777777" w:rsidR="00DB5764" w:rsidRPr="00C0579E" w:rsidRDefault="00DB5764" w:rsidP="00526C87">
                  <w:pPr>
                    <w:pStyle w:val="Header"/>
                    <w:tabs>
                      <w:tab w:val="clear" w:pos="4320"/>
                      <w:tab w:val="clear" w:pos="8640"/>
                      <w:tab w:val="left" w:pos="2880"/>
                      <w:tab w:val="left" w:pos="6120"/>
                      <w:tab w:val="left" w:pos="6480"/>
                    </w:tabs>
                    <w:spacing w:before="100" w:after="20"/>
                    <w:rPr>
                      <w:sz w:val="16"/>
                      <w:szCs w:val="16"/>
                    </w:rPr>
                  </w:pPr>
                  <w:r w:rsidRPr="00C0579E">
                    <w:rPr>
                      <w:sz w:val="16"/>
                      <w:szCs w:val="16"/>
                    </w:rPr>
                    <w:t>2:00pm</w:t>
                  </w:r>
                </w:p>
              </w:tc>
            </w:tr>
            <w:tr w:rsidR="00DB5764" w14:paraId="7F7A2DD2" w14:textId="77777777" w:rsidTr="00526C87">
              <w:trPr>
                <w:cantSplit/>
              </w:trPr>
              <w:tc>
                <w:tcPr>
                  <w:tcW w:w="2155" w:type="dxa"/>
                </w:tcPr>
                <w:p w14:paraId="3298AAFC" w14:textId="77777777" w:rsidR="00DB5764" w:rsidRPr="002B1A98" w:rsidRDefault="00DB5764" w:rsidP="00526C87">
                  <w:pPr>
                    <w:pStyle w:val="Header"/>
                    <w:tabs>
                      <w:tab w:val="clear" w:pos="4320"/>
                      <w:tab w:val="clear" w:pos="8640"/>
                      <w:tab w:val="left" w:pos="2880"/>
                      <w:tab w:val="left" w:pos="6120"/>
                      <w:tab w:val="left" w:pos="6480"/>
                    </w:tabs>
                    <w:spacing w:before="120" w:after="40"/>
                    <w:rPr>
                      <w:sz w:val="16"/>
                      <w:szCs w:val="16"/>
                    </w:rPr>
                  </w:pPr>
                  <w:r w:rsidRPr="002B1A98">
                    <w:rPr>
                      <w:sz w:val="16"/>
                      <w:szCs w:val="16"/>
                    </w:rPr>
                    <w:t>Bid Location</w:t>
                  </w:r>
                </w:p>
              </w:tc>
              <w:tc>
                <w:tcPr>
                  <w:tcW w:w="2970" w:type="dxa"/>
                </w:tcPr>
                <w:p w14:paraId="25E46409" w14:textId="77777777" w:rsidR="00DB5764" w:rsidRDefault="00DB5764" w:rsidP="00526C87">
                  <w:pPr>
                    <w:pStyle w:val="Header"/>
                    <w:tabs>
                      <w:tab w:val="clear" w:pos="4320"/>
                      <w:tab w:val="clear" w:pos="8640"/>
                      <w:tab w:val="left" w:pos="2880"/>
                      <w:tab w:val="left" w:pos="6120"/>
                      <w:tab w:val="left" w:pos="6480"/>
                    </w:tabs>
                    <w:spacing w:before="100" w:after="20"/>
                    <w:rPr>
                      <w:sz w:val="16"/>
                      <w:szCs w:val="16"/>
                    </w:rPr>
                  </w:pPr>
                  <w:r>
                    <w:rPr>
                      <w:sz w:val="16"/>
                      <w:szCs w:val="16"/>
                    </w:rPr>
                    <w:t>DOA/DFD 101 E. Wilson St., 7</w:t>
                  </w:r>
                  <w:r w:rsidRPr="00A612E1">
                    <w:rPr>
                      <w:sz w:val="16"/>
                      <w:szCs w:val="16"/>
                      <w:vertAlign w:val="superscript"/>
                    </w:rPr>
                    <w:t>th</w:t>
                  </w:r>
                  <w:r>
                    <w:rPr>
                      <w:sz w:val="16"/>
                      <w:szCs w:val="16"/>
                    </w:rPr>
                    <w:t xml:space="preserve"> Floor</w:t>
                  </w:r>
                </w:p>
                <w:p w14:paraId="45DE629E" w14:textId="77777777" w:rsidR="00DB5764" w:rsidRPr="00C0579E" w:rsidRDefault="00DB5764" w:rsidP="00526C87">
                  <w:pPr>
                    <w:pStyle w:val="Header"/>
                    <w:tabs>
                      <w:tab w:val="clear" w:pos="4320"/>
                      <w:tab w:val="clear" w:pos="8640"/>
                      <w:tab w:val="left" w:pos="2880"/>
                      <w:tab w:val="left" w:pos="6120"/>
                      <w:tab w:val="left" w:pos="6480"/>
                    </w:tabs>
                    <w:spacing w:before="100" w:after="20"/>
                    <w:rPr>
                      <w:sz w:val="16"/>
                      <w:szCs w:val="16"/>
                    </w:rPr>
                  </w:pPr>
                  <w:r>
                    <w:rPr>
                      <w:sz w:val="16"/>
                      <w:szCs w:val="16"/>
                    </w:rPr>
                    <w:t>Madison, WI 53703</w:t>
                  </w:r>
                </w:p>
              </w:tc>
            </w:tr>
            <w:tr w:rsidR="00DB5764" w14:paraId="0AA3266D" w14:textId="77777777" w:rsidTr="00526C87">
              <w:trPr>
                <w:cantSplit/>
              </w:trPr>
              <w:tc>
                <w:tcPr>
                  <w:tcW w:w="2155" w:type="dxa"/>
                </w:tcPr>
                <w:p w14:paraId="0D3CDD1C" w14:textId="77777777" w:rsidR="00DB5764" w:rsidRPr="002B1A98" w:rsidRDefault="00DB5764" w:rsidP="00526C87">
                  <w:pPr>
                    <w:pStyle w:val="Header"/>
                    <w:tabs>
                      <w:tab w:val="clear" w:pos="4320"/>
                      <w:tab w:val="clear" w:pos="8640"/>
                      <w:tab w:val="left" w:pos="2880"/>
                      <w:tab w:val="left" w:pos="6120"/>
                      <w:tab w:val="left" w:pos="6480"/>
                    </w:tabs>
                    <w:spacing w:before="120" w:after="40"/>
                    <w:rPr>
                      <w:sz w:val="16"/>
                      <w:szCs w:val="16"/>
                    </w:rPr>
                  </w:pPr>
                  <w:r w:rsidRPr="002B1A98">
                    <w:rPr>
                      <w:sz w:val="16"/>
                      <w:szCs w:val="16"/>
                    </w:rPr>
                    <w:t xml:space="preserve">Less Than 30-Day Bid Solicitation </w:t>
                  </w:r>
                  <w:proofErr w:type="gramStart"/>
                  <w:r w:rsidRPr="002B1A98">
                    <w:rPr>
                      <w:sz w:val="16"/>
                      <w:szCs w:val="16"/>
                    </w:rPr>
                    <w:t>Period ?</w:t>
                  </w:r>
                  <w:proofErr w:type="gramEnd"/>
                </w:p>
              </w:tc>
              <w:tc>
                <w:tcPr>
                  <w:tcW w:w="2970" w:type="dxa"/>
                </w:tcPr>
                <w:p w14:paraId="72FB2C8C" w14:textId="7B79DE04" w:rsidR="00DB5764" w:rsidRDefault="00DB5764" w:rsidP="00526C87">
                  <w:pPr>
                    <w:pStyle w:val="Header"/>
                    <w:tabs>
                      <w:tab w:val="clear" w:pos="4320"/>
                      <w:tab w:val="clear" w:pos="8640"/>
                      <w:tab w:val="left" w:pos="2880"/>
                      <w:tab w:val="left" w:pos="6120"/>
                      <w:tab w:val="left" w:pos="6480"/>
                    </w:tabs>
                    <w:spacing w:before="100" w:after="20"/>
                  </w:pPr>
                  <w:r w:rsidRPr="003B49FC">
                    <w:rPr>
                      <w:highlight w:val="lightGray"/>
                    </w:rPr>
                    <w:t xml:space="preserve">   </w:t>
                  </w:r>
                  <w:r>
                    <w:rPr>
                      <w:highlight w:val="lightGray"/>
                    </w:rPr>
                    <w:object w:dxaOrig="1440" w:dyaOrig="1440" w14:anchorId="6B9D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34.35pt;height:15.05pt" o:ole="">
                        <v:imagedata r:id="rId17" o:title=""/>
                      </v:shape>
                      <w:control r:id="rId18" w:name="CheckBox113" w:shapeid="_x0000_i1103"/>
                    </w:object>
                  </w:r>
                  <w:r>
                    <w:rPr>
                      <w:highlight w:val="lightGray"/>
                    </w:rPr>
                    <w:object w:dxaOrig="1440" w:dyaOrig="1440" w14:anchorId="041AB127">
                      <v:shape id="_x0000_i1105" type="#_x0000_t75" style="width:34.35pt;height:15.05pt" o:ole="">
                        <v:imagedata r:id="rId19" o:title=""/>
                      </v:shape>
                      <w:control r:id="rId20" w:name="CheckBox1112" w:shapeid="_x0000_i1105"/>
                    </w:object>
                  </w:r>
                </w:p>
                <w:p w14:paraId="28E8EB99" w14:textId="77777777" w:rsidR="00DB5764" w:rsidRPr="003B49FC" w:rsidRDefault="00DB5764" w:rsidP="00526C87">
                  <w:pPr>
                    <w:pStyle w:val="Header"/>
                    <w:tabs>
                      <w:tab w:val="clear" w:pos="4320"/>
                      <w:tab w:val="clear" w:pos="8640"/>
                      <w:tab w:val="left" w:pos="2880"/>
                      <w:tab w:val="left" w:pos="6120"/>
                      <w:tab w:val="left" w:pos="6480"/>
                    </w:tabs>
                    <w:spacing w:before="100" w:after="20"/>
                    <w:rPr>
                      <w:highlight w:val="lightGray"/>
                    </w:rPr>
                  </w:pPr>
                  <w:r>
                    <w:t>If yes, notify DFD manager</w:t>
                  </w:r>
                </w:p>
              </w:tc>
            </w:tr>
            <w:tr w:rsidR="00DB5764" w:rsidRPr="00031FF3" w14:paraId="3C655BB6" w14:textId="77777777" w:rsidTr="00526C87">
              <w:trPr>
                <w:cantSplit/>
              </w:trPr>
              <w:tc>
                <w:tcPr>
                  <w:tcW w:w="2155" w:type="dxa"/>
                  <w:shd w:val="clear" w:color="auto" w:fill="C6D9F1"/>
                </w:tcPr>
                <w:p w14:paraId="3005CEE8" w14:textId="77777777" w:rsidR="00DB5764" w:rsidRPr="00031FF3" w:rsidRDefault="00DB5764" w:rsidP="00526C87">
                  <w:pPr>
                    <w:pStyle w:val="Header"/>
                    <w:tabs>
                      <w:tab w:val="clear" w:pos="4320"/>
                      <w:tab w:val="clear" w:pos="8640"/>
                      <w:tab w:val="left" w:pos="2880"/>
                      <w:tab w:val="left" w:pos="6120"/>
                      <w:tab w:val="left" w:pos="6480"/>
                    </w:tabs>
                    <w:spacing w:before="120"/>
                    <w:rPr>
                      <w:b/>
                    </w:rPr>
                  </w:pPr>
                  <w:r>
                    <w:rPr>
                      <w:b/>
                    </w:rPr>
                    <w:t>Pre-Bid Tour</w:t>
                  </w:r>
                </w:p>
              </w:tc>
              <w:tc>
                <w:tcPr>
                  <w:tcW w:w="2970" w:type="dxa"/>
                  <w:shd w:val="clear" w:color="auto" w:fill="C6D9F1"/>
                </w:tcPr>
                <w:p w14:paraId="69DF73AB" w14:textId="77777777" w:rsidR="00DB5764" w:rsidRPr="00031FF3" w:rsidRDefault="00DB5764" w:rsidP="00526C87">
                  <w:pPr>
                    <w:pStyle w:val="Header"/>
                    <w:tabs>
                      <w:tab w:val="clear" w:pos="4320"/>
                      <w:tab w:val="clear" w:pos="8640"/>
                      <w:tab w:val="left" w:pos="2880"/>
                      <w:tab w:val="left" w:pos="6120"/>
                      <w:tab w:val="left" w:pos="6480"/>
                    </w:tabs>
                    <w:spacing w:before="120"/>
                    <w:rPr>
                      <w:b/>
                    </w:rPr>
                  </w:pPr>
                </w:p>
              </w:tc>
            </w:tr>
            <w:tr w:rsidR="00DB5764" w:rsidRPr="008F64E0" w14:paraId="4B1588CB" w14:textId="77777777" w:rsidTr="00526C87">
              <w:trPr>
                <w:cantSplit/>
              </w:trPr>
              <w:tc>
                <w:tcPr>
                  <w:tcW w:w="2155" w:type="dxa"/>
                  <w:tcBorders>
                    <w:top w:val="single" w:sz="4" w:space="0" w:color="808080"/>
                    <w:left w:val="single" w:sz="4" w:space="0" w:color="808080"/>
                    <w:bottom w:val="single" w:sz="4" w:space="0" w:color="808080"/>
                    <w:right w:val="single" w:sz="4" w:space="0" w:color="808080"/>
                  </w:tcBorders>
                </w:tcPr>
                <w:p w14:paraId="177C20DF" w14:textId="77777777" w:rsidR="00DB5764" w:rsidRPr="002B1A98" w:rsidRDefault="00DB5764" w:rsidP="00526C87">
                  <w:pPr>
                    <w:pStyle w:val="Header"/>
                    <w:tabs>
                      <w:tab w:val="clear" w:pos="4320"/>
                      <w:tab w:val="clear" w:pos="8640"/>
                      <w:tab w:val="left" w:pos="2880"/>
                      <w:tab w:val="left" w:pos="6120"/>
                      <w:tab w:val="left" w:pos="6480"/>
                    </w:tabs>
                    <w:spacing w:before="120" w:after="40"/>
                    <w:rPr>
                      <w:sz w:val="16"/>
                      <w:szCs w:val="16"/>
                    </w:rPr>
                  </w:pPr>
                  <w:r w:rsidRPr="002B1A98">
                    <w:rPr>
                      <w:sz w:val="16"/>
                      <w:szCs w:val="16"/>
                    </w:rPr>
                    <w:t xml:space="preserve">Optional Pre-Bid </w:t>
                  </w:r>
                </w:p>
              </w:tc>
              <w:tc>
                <w:tcPr>
                  <w:tcW w:w="2970" w:type="dxa"/>
                  <w:tcBorders>
                    <w:top w:val="single" w:sz="4" w:space="0" w:color="808080"/>
                    <w:left w:val="single" w:sz="4" w:space="0" w:color="808080"/>
                    <w:bottom w:val="single" w:sz="4" w:space="0" w:color="808080"/>
                    <w:right w:val="single" w:sz="4" w:space="0" w:color="808080"/>
                  </w:tcBorders>
                </w:tcPr>
                <w:p w14:paraId="1005D6FE" w14:textId="4240BA89" w:rsidR="00DB5764" w:rsidRPr="008F64E0" w:rsidRDefault="00DB5764" w:rsidP="00526C87">
                  <w:pPr>
                    <w:pStyle w:val="Header"/>
                    <w:tabs>
                      <w:tab w:val="clear" w:pos="4320"/>
                      <w:tab w:val="clear" w:pos="8640"/>
                      <w:tab w:val="left" w:pos="2880"/>
                      <w:tab w:val="left" w:pos="6120"/>
                      <w:tab w:val="left" w:pos="6480"/>
                    </w:tabs>
                    <w:spacing w:before="100" w:after="20"/>
                    <w:rPr>
                      <w:highlight w:val="lightGray"/>
                    </w:rPr>
                  </w:pPr>
                  <w:r w:rsidRPr="003B49FC">
                    <w:rPr>
                      <w:highlight w:val="lightGray"/>
                    </w:rPr>
                    <w:t xml:space="preserve">   </w:t>
                  </w:r>
                  <w:r>
                    <w:rPr>
                      <w:highlight w:val="lightGray"/>
                    </w:rPr>
                    <w:object w:dxaOrig="1440" w:dyaOrig="1440" w14:anchorId="0F0AD341">
                      <v:shape id="_x0000_i1107" type="#_x0000_t75" style="width:34.35pt;height:15.05pt" o:ole="">
                        <v:imagedata r:id="rId17" o:title=""/>
                      </v:shape>
                      <w:control r:id="rId21" w:name="CheckBox11" w:shapeid="_x0000_i1107"/>
                    </w:object>
                  </w:r>
                  <w:r>
                    <w:rPr>
                      <w:highlight w:val="lightGray"/>
                    </w:rPr>
                    <w:object w:dxaOrig="1440" w:dyaOrig="1440" w14:anchorId="2D570CED">
                      <v:shape id="_x0000_i1109" type="#_x0000_t75" style="width:34.35pt;height:15.05pt" o:ole="">
                        <v:imagedata r:id="rId19" o:title=""/>
                      </v:shape>
                      <w:control r:id="rId22" w:name="CheckBox111" w:shapeid="_x0000_i1109"/>
                    </w:object>
                  </w:r>
                </w:p>
              </w:tc>
            </w:tr>
            <w:tr w:rsidR="00DB5764" w:rsidRPr="003B49FC" w14:paraId="423C3769" w14:textId="77777777" w:rsidTr="00526C87">
              <w:trPr>
                <w:cantSplit/>
              </w:trPr>
              <w:tc>
                <w:tcPr>
                  <w:tcW w:w="2155" w:type="dxa"/>
                  <w:tcBorders>
                    <w:top w:val="single" w:sz="4" w:space="0" w:color="808080"/>
                    <w:left w:val="single" w:sz="4" w:space="0" w:color="808080"/>
                    <w:bottom w:val="single" w:sz="4" w:space="0" w:color="808080"/>
                    <w:right w:val="single" w:sz="4" w:space="0" w:color="808080"/>
                  </w:tcBorders>
                </w:tcPr>
                <w:p w14:paraId="142DA845" w14:textId="77777777" w:rsidR="00DB5764" w:rsidRPr="002B1A98" w:rsidRDefault="00DB5764" w:rsidP="00526C87">
                  <w:pPr>
                    <w:pStyle w:val="Header"/>
                    <w:tabs>
                      <w:tab w:val="clear" w:pos="4320"/>
                      <w:tab w:val="clear" w:pos="8640"/>
                      <w:tab w:val="left" w:pos="2880"/>
                      <w:tab w:val="left" w:pos="6120"/>
                      <w:tab w:val="left" w:pos="6480"/>
                    </w:tabs>
                    <w:spacing w:before="120" w:after="40"/>
                    <w:rPr>
                      <w:sz w:val="16"/>
                      <w:szCs w:val="16"/>
                    </w:rPr>
                  </w:pPr>
                  <w:r w:rsidRPr="002B1A98">
                    <w:rPr>
                      <w:sz w:val="16"/>
                      <w:szCs w:val="16"/>
                    </w:rPr>
                    <w:t>Mandatory Pre-Bid **</w:t>
                  </w:r>
                </w:p>
              </w:tc>
              <w:tc>
                <w:tcPr>
                  <w:tcW w:w="2970" w:type="dxa"/>
                  <w:tcBorders>
                    <w:top w:val="single" w:sz="4" w:space="0" w:color="808080"/>
                    <w:left w:val="single" w:sz="4" w:space="0" w:color="808080"/>
                    <w:bottom w:val="single" w:sz="4" w:space="0" w:color="808080"/>
                    <w:right w:val="single" w:sz="4" w:space="0" w:color="808080"/>
                  </w:tcBorders>
                </w:tcPr>
                <w:p w14:paraId="369D0E59" w14:textId="55F417A6" w:rsidR="00DB5764" w:rsidRPr="003B49FC" w:rsidRDefault="00DB5764" w:rsidP="00526C87">
                  <w:pPr>
                    <w:pStyle w:val="Header"/>
                    <w:tabs>
                      <w:tab w:val="clear" w:pos="4320"/>
                      <w:tab w:val="clear" w:pos="8640"/>
                      <w:tab w:val="left" w:pos="2880"/>
                      <w:tab w:val="left" w:pos="6120"/>
                      <w:tab w:val="left" w:pos="6480"/>
                    </w:tabs>
                    <w:spacing w:before="100" w:after="20"/>
                    <w:rPr>
                      <w:highlight w:val="lightGray"/>
                    </w:rPr>
                  </w:pPr>
                  <w:r w:rsidRPr="003B49FC">
                    <w:rPr>
                      <w:highlight w:val="lightGray"/>
                    </w:rPr>
                    <w:t xml:space="preserve">   </w:t>
                  </w:r>
                  <w:r>
                    <w:rPr>
                      <w:highlight w:val="lightGray"/>
                    </w:rPr>
                    <w:object w:dxaOrig="1440" w:dyaOrig="1440" w14:anchorId="7F97AF4B">
                      <v:shape id="_x0000_i1111" type="#_x0000_t75" style="width:34.35pt;height:15.05pt" o:ole="">
                        <v:imagedata r:id="rId17" o:title=""/>
                      </v:shape>
                      <w:control r:id="rId23" w:name="CheckBox112" w:shapeid="_x0000_i1111"/>
                    </w:object>
                  </w:r>
                  <w:r>
                    <w:rPr>
                      <w:highlight w:val="lightGray"/>
                    </w:rPr>
                    <w:object w:dxaOrig="1440" w:dyaOrig="1440" w14:anchorId="792CD038">
                      <v:shape id="_x0000_i1113" type="#_x0000_t75" style="width:34.35pt;height:15.05pt" o:ole="">
                        <v:imagedata r:id="rId19" o:title=""/>
                      </v:shape>
                      <w:control r:id="rId24" w:name="CheckBox1111" w:shapeid="_x0000_i1113"/>
                    </w:object>
                  </w:r>
                </w:p>
              </w:tc>
            </w:tr>
            <w:tr w:rsidR="00DB5764" w:rsidRPr="003B49FC" w14:paraId="319AA4F6" w14:textId="77777777" w:rsidTr="00526C87">
              <w:trPr>
                <w:cantSplit/>
              </w:trPr>
              <w:tc>
                <w:tcPr>
                  <w:tcW w:w="5125" w:type="dxa"/>
                  <w:gridSpan w:val="2"/>
                  <w:tcBorders>
                    <w:top w:val="single" w:sz="4" w:space="0" w:color="808080"/>
                    <w:left w:val="single" w:sz="4" w:space="0" w:color="808080"/>
                    <w:bottom w:val="single" w:sz="4" w:space="0" w:color="808080"/>
                    <w:right w:val="single" w:sz="4" w:space="0" w:color="808080"/>
                  </w:tcBorders>
                </w:tcPr>
                <w:p w14:paraId="1B269123" w14:textId="77777777" w:rsidR="00DB5764" w:rsidRPr="00B748A3" w:rsidRDefault="00DB5764" w:rsidP="00526C87">
                  <w:pPr>
                    <w:pStyle w:val="Header"/>
                    <w:tabs>
                      <w:tab w:val="clear" w:pos="4320"/>
                      <w:tab w:val="clear" w:pos="8640"/>
                      <w:tab w:val="left" w:pos="2880"/>
                      <w:tab w:val="left" w:pos="6120"/>
                      <w:tab w:val="left" w:pos="6480"/>
                    </w:tabs>
                    <w:spacing w:before="120" w:after="40"/>
                    <w:rPr>
                      <w:sz w:val="16"/>
                      <w:szCs w:val="16"/>
                      <w:highlight w:val="lightGray"/>
                    </w:rPr>
                  </w:pPr>
                  <w:r w:rsidRPr="00B748A3">
                    <w:rPr>
                      <w:sz w:val="16"/>
                      <w:szCs w:val="16"/>
                    </w:rPr>
                    <w:t xml:space="preserve">** (2) Tours </w:t>
                  </w:r>
                  <w:proofErr w:type="spellStart"/>
                  <w:r w:rsidRPr="00B748A3">
                    <w:rPr>
                      <w:sz w:val="16"/>
                      <w:szCs w:val="16"/>
                    </w:rPr>
                    <w:t>Req’d</w:t>
                  </w:r>
                  <w:proofErr w:type="spellEnd"/>
                  <w:r w:rsidRPr="00B748A3">
                    <w:rPr>
                      <w:sz w:val="16"/>
                      <w:szCs w:val="16"/>
                    </w:rPr>
                    <w:t xml:space="preserve"> / Mandatory Tour Not Recommended</w:t>
                  </w:r>
                </w:p>
              </w:tc>
            </w:tr>
            <w:tr w:rsidR="00DB5764" w:rsidRPr="003B49FC" w14:paraId="19E7BF2C" w14:textId="77777777" w:rsidTr="00526C87">
              <w:trPr>
                <w:cantSplit/>
              </w:trPr>
              <w:tc>
                <w:tcPr>
                  <w:tcW w:w="2155" w:type="dxa"/>
                  <w:tcBorders>
                    <w:top w:val="single" w:sz="4" w:space="0" w:color="808080"/>
                    <w:left w:val="single" w:sz="4" w:space="0" w:color="808080"/>
                    <w:bottom w:val="single" w:sz="4" w:space="0" w:color="808080"/>
                    <w:right w:val="single" w:sz="4" w:space="0" w:color="808080"/>
                  </w:tcBorders>
                </w:tcPr>
                <w:p w14:paraId="14B74284" w14:textId="77777777" w:rsidR="00DB5764" w:rsidRPr="002B1A98" w:rsidRDefault="00DB5764" w:rsidP="00526C87">
                  <w:pPr>
                    <w:pStyle w:val="Header"/>
                    <w:tabs>
                      <w:tab w:val="clear" w:pos="4320"/>
                      <w:tab w:val="clear" w:pos="8640"/>
                      <w:tab w:val="left" w:pos="2880"/>
                      <w:tab w:val="left" w:pos="6120"/>
                      <w:tab w:val="left" w:pos="6480"/>
                    </w:tabs>
                    <w:spacing w:before="120" w:after="40"/>
                    <w:rPr>
                      <w:sz w:val="16"/>
                      <w:szCs w:val="16"/>
                    </w:rPr>
                  </w:pPr>
                  <w:r w:rsidRPr="002B1A98">
                    <w:rPr>
                      <w:sz w:val="16"/>
                      <w:szCs w:val="16"/>
                    </w:rPr>
                    <w:t>Tour Date/Time</w:t>
                  </w:r>
                </w:p>
              </w:tc>
              <w:tc>
                <w:tcPr>
                  <w:tcW w:w="2970" w:type="dxa"/>
                  <w:tcBorders>
                    <w:top w:val="single" w:sz="4" w:space="0" w:color="808080"/>
                    <w:left w:val="single" w:sz="4" w:space="0" w:color="808080"/>
                    <w:bottom w:val="single" w:sz="4" w:space="0" w:color="808080"/>
                    <w:right w:val="single" w:sz="4" w:space="0" w:color="808080"/>
                  </w:tcBorders>
                </w:tcPr>
                <w:p w14:paraId="557F90ED" w14:textId="77777777" w:rsidR="00DB5764" w:rsidRPr="00C0579E" w:rsidRDefault="00DB5764" w:rsidP="00526C87">
                  <w:pPr>
                    <w:pStyle w:val="Header"/>
                    <w:tabs>
                      <w:tab w:val="clear" w:pos="4320"/>
                      <w:tab w:val="clear" w:pos="8640"/>
                      <w:tab w:val="left" w:pos="2880"/>
                      <w:tab w:val="left" w:pos="6120"/>
                      <w:tab w:val="left" w:pos="6480"/>
                    </w:tabs>
                    <w:spacing w:before="100" w:after="20"/>
                    <w:rPr>
                      <w:sz w:val="16"/>
                      <w:szCs w:val="16"/>
                      <w:highlight w:val="lightGray"/>
                    </w:rPr>
                  </w:pPr>
                </w:p>
              </w:tc>
            </w:tr>
            <w:tr w:rsidR="00DB5764" w:rsidRPr="003B49FC" w14:paraId="6AF72FEC" w14:textId="77777777" w:rsidTr="00526C87">
              <w:trPr>
                <w:cantSplit/>
              </w:trPr>
              <w:tc>
                <w:tcPr>
                  <w:tcW w:w="2155" w:type="dxa"/>
                  <w:tcBorders>
                    <w:top w:val="single" w:sz="4" w:space="0" w:color="808080"/>
                    <w:left w:val="single" w:sz="4" w:space="0" w:color="808080"/>
                    <w:bottom w:val="single" w:sz="4" w:space="0" w:color="808080"/>
                    <w:right w:val="single" w:sz="4" w:space="0" w:color="808080"/>
                  </w:tcBorders>
                </w:tcPr>
                <w:p w14:paraId="6A9DC41D" w14:textId="77777777" w:rsidR="00DB5764" w:rsidRPr="002B1A98" w:rsidRDefault="00DB5764" w:rsidP="00526C87">
                  <w:pPr>
                    <w:pStyle w:val="Header"/>
                    <w:tabs>
                      <w:tab w:val="clear" w:pos="4320"/>
                      <w:tab w:val="clear" w:pos="8640"/>
                      <w:tab w:val="left" w:pos="2880"/>
                      <w:tab w:val="left" w:pos="6120"/>
                      <w:tab w:val="left" w:pos="6480"/>
                    </w:tabs>
                    <w:spacing w:before="120" w:after="40"/>
                    <w:rPr>
                      <w:sz w:val="16"/>
                      <w:szCs w:val="16"/>
                    </w:rPr>
                  </w:pPr>
                  <w:r w:rsidRPr="002B1A98">
                    <w:rPr>
                      <w:sz w:val="16"/>
                      <w:szCs w:val="16"/>
                    </w:rPr>
                    <w:t>Agency Contact</w:t>
                  </w:r>
                </w:p>
              </w:tc>
              <w:tc>
                <w:tcPr>
                  <w:tcW w:w="2970" w:type="dxa"/>
                  <w:tcBorders>
                    <w:top w:val="single" w:sz="4" w:space="0" w:color="808080"/>
                    <w:left w:val="single" w:sz="4" w:space="0" w:color="808080"/>
                    <w:bottom w:val="single" w:sz="4" w:space="0" w:color="808080"/>
                    <w:right w:val="single" w:sz="4" w:space="0" w:color="808080"/>
                  </w:tcBorders>
                </w:tcPr>
                <w:p w14:paraId="4179712A" w14:textId="77777777" w:rsidR="00DB5764" w:rsidRPr="00C0579E" w:rsidRDefault="00DB5764" w:rsidP="00526C87">
                  <w:pPr>
                    <w:pStyle w:val="Header"/>
                    <w:tabs>
                      <w:tab w:val="clear" w:pos="4320"/>
                      <w:tab w:val="clear" w:pos="8640"/>
                      <w:tab w:val="left" w:pos="2880"/>
                      <w:tab w:val="left" w:pos="6120"/>
                      <w:tab w:val="left" w:pos="6480"/>
                    </w:tabs>
                    <w:spacing w:before="100" w:after="20"/>
                    <w:rPr>
                      <w:sz w:val="16"/>
                      <w:szCs w:val="16"/>
                      <w:highlight w:val="lightGray"/>
                    </w:rPr>
                  </w:pPr>
                </w:p>
              </w:tc>
            </w:tr>
            <w:tr w:rsidR="00DB5764" w:rsidRPr="003B49FC" w14:paraId="231D8815" w14:textId="77777777" w:rsidTr="00526C87">
              <w:trPr>
                <w:cantSplit/>
              </w:trPr>
              <w:tc>
                <w:tcPr>
                  <w:tcW w:w="2155" w:type="dxa"/>
                  <w:tcBorders>
                    <w:top w:val="single" w:sz="4" w:space="0" w:color="808080"/>
                    <w:left w:val="single" w:sz="4" w:space="0" w:color="808080"/>
                    <w:bottom w:val="single" w:sz="4" w:space="0" w:color="808080"/>
                    <w:right w:val="single" w:sz="4" w:space="0" w:color="808080"/>
                  </w:tcBorders>
                </w:tcPr>
                <w:p w14:paraId="27F65E82" w14:textId="77777777" w:rsidR="00DB5764" w:rsidRPr="002B1A98" w:rsidRDefault="00DB5764" w:rsidP="00526C87">
                  <w:pPr>
                    <w:pStyle w:val="Header"/>
                    <w:tabs>
                      <w:tab w:val="clear" w:pos="4320"/>
                      <w:tab w:val="clear" w:pos="8640"/>
                      <w:tab w:val="left" w:pos="2880"/>
                      <w:tab w:val="left" w:pos="6120"/>
                      <w:tab w:val="left" w:pos="6480"/>
                    </w:tabs>
                    <w:spacing w:before="120" w:after="40"/>
                    <w:rPr>
                      <w:sz w:val="16"/>
                      <w:szCs w:val="16"/>
                    </w:rPr>
                  </w:pPr>
                  <w:r w:rsidRPr="002B1A98">
                    <w:rPr>
                      <w:sz w:val="16"/>
                      <w:szCs w:val="16"/>
                    </w:rPr>
                    <w:t>Address</w:t>
                  </w:r>
                </w:p>
              </w:tc>
              <w:tc>
                <w:tcPr>
                  <w:tcW w:w="2970" w:type="dxa"/>
                  <w:tcBorders>
                    <w:top w:val="single" w:sz="4" w:space="0" w:color="808080"/>
                    <w:left w:val="single" w:sz="4" w:space="0" w:color="808080"/>
                    <w:bottom w:val="single" w:sz="4" w:space="0" w:color="808080"/>
                    <w:right w:val="single" w:sz="4" w:space="0" w:color="808080"/>
                  </w:tcBorders>
                </w:tcPr>
                <w:p w14:paraId="319458C0" w14:textId="77777777" w:rsidR="00DB5764" w:rsidRPr="00C0579E" w:rsidRDefault="00DB5764" w:rsidP="00526C87">
                  <w:pPr>
                    <w:pStyle w:val="Header"/>
                    <w:tabs>
                      <w:tab w:val="clear" w:pos="4320"/>
                      <w:tab w:val="clear" w:pos="8640"/>
                      <w:tab w:val="left" w:pos="2880"/>
                      <w:tab w:val="left" w:pos="6120"/>
                      <w:tab w:val="left" w:pos="6480"/>
                    </w:tabs>
                    <w:spacing w:before="100" w:after="20"/>
                    <w:rPr>
                      <w:sz w:val="16"/>
                      <w:szCs w:val="16"/>
                      <w:highlight w:val="lightGray"/>
                    </w:rPr>
                  </w:pPr>
                </w:p>
              </w:tc>
            </w:tr>
            <w:tr w:rsidR="00DB5764" w:rsidRPr="003B49FC" w14:paraId="7EEF4F93" w14:textId="77777777" w:rsidTr="00526C87">
              <w:trPr>
                <w:cantSplit/>
              </w:trPr>
              <w:tc>
                <w:tcPr>
                  <w:tcW w:w="2155" w:type="dxa"/>
                  <w:tcBorders>
                    <w:top w:val="single" w:sz="4" w:space="0" w:color="808080"/>
                    <w:left w:val="single" w:sz="4" w:space="0" w:color="808080"/>
                    <w:bottom w:val="single" w:sz="4" w:space="0" w:color="808080"/>
                    <w:right w:val="single" w:sz="4" w:space="0" w:color="808080"/>
                  </w:tcBorders>
                </w:tcPr>
                <w:p w14:paraId="3EFA484C" w14:textId="77777777" w:rsidR="00DB5764" w:rsidRPr="002B1A98" w:rsidRDefault="00DB5764" w:rsidP="00526C87">
                  <w:pPr>
                    <w:pStyle w:val="Header"/>
                    <w:tabs>
                      <w:tab w:val="clear" w:pos="4320"/>
                      <w:tab w:val="clear" w:pos="8640"/>
                      <w:tab w:val="left" w:pos="2880"/>
                      <w:tab w:val="left" w:pos="6120"/>
                      <w:tab w:val="left" w:pos="6480"/>
                    </w:tabs>
                    <w:spacing w:before="120" w:after="40"/>
                    <w:rPr>
                      <w:sz w:val="16"/>
                      <w:szCs w:val="16"/>
                    </w:rPr>
                  </w:pPr>
                  <w:r w:rsidRPr="002B1A98">
                    <w:rPr>
                      <w:sz w:val="16"/>
                      <w:szCs w:val="16"/>
                    </w:rPr>
                    <w:t>Phone Number</w:t>
                  </w:r>
                </w:p>
              </w:tc>
              <w:tc>
                <w:tcPr>
                  <w:tcW w:w="2970" w:type="dxa"/>
                  <w:tcBorders>
                    <w:top w:val="single" w:sz="4" w:space="0" w:color="808080"/>
                    <w:left w:val="single" w:sz="4" w:space="0" w:color="808080"/>
                    <w:bottom w:val="single" w:sz="4" w:space="0" w:color="808080"/>
                    <w:right w:val="single" w:sz="4" w:space="0" w:color="808080"/>
                  </w:tcBorders>
                </w:tcPr>
                <w:p w14:paraId="22B46E11" w14:textId="77777777" w:rsidR="00DB5764" w:rsidRPr="00C0579E" w:rsidRDefault="00DB5764" w:rsidP="00526C87">
                  <w:pPr>
                    <w:pStyle w:val="Header"/>
                    <w:tabs>
                      <w:tab w:val="clear" w:pos="4320"/>
                      <w:tab w:val="clear" w:pos="8640"/>
                      <w:tab w:val="left" w:pos="2880"/>
                      <w:tab w:val="left" w:pos="6120"/>
                      <w:tab w:val="left" w:pos="6480"/>
                    </w:tabs>
                    <w:spacing w:before="100" w:after="20"/>
                    <w:rPr>
                      <w:sz w:val="16"/>
                      <w:szCs w:val="16"/>
                      <w:highlight w:val="lightGray"/>
                    </w:rPr>
                  </w:pPr>
                </w:p>
              </w:tc>
            </w:tr>
            <w:tr w:rsidR="00DB5764" w:rsidRPr="003B49FC" w14:paraId="348D2605" w14:textId="77777777" w:rsidTr="00526C87">
              <w:trPr>
                <w:cantSplit/>
              </w:trPr>
              <w:tc>
                <w:tcPr>
                  <w:tcW w:w="2155" w:type="dxa"/>
                  <w:tcBorders>
                    <w:top w:val="single" w:sz="4" w:space="0" w:color="808080"/>
                    <w:left w:val="single" w:sz="4" w:space="0" w:color="808080"/>
                    <w:bottom w:val="single" w:sz="4" w:space="0" w:color="808080"/>
                    <w:right w:val="single" w:sz="4" w:space="0" w:color="808080"/>
                  </w:tcBorders>
                </w:tcPr>
                <w:p w14:paraId="3DCCAC98" w14:textId="77777777" w:rsidR="00DB5764" w:rsidRPr="002B1A98" w:rsidRDefault="00DB5764" w:rsidP="00526C87">
                  <w:pPr>
                    <w:pStyle w:val="Header"/>
                    <w:tabs>
                      <w:tab w:val="clear" w:pos="4320"/>
                      <w:tab w:val="clear" w:pos="8640"/>
                      <w:tab w:val="left" w:pos="2880"/>
                      <w:tab w:val="left" w:pos="6120"/>
                      <w:tab w:val="left" w:pos="6480"/>
                    </w:tabs>
                    <w:spacing w:before="120" w:after="40"/>
                    <w:rPr>
                      <w:sz w:val="16"/>
                      <w:szCs w:val="16"/>
                    </w:rPr>
                  </w:pPr>
                  <w:r w:rsidRPr="002B1A98">
                    <w:rPr>
                      <w:sz w:val="16"/>
                      <w:szCs w:val="16"/>
                    </w:rPr>
                    <w:t>Required Notice Time for Attendance (2 Days DOC Standard)</w:t>
                  </w:r>
                </w:p>
              </w:tc>
              <w:tc>
                <w:tcPr>
                  <w:tcW w:w="2970" w:type="dxa"/>
                  <w:tcBorders>
                    <w:top w:val="single" w:sz="4" w:space="0" w:color="808080"/>
                    <w:left w:val="single" w:sz="4" w:space="0" w:color="808080"/>
                    <w:bottom w:val="single" w:sz="4" w:space="0" w:color="808080"/>
                    <w:right w:val="single" w:sz="4" w:space="0" w:color="808080"/>
                  </w:tcBorders>
                </w:tcPr>
                <w:p w14:paraId="70061629" w14:textId="77777777" w:rsidR="00DB5764" w:rsidRPr="00C0579E" w:rsidRDefault="00DB5764" w:rsidP="00526C87">
                  <w:pPr>
                    <w:pStyle w:val="Header"/>
                    <w:tabs>
                      <w:tab w:val="clear" w:pos="4320"/>
                      <w:tab w:val="clear" w:pos="8640"/>
                      <w:tab w:val="left" w:pos="2880"/>
                      <w:tab w:val="left" w:pos="6120"/>
                      <w:tab w:val="left" w:pos="6480"/>
                    </w:tabs>
                    <w:spacing w:before="100" w:after="20"/>
                    <w:rPr>
                      <w:color w:val="808080"/>
                      <w:sz w:val="16"/>
                      <w:szCs w:val="16"/>
                    </w:rPr>
                  </w:pPr>
                </w:p>
              </w:tc>
            </w:tr>
            <w:tr w:rsidR="00DB5764" w:rsidRPr="00031FF3" w14:paraId="17227EC8" w14:textId="77777777" w:rsidTr="00526C87">
              <w:trPr>
                <w:cantSplit/>
              </w:trPr>
              <w:tc>
                <w:tcPr>
                  <w:tcW w:w="2155" w:type="dxa"/>
                  <w:shd w:val="clear" w:color="auto" w:fill="C6D9F1"/>
                </w:tcPr>
                <w:p w14:paraId="25F862DD" w14:textId="77777777" w:rsidR="00DB5764" w:rsidRPr="00031FF3" w:rsidRDefault="00DB5764" w:rsidP="00526C87">
                  <w:pPr>
                    <w:pStyle w:val="Header"/>
                    <w:tabs>
                      <w:tab w:val="clear" w:pos="4320"/>
                      <w:tab w:val="clear" w:pos="8640"/>
                      <w:tab w:val="left" w:pos="2880"/>
                      <w:tab w:val="left" w:pos="6120"/>
                      <w:tab w:val="left" w:pos="6480"/>
                    </w:tabs>
                    <w:spacing w:before="120"/>
                    <w:rPr>
                      <w:b/>
                    </w:rPr>
                  </w:pPr>
                  <w:r>
                    <w:rPr>
                      <w:b/>
                    </w:rPr>
                    <w:t>Work By State</w:t>
                  </w:r>
                </w:p>
              </w:tc>
              <w:tc>
                <w:tcPr>
                  <w:tcW w:w="2970" w:type="dxa"/>
                  <w:shd w:val="clear" w:color="auto" w:fill="C6D9F1"/>
                </w:tcPr>
                <w:p w14:paraId="44F571FB" w14:textId="77777777" w:rsidR="00DB5764" w:rsidRPr="00031FF3" w:rsidRDefault="00DB5764" w:rsidP="00526C87">
                  <w:pPr>
                    <w:pStyle w:val="Header"/>
                    <w:tabs>
                      <w:tab w:val="clear" w:pos="4320"/>
                      <w:tab w:val="clear" w:pos="8640"/>
                      <w:tab w:val="left" w:pos="2880"/>
                      <w:tab w:val="left" w:pos="6120"/>
                      <w:tab w:val="left" w:pos="6480"/>
                    </w:tabs>
                    <w:spacing w:before="120"/>
                    <w:rPr>
                      <w:b/>
                    </w:rPr>
                  </w:pPr>
                </w:p>
              </w:tc>
            </w:tr>
            <w:tr w:rsidR="00DB5764" w:rsidRPr="008F64E0" w14:paraId="73129185" w14:textId="77777777" w:rsidTr="00526C87">
              <w:trPr>
                <w:cantSplit/>
              </w:trPr>
              <w:tc>
                <w:tcPr>
                  <w:tcW w:w="2155" w:type="dxa"/>
                  <w:tcBorders>
                    <w:top w:val="single" w:sz="4" w:space="0" w:color="808080"/>
                    <w:left w:val="single" w:sz="4" w:space="0" w:color="808080"/>
                    <w:bottom w:val="single" w:sz="4" w:space="0" w:color="808080"/>
                    <w:right w:val="single" w:sz="4" w:space="0" w:color="808080"/>
                  </w:tcBorders>
                </w:tcPr>
                <w:p w14:paraId="216674E8" w14:textId="77777777" w:rsidR="00DB5764" w:rsidRPr="002B1A98" w:rsidRDefault="00DB5764" w:rsidP="00526C87">
                  <w:pPr>
                    <w:pStyle w:val="Header"/>
                    <w:tabs>
                      <w:tab w:val="clear" w:pos="4320"/>
                      <w:tab w:val="clear" w:pos="8640"/>
                      <w:tab w:val="left" w:pos="2880"/>
                      <w:tab w:val="left" w:pos="6120"/>
                      <w:tab w:val="left" w:pos="6480"/>
                    </w:tabs>
                    <w:spacing w:before="120" w:after="40"/>
                    <w:rPr>
                      <w:sz w:val="16"/>
                      <w:szCs w:val="16"/>
                    </w:rPr>
                  </w:pPr>
                  <w:r w:rsidRPr="002B1A98">
                    <w:rPr>
                      <w:sz w:val="16"/>
                      <w:szCs w:val="16"/>
                    </w:rPr>
                    <w:t>Work by State</w:t>
                  </w:r>
                </w:p>
              </w:tc>
              <w:tc>
                <w:tcPr>
                  <w:tcW w:w="2970" w:type="dxa"/>
                  <w:tcBorders>
                    <w:top w:val="single" w:sz="4" w:space="0" w:color="808080"/>
                    <w:left w:val="single" w:sz="4" w:space="0" w:color="808080"/>
                    <w:bottom w:val="single" w:sz="4" w:space="0" w:color="808080"/>
                    <w:right w:val="single" w:sz="4" w:space="0" w:color="808080"/>
                  </w:tcBorders>
                </w:tcPr>
                <w:p w14:paraId="729FAF3C" w14:textId="79AD7CD6" w:rsidR="00DB5764" w:rsidRPr="008F64E0" w:rsidRDefault="00DB5764" w:rsidP="00526C87">
                  <w:pPr>
                    <w:pStyle w:val="Header"/>
                    <w:tabs>
                      <w:tab w:val="clear" w:pos="4320"/>
                      <w:tab w:val="clear" w:pos="8640"/>
                      <w:tab w:val="left" w:pos="2880"/>
                      <w:tab w:val="left" w:pos="6120"/>
                      <w:tab w:val="left" w:pos="6480"/>
                    </w:tabs>
                    <w:spacing w:before="100" w:after="20"/>
                    <w:rPr>
                      <w:highlight w:val="lightGray"/>
                    </w:rPr>
                  </w:pPr>
                  <w:r w:rsidRPr="003B49FC">
                    <w:rPr>
                      <w:highlight w:val="lightGray"/>
                    </w:rPr>
                    <w:t xml:space="preserve">   </w:t>
                  </w:r>
                  <w:r>
                    <w:rPr>
                      <w:highlight w:val="lightGray"/>
                    </w:rPr>
                    <w:object w:dxaOrig="1440" w:dyaOrig="1440" w14:anchorId="473CFDD6">
                      <v:shape id="_x0000_i1115" type="#_x0000_t75" style="width:34.35pt;height:15.05pt" o:ole="">
                        <v:imagedata r:id="rId17" o:title=""/>
                      </v:shape>
                      <w:control r:id="rId25" w:name="CheckBox114" w:shapeid="_x0000_i1115"/>
                    </w:object>
                  </w:r>
                  <w:r>
                    <w:rPr>
                      <w:highlight w:val="lightGray"/>
                    </w:rPr>
                    <w:object w:dxaOrig="1440" w:dyaOrig="1440" w14:anchorId="09E2E093">
                      <v:shape id="_x0000_i1117" type="#_x0000_t75" style="width:34.35pt;height:15.05pt" o:ole="">
                        <v:imagedata r:id="rId19" o:title=""/>
                      </v:shape>
                      <w:control r:id="rId26" w:name="CheckBox1113" w:shapeid="_x0000_i1117"/>
                    </w:object>
                  </w:r>
                  <w:r w:rsidRPr="003B49FC">
                    <w:rPr>
                      <w:highlight w:val="lightGray"/>
                    </w:rPr>
                    <w:t xml:space="preserve">  </w:t>
                  </w:r>
                </w:p>
              </w:tc>
            </w:tr>
            <w:tr w:rsidR="00DB5764" w:rsidRPr="003B49FC" w14:paraId="4E189D94" w14:textId="77777777" w:rsidTr="00526C87">
              <w:trPr>
                <w:cantSplit/>
              </w:trPr>
              <w:tc>
                <w:tcPr>
                  <w:tcW w:w="2155" w:type="dxa"/>
                  <w:tcBorders>
                    <w:top w:val="single" w:sz="4" w:space="0" w:color="808080"/>
                    <w:left w:val="single" w:sz="4" w:space="0" w:color="808080"/>
                    <w:bottom w:val="single" w:sz="4" w:space="0" w:color="808080"/>
                    <w:right w:val="single" w:sz="4" w:space="0" w:color="808080"/>
                  </w:tcBorders>
                </w:tcPr>
                <w:p w14:paraId="2A659DEB" w14:textId="77777777" w:rsidR="00DB5764" w:rsidRPr="002B1A98" w:rsidRDefault="00DB5764" w:rsidP="00526C87">
                  <w:pPr>
                    <w:pStyle w:val="Header"/>
                    <w:tabs>
                      <w:tab w:val="clear" w:pos="4320"/>
                      <w:tab w:val="clear" w:pos="8640"/>
                      <w:tab w:val="left" w:pos="2880"/>
                      <w:tab w:val="left" w:pos="6120"/>
                      <w:tab w:val="left" w:pos="6480"/>
                    </w:tabs>
                    <w:spacing w:before="120" w:after="40"/>
                    <w:rPr>
                      <w:sz w:val="16"/>
                      <w:szCs w:val="16"/>
                    </w:rPr>
                  </w:pPr>
                  <w:r w:rsidRPr="002B1A98">
                    <w:rPr>
                      <w:sz w:val="16"/>
                      <w:szCs w:val="16"/>
                    </w:rPr>
                    <w:t>Brief Description</w:t>
                  </w:r>
                </w:p>
              </w:tc>
              <w:tc>
                <w:tcPr>
                  <w:tcW w:w="2970" w:type="dxa"/>
                  <w:tcBorders>
                    <w:top w:val="single" w:sz="4" w:space="0" w:color="808080"/>
                    <w:left w:val="single" w:sz="4" w:space="0" w:color="808080"/>
                    <w:bottom w:val="single" w:sz="4" w:space="0" w:color="808080"/>
                    <w:right w:val="single" w:sz="4" w:space="0" w:color="808080"/>
                  </w:tcBorders>
                </w:tcPr>
                <w:p w14:paraId="17680AED" w14:textId="77777777" w:rsidR="00DB5764" w:rsidRDefault="00DB5764" w:rsidP="00526C87">
                  <w:pPr>
                    <w:pStyle w:val="Header"/>
                    <w:tabs>
                      <w:tab w:val="clear" w:pos="4320"/>
                      <w:tab w:val="clear" w:pos="8640"/>
                      <w:tab w:val="left" w:pos="2880"/>
                      <w:tab w:val="left" w:pos="6120"/>
                      <w:tab w:val="left" w:pos="6480"/>
                    </w:tabs>
                    <w:spacing w:before="100" w:after="20"/>
                    <w:rPr>
                      <w:highlight w:val="lightGray"/>
                    </w:rPr>
                  </w:pPr>
                </w:p>
                <w:p w14:paraId="0D77F5AD" w14:textId="77777777" w:rsidR="00DB5764" w:rsidRPr="003B49FC" w:rsidRDefault="00DB5764" w:rsidP="00526C87">
                  <w:pPr>
                    <w:pStyle w:val="Header"/>
                    <w:tabs>
                      <w:tab w:val="clear" w:pos="4320"/>
                      <w:tab w:val="clear" w:pos="8640"/>
                      <w:tab w:val="left" w:pos="2880"/>
                      <w:tab w:val="left" w:pos="6120"/>
                      <w:tab w:val="left" w:pos="6480"/>
                    </w:tabs>
                    <w:spacing w:before="100" w:after="20"/>
                    <w:rPr>
                      <w:highlight w:val="lightGray"/>
                    </w:rPr>
                  </w:pPr>
                </w:p>
              </w:tc>
            </w:tr>
            <w:tr w:rsidR="00DB5764" w:rsidRPr="00031FF3" w14:paraId="51329015" w14:textId="77777777" w:rsidTr="00526C87">
              <w:trPr>
                <w:cantSplit/>
              </w:trPr>
              <w:tc>
                <w:tcPr>
                  <w:tcW w:w="2155" w:type="dxa"/>
                  <w:shd w:val="clear" w:color="auto" w:fill="C6D9F1"/>
                </w:tcPr>
                <w:p w14:paraId="2162054B" w14:textId="77777777" w:rsidR="00DB5764" w:rsidRPr="00031FF3" w:rsidRDefault="00DB5764" w:rsidP="00526C87">
                  <w:pPr>
                    <w:pStyle w:val="Header"/>
                    <w:tabs>
                      <w:tab w:val="clear" w:pos="4320"/>
                      <w:tab w:val="clear" w:pos="8640"/>
                      <w:tab w:val="left" w:pos="2880"/>
                      <w:tab w:val="left" w:pos="6120"/>
                      <w:tab w:val="left" w:pos="6480"/>
                    </w:tabs>
                    <w:spacing w:before="120"/>
                    <w:rPr>
                      <w:b/>
                    </w:rPr>
                  </w:pPr>
                  <w:r>
                    <w:rPr>
                      <w:b/>
                    </w:rPr>
                    <w:t>Bid Form</w:t>
                  </w:r>
                </w:p>
              </w:tc>
              <w:tc>
                <w:tcPr>
                  <w:tcW w:w="2970" w:type="dxa"/>
                  <w:shd w:val="clear" w:color="auto" w:fill="C6D9F1"/>
                </w:tcPr>
                <w:p w14:paraId="4871CF82" w14:textId="77777777" w:rsidR="00DB5764" w:rsidRPr="00031FF3" w:rsidRDefault="00DB5764" w:rsidP="00526C87">
                  <w:pPr>
                    <w:pStyle w:val="Header"/>
                    <w:tabs>
                      <w:tab w:val="clear" w:pos="4320"/>
                      <w:tab w:val="clear" w:pos="8640"/>
                      <w:tab w:val="left" w:pos="2880"/>
                      <w:tab w:val="left" w:pos="6120"/>
                      <w:tab w:val="left" w:pos="6480"/>
                    </w:tabs>
                    <w:spacing w:before="120"/>
                    <w:rPr>
                      <w:b/>
                    </w:rPr>
                  </w:pPr>
                </w:p>
              </w:tc>
            </w:tr>
            <w:tr w:rsidR="00DB5764" w:rsidRPr="008F64E0" w14:paraId="395FB1A1" w14:textId="77777777" w:rsidTr="00526C87">
              <w:trPr>
                <w:cantSplit/>
              </w:trPr>
              <w:tc>
                <w:tcPr>
                  <w:tcW w:w="2155" w:type="dxa"/>
                  <w:tcBorders>
                    <w:top w:val="single" w:sz="4" w:space="0" w:color="808080"/>
                    <w:left w:val="single" w:sz="4" w:space="0" w:color="808080"/>
                    <w:bottom w:val="single" w:sz="4" w:space="0" w:color="808080"/>
                    <w:right w:val="single" w:sz="4" w:space="0" w:color="808080"/>
                  </w:tcBorders>
                </w:tcPr>
                <w:p w14:paraId="1BCE5803" w14:textId="77777777" w:rsidR="00DB5764" w:rsidRPr="002B1A98" w:rsidRDefault="00DB5764" w:rsidP="00526C87">
                  <w:pPr>
                    <w:pStyle w:val="Header"/>
                    <w:tabs>
                      <w:tab w:val="clear" w:pos="4320"/>
                      <w:tab w:val="clear" w:pos="8640"/>
                      <w:tab w:val="left" w:pos="2880"/>
                      <w:tab w:val="left" w:pos="6120"/>
                      <w:tab w:val="left" w:pos="6480"/>
                    </w:tabs>
                    <w:spacing w:before="120" w:after="40"/>
                    <w:rPr>
                      <w:sz w:val="16"/>
                      <w:szCs w:val="16"/>
                    </w:rPr>
                  </w:pPr>
                  <w:r w:rsidRPr="002B1A98">
                    <w:rPr>
                      <w:sz w:val="16"/>
                      <w:szCs w:val="16"/>
                    </w:rPr>
                    <w:t>Alternates Required</w:t>
                  </w:r>
                </w:p>
              </w:tc>
              <w:tc>
                <w:tcPr>
                  <w:tcW w:w="2970" w:type="dxa"/>
                  <w:tcBorders>
                    <w:top w:val="single" w:sz="4" w:space="0" w:color="808080"/>
                    <w:left w:val="single" w:sz="4" w:space="0" w:color="808080"/>
                    <w:bottom w:val="single" w:sz="4" w:space="0" w:color="808080"/>
                    <w:right w:val="single" w:sz="4" w:space="0" w:color="808080"/>
                  </w:tcBorders>
                </w:tcPr>
                <w:p w14:paraId="56133185" w14:textId="1AFAE563" w:rsidR="00DB5764" w:rsidRPr="008F64E0" w:rsidRDefault="00DB5764" w:rsidP="00526C87">
                  <w:pPr>
                    <w:pStyle w:val="Header"/>
                    <w:tabs>
                      <w:tab w:val="clear" w:pos="4320"/>
                      <w:tab w:val="clear" w:pos="8640"/>
                      <w:tab w:val="left" w:pos="2880"/>
                      <w:tab w:val="left" w:pos="6120"/>
                      <w:tab w:val="left" w:pos="6480"/>
                    </w:tabs>
                    <w:spacing w:before="100" w:after="20"/>
                    <w:rPr>
                      <w:highlight w:val="lightGray"/>
                    </w:rPr>
                  </w:pPr>
                  <w:r>
                    <w:rPr>
                      <w:highlight w:val="lightGray"/>
                    </w:rPr>
                    <w:object w:dxaOrig="1440" w:dyaOrig="1440" w14:anchorId="5FCE151B">
                      <v:shape id="_x0000_i1119" type="#_x0000_t75" style="width:63.65pt;height:15.05pt" o:ole="">
                        <v:imagedata r:id="rId27" o:title=""/>
                      </v:shape>
                      <w:control r:id="rId28" w:name="CheckBox111311" w:shapeid="_x0000_i1119"/>
                    </w:object>
                  </w:r>
                  <w:r w:rsidRPr="003B49FC">
                    <w:rPr>
                      <w:highlight w:val="lightGray"/>
                    </w:rPr>
                    <w:t xml:space="preserve"> </w:t>
                  </w:r>
                  <w:r>
                    <w:rPr>
                      <w:highlight w:val="lightGray"/>
                    </w:rPr>
                    <w:object w:dxaOrig="1440" w:dyaOrig="1440" w14:anchorId="000CA55F">
                      <v:shape id="_x0000_i1121" type="#_x0000_t75" style="width:34.35pt;height:15.05pt" o:ole="">
                        <v:imagedata r:id="rId17" o:title=""/>
                      </v:shape>
                      <w:control r:id="rId29" w:name="CheckBox1141" w:shapeid="_x0000_i1121"/>
                    </w:object>
                  </w:r>
                  <w:r>
                    <w:rPr>
                      <w:highlight w:val="lightGray"/>
                    </w:rPr>
                    <w:object w:dxaOrig="1440" w:dyaOrig="1440" w14:anchorId="0030EAF5">
                      <v:shape id="_x0000_i1123" type="#_x0000_t75" style="width:34.35pt;height:15.05pt" o:ole="">
                        <v:imagedata r:id="rId19" o:title=""/>
                      </v:shape>
                      <w:control r:id="rId30" w:name="CheckBox11131" w:shapeid="_x0000_i1123"/>
                    </w:object>
                  </w:r>
                  <w:r w:rsidRPr="003B49FC">
                    <w:rPr>
                      <w:highlight w:val="lightGray"/>
                    </w:rPr>
                    <w:t xml:space="preserve">  </w:t>
                  </w:r>
                </w:p>
              </w:tc>
            </w:tr>
            <w:tr w:rsidR="00DB5764" w:rsidRPr="003B49FC" w14:paraId="56D1726E" w14:textId="77777777" w:rsidTr="00526C87">
              <w:trPr>
                <w:cantSplit/>
              </w:trPr>
              <w:tc>
                <w:tcPr>
                  <w:tcW w:w="2155" w:type="dxa"/>
                  <w:tcBorders>
                    <w:top w:val="single" w:sz="4" w:space="0" w:color="808080"/>
                    <w:left w:val="single" w:sz="4" w:space="0" w:color="808080"/>
                    <w:bottom w:val="single" w:sz="4" w:space="0" w:color="808080"/>
                    <w:right w:val="single" w:sz="4" w:space="0" w:color="808080"/>
                  </w:tcBorders>
                </w:tcPr>
                <w:p w14:paraId="272E4010" w14:textId="77777777" w:rsidR="00DB5764" w:rsidRPr="002B1A98" w:rsidRDefault="00DB5764" w:rsidP="00526C87">
                  <w:pPr>
                    <w:pStyle w:val="Header"/>
                    <w:tabs>
                      <w:tab w:val="clear" w:pos="4320"/>
                      <w:tab w:val="clear" w:pos="8640"/>
                      <w:tab w:val="left" w:pos="2880"/>
                      <w:tab w:val="left" w:pos="6120"/>
                      <w:tab w:val="left" w:pos="6480"/>
                    </w:tabs>
                    <w:spacing w:before="120" w:after="40"/>
                    <w:rPr>
                      <w:sz w:val="16"/>
                      <w:szCs w:val="16"/>
                    </w:rPr>
                  </w:pPr>
                  <w:r w:rsidRPr="002B1A98">
                    <w:rPr>
                      <w:sz w:val="16"/>
                      <w:szCs w:val="16"/>
                    </w:rPr>
                    <w:t xml:space="preserve">Unit Prices Required </w:t>
                  </w:r>
                </w:p>
              </w:tc>
              <w:tc>
                <w:tcPr>
                  <w:tcW w:w="2970" w:type="dxa"/>
                  <w:tcBorders>
                    <w:top w:val="single" w:sz="4" w:space="0" w:color="808080"/>
                    <w:left w:val="single" w:sz="4" w:space="0" w:color="808080"/>
                    <w:bottom w:val="single" w:sz="4" w:space="0" w:color="808080"/>
                    <w:right w:val="single" w:sz="4" w:space="0" w:color="808080"/>
                  </w:tcBorders>
                </w:tcPr>
                <w:p w14:paraId="345C5FBC" w14:textId="194DBA5B" w:rsidR="00DB5764" w:rsidRPr="003B49FC" w:rsidRDefault="00DB5764" w:rsidP="00526C87">
                  <w:pPr>
                    <w:pStyle w:val="Header"/>
                    <w:tabs>
                      <w:tab w:val="clear" w:pos="4320"/>
                      <w:tab w:val="clear" w:pos="8640"/>
                      <w:tab w:val="left" w:pos="2880"/>
                      <w:tab w:val="left" w:pos="6120"/>
                      <w:tab w:val="left" w:pos="6480"/>
                    </w:tabs>
                    <w:spacing w:before="100" w:after="20"/>
                    <w:rPr>
                      <w:highlight w:val="lightGray"/>
                    </w:rPr>
                  </w:pPr>
                  <w:r>
                    <w:rPr>
                      <w:highlight w:val="lightGray"/>
                    </w:rPr>
                    <w:object w:dxaOrig="1440" w:dyaOrig="1440" w14:anchorId="6FB26A61">
                      <v:shape id="_x0000_i1125" type="#_x0000_t75" style="width:63.65pt;height:15.05pt" o:ole="">
                        <v:imagedata r:id="rId27" o:title=""/>
                      </v:shape>
                      <w:control r:id="rId31" w:name="CheckBox1113111" w:shapeid="_x0000_i1125"/>
                    </w:object>
                  </w:r>
                  <w:r w:rsidRPr="003B49FC">
                    <w:rPr>
                      <w:highlight w:val="lightGray"/>
                    </w:rPr>
                    <w:t xml:space="preserve"> </w:t>
                  </w:r>
                  <w:r>
                    <w:rPr>
                      <w:highlight w:val="lightGray"/>
                    </w:rPr>
                    <w:object w:dxaOrig="1440" w:dyaOrig="1440" w14:anchorId="2AA80DA2">
                      <v:shape id="_x0000_i1127" type="#_x0000_t75" style="width:34.35pt;height:15.05pt" o:ole="">
                        <v:imagedata r:id="rId17" o:title=""/>
                      </v:shape>
                      <w:control r:id="rId32" w:name="CheckBox11411" w:shapeid="_x0000_i1127"/>
                    </w:object>
                  </w:r>
                  <w:r>
                    <w:rPr>
                      <w:highlight w:val="lightGray"/>
                    </w:rPr>
                    <w:object w:dxaOrig="1440" w:dyaOrig="1440" w14:anchorId="0C1FD127">
                      <v:shape id="_x0000_i1129" type="#_x0000_t75" style="width:34.35pt;height:15.05pt" o:ole="">
                        <v:imagedata r:id="rId19" o:title=""/>
                      </v:shape>
                      <w:control r:id="rId33" w:name="CheckBox111312" w:shapeid="_x0000_i1129"/>
                    </w:object>
                  </w:r>
                  <w:r w:rsidRPr="003B49FC">
                    <w:rPr>
                      <w:highlight w:val="lightGray"/>
                    </w:rPr>
                    <w:t xml:space="preserve">  </w:t>
                  </w:r>
                </w:p>
              </w:tc>
            </w:tr>
          </w:tbl>
          <w:p w14:paraId="3C1FDC93" w14:textId="77777777" w:rsidR="00DB5764" w:rsidRDefault="00DB5764" w:rsidP="00526C87">
            <w:pPr>
              <w:pStyle w:val="Header"/>
              <w:tabs>
                <w:tab w:val="clear" w:pos="4320"/>
                <w:tab w:val="clear" w:pos="8640"/>
              </w:tabs>
              <w:spacing w:before="120"/>
            </w:pPr>
          </w:p>
        </w:tc>
        <w:tc>
          <w:tcPr>
            <w:tcW w:w="270" w:type="dxa"/>
            <w:tcBorders>
              <w:top w:val="nil"/>
              <w:left w:val="nil"/>
              <w:bottom w:val="nil"/>
              <w:right w:val="nil"/>
            </w:tcBorders>
          </w:tcPr>
          <w:p w14:paraId="2D5DBB7C" w14:textId="77777777" w:rsidR="00DB5764" w:rsidRDefault="00DB5764" w:rsidP="00526C87">
            <w:pPr>
              <w:pStyle w:val="Header"/>
              <w:tabs>
                <w:tab w:val="clear" w:pos="4320"/>
                <w:tab w:val="clear" w:pos="8640"/>
              </w:tabs>
              <w:spacing w:before="120"/>
            </w:pPr>
          </w:p>
          <w:p w14:paraId="7FEE53D8" w14:textId="77777777" w:rsidR="00DB5764" w:rsidRDefault="00DB5764" w:rsidP="00526C87">
            <w:pPr>
              <w:pStyle w:val="Header"/>
              <w:tabs>
                <w:tab w:val="clear" w:pos="4320"/>
                <w:tab w:val="clear" w:pos="8640"/>
              </w:tabs>
              <w:spacing w:before="120"/>
            </w:pPr>
          </w:p>
          <w:p w14:paraId="75137077" w14:textId="77777777" w:rsidR="00DB5764" w:rsidRDefault="00DB5764" w:rsidP="00526C87">
            <w:pPr>
              <w:pStyle w:val="Header"/>
              <w:tabs>
                <w:tab w:val="clear" w:pos="4320"/>
                <w:tab w:val="clear" w:pos="8640"/>
              </w:tabs>
              <w:spacing w:before="120"/>
            </w:pPr>
          </w:p>
          <w:p w14:paraId="05CE6DC2" w14:textId="77777777" w:rsidR="00DB5764" w:rsidRDefault="00DB5764" w:rsidP="00526C87">
            <w:pPr>
              <w:pStyle w:val="Header"/>
              <w:tabs>
                <w:tab w:val="clear" w:pos="4320"/>
                <w:tab w:val="clear" w:pos="8640"/>
              </w:tabs>
              <w:spacing w:before="120"/>
            </w:pPr>
          </w:p>
          <w:p w14:paraId="5B556DF0" w14:textId="77777777" w:rsidR="00DB5764" w:rsidRDefault="00DB5764" w:rsidP="00526C87">
            <w:pPr>
              <w:pStyle w:val="Header"/>
              <w:tabs>
                <w:tab w:val="clear" w:pos="4320"/>
                <w:tab w:val="clear" w:pos="8640"/>
              </w:tabs>
              <w:spacing w:before="120"/>
            </w:pPr>
          </w:p>
        </w:tc>
        <w:tc>
          <w:tcPr>
            <w:tcW w:w="5220" w:type="dxa"/>
            <w:tcBorders>
              <w:top w:val="nil"/>
              <w:left w:val="nil"/>
              <w:bottom w:val="nil"/>
              <w:right w:val="nil"/>
            </w:tcBorders>
          </w:tcPr>
          <w:tbl>
            <w:tblPr>
              <w:tblW w:w="433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798"/>
              <w:gridCol w:w="41"/>
              <w:gridCol w:w="1499"/>
            </w:tblGrid>
            <w:tr w:rsidR="00DB5764" w14:paraId="17C15EFF" w14:textId="77777777" w:rsidTr="00526C87">
              <w:trPr>
                <w:cantSplit/>
              </w:trPr>
              <w:tc>
                <w:tcPr>
                  <w:tcW w:w="2798" w:type="dxa"/>
                  <w:shd w:val="clear" w:color="auto" w:fill="C6D9F1"/>
                </w:tcPr>
                <w:p w14:paraId="77676E72" w14:textId="77777777" w:rsidR="00DB5764" w:rsidRPr="00031FF3" w:rsidRDefault="00DB5764" w:rsidP="00526C87">
                  <w:pPr>
                    <w:pStyle w:val="Header"/>
                    <w:tabs>
                      <w:tab w:val="clear" w:pos="4320"/>
                      <w:tab w:val="clear" w:pos="8640"/>
                      <w:tab w:val="left" w:pos="2880"/>
                      <w:tab w:val="left" w:pos="6120"/>
                      <w:tab w:val="left" w:pos="6480"/>
                    </w:tabs>
                    <w:spacing w:before="120"/>
                    <w:rPr>
                      <w:b/>
                    </w:rPr>
                  </w:pPr>
                  <w:r>
                    <w:rPr>
                      <w:b/>
                    </w:rPr>
                    <w:t>Table of Contents Section</w:t>
                  </w:r>
                </w:p>
              </w:tc>
              <w:tc>
                <w:tcPr>
                  <w:tcW w:w="1540" w:type="dxa"/>
                  <w:gridSpan w:val="2"/>
                  <w:shd w:val="clear" w:color="auto" w:fill="C6D9F1"/>
                </w:tcPr>
                <w:p w14:paraId="5604F895" w14:textId="77777777" w:rsidR="00DB5764" w:rsidRPr="002B1A98" w:rsidRDefault="00DB5764" w:rsidP="00526C87">
                  <w:pPr>
                    <w:pStyle w:val="Header"/>
                    <w:tabs>
                      <w:tab w:val="clear" w:pos="4320"/>
                      <w:tab w:val="clear" w:pos="8640"/>
                      <w:tab w:val="left" w:pos="2880"/>
                      <w:tab w:val="left" w:pos="6120"/>
                      <w:tab w:val="left" w:pos="6480"/>
                    </w:tabs>
                    <w:spacing w:before="120"/>
                    <w:rPr>
                      <w:b/>
                      <w:sz w:val="16"/>
                      <w:szCs w:val="16"/>
                    </w:rPr>
                  </w:pPr>
                  <w:r w:rsidRPr="002B1A98">
                    <w:rPr>
                      <w:b/>
                      <w:sz w:val="16"/>
                      <w:szCs w:val="16"/>
                    </w:rPr>
                    <w:t>To Be Included</w:t>
                  </w:r>
                </w:p>
              </w:tc>
            </w:tr>
            <w:tr w:rsidR="00DB5764" w14:paraId="6495FD3E" w14:textId="77777777" w:rsidTr="00526C87">
              <w:trPr>
                <w:cantSplit/>
              </w:trPr>
              <w:tc>
                <w:tcPr>
                  <w:tcW w:w="2798" w:type="dxa"/>
                </w:tcPr>
                <w:p w14:paraId="70662191" w14:textId="77777777" w:rsidR="00DB5764" w:rsidRPr="002B1A98" w:rsidRDefault="00DB5764" w:rsidP="00526C87">
                  <w:pPr>
                    <w:pStyle w:val="Header"/>
                    <w:tabs>
                      <w:tab w:val="clear" w:pos="4320"/>
                      <w:tab w:val="clear" w:pos="8640"/>
                      <w:tab w:val="left" w:pos="2880"/>
                      <w:tab w:val="left" w:pos="6120"/>
                      <w:tab w:val="left" w:pos="6480"/>
                    </w:tabs>
                    <w:spacing w:before="120" w:after="40"/>
                    <w:rPr>
                      <w:sz w:val="16"/>
                      <w:szCs w:val="16"/>
                    </w:rPr>
                  </w:pPr>
                  <w:r w:rsidRPr="002B1A98">
                    <w:rPr>
                      <w:color w:val="808080"/>
                      <w:sz w:val="16"/>
                      <w:szCs w:val="16"/>
                    </w:rPr>
                    <w:t>Notification of Bid Solicitations</w:t>
                  </w:r>
                </w:p>
              </w:tc>
              <w:tc>
                <w:tcPr>
                  <w:tcW w:w="1540" w:type="dxa"/>
                  <w:gridSpan w:val="2"/>
                </w:tcPr>
                <w:p w14:paraId="1922BC14" w14:textId="77777777" w:rsidR="00DB5764" w:rsidRPr="00CB0711" w:rsidRDefault="00DB5764" w:rsidP="00526C87">
                  <w:pPr>
                    <w:pStyle w:val="Header"/>
                    <w:tabs>
                      <w:tab w:val="clear" w:pos="4320"/>
                      <w:tab w:val="clear" w:pos="8640"/>
                      <w:tab w:val="left" w:pos="2880"/>
                      <w:tab w:val="left" w:pos="6120"/>
                      <w:tab w:val="left" w:pos="6480"/>
                    </w:tabs>
                    <w:spacing w:before="80" w:after="40"/>
                  </w:pPr>
                  <w:r>
                    <w:rPr>
                      <w:color w:val="808080"/>
                    </w:rPr>
                    <w:fldChar w:fldCharType="begin">
                      <w:ffData>
                        <w:name w:val=""/>
                        <w:enabled w:val="0"/>
                        <w:calcOnExit w:val="0"/>
                        <w:checkBox>
                          <w:sizeAuto/>
                          <w:default w:val="1"/>
                        </w:checkBox>
                      </w:ffData>
                    </w:fldChar>
                  </w:r>
                  <w:r>
                    <w:rPr>
                      <w:color w:val="808080"/>
                    </w:rPr>
                    <w:instrText xml:space="preserve"> FORMCHECKBOX </w:instrText>
                  </w:r>
                  <w:r w:rsidR="002239C6">
                    <w:rPr>
                      <w:color w:val="808080"/>
                    </w:rPr>
                  </w:r>
                  <w:r w:rsidR="002239C6">
                    <w:rPr>
                      <w:color w:val="808080"/>
                    </w:rPr>
                    <w:fldChar w:fldCharType="separate"/>
                  </w:r>
                  <w:r>
                    <w:rPr>
                      <w:color w:val="808080"/>
                    </w:rPr>
                    <w:fldChar w:fldCharType="end"/>
                  </w:r>
                  <w:r w:rsidRPr="003B49FC">
                    <w:rPr>
                      <w:color w:val="808080"/>
                    </w:rPr>
                    <w:t xml:space="preserve"> Yes   </w:t>
                  </w:r>
                </w:p>
              </w:tc>
            </w:tr>
            <w:tr w:rsidR="00DB5764" w14:paraId="18C36142" w14:textId="77777777" w:rsidTr="00526C87">
              <w:trPr>
                <w:cantSplit/>
              </w:trPr>
              <w:tc>
                <w:tcPr>
                  <w:tcW w:w="2798" w:type="dxa"/>
                </w:tcPr>
                <w:p w14:paraId="69211348" w14:textId="77777777" w:rsidR="00DB5764" w:rsidRPr="002B1A98" w:rsidRDefault="00DB5764" w:rsidP="00526C87">
                  <w:pPr>
                    <w:pStyle w:val="Header"/>
                    <w:tabs>
                      <w:tab w:val="clear" w:pos="4320"/>
                      <w:tab w:val="clear" w:pos="8640"/>
                      <w:tab w:val="left" w:pos="2880"/>
                      <w:tab w:val="left" w:pos="6120"/>
                      <w:tab w:val="left" w:pos="6480"/>
                    </w:tabs>
                    <w:spacing w:before="120" w:after="40"/>
                    <w:rPr>
                      <w:color w:val="808080"/>
                      <w:sz w:val="16"/>
                      <w:szCs w:val="16"/>
                    </w:rPr>
                  </w:pPr>
                  <w:r w:rsidRPr="002B1A98">
                    <w:rPr>
                      <w:color w:val="808080"/>
                      <w:sz w:val="16"/>
                      <w:szCs w:val="16"/>
                    </w:rPr>
                    <w:t>Table of Contents</w:t>
                  </w:r>
                </w:p>
              </w:tc>
              <w:tc>
                <w:tcPr>
                  <w:tcW w:w="1540" w:type="dxa"/>
                  <w:gridSpan w:val="2"/>
                </w:tcPr>
                <w:p w14:paraId="34ED903E" w14:textId="77777777" w:rsidR="00DB5764" w:rsidRPr="00CB0711" w:rsidRDefault="00DB5764" w:rsidP="00526C87">
                  <w:pPr>
                    <w:pStyle w:val="Header"/>
                    <w:tabs>
                      <w:tab w:val="clear" w:pos="4320"/>
                      <w:tab w:val="clear" w:pos="8640"/>
                      <w:tab w:val="left" w:pos="2880"/>
                      <w:tab w:val="left" w:pos="6120"/>
                      <w:tab w:val="left" w:pos="6480"/>
                    </w:tabs>
                    <w:spacing w:before="100" w:after="20"/>
                  </w:pPr>
                  <w:r>
                    <w:rPr>
                      <w:color w:val="808080"/>
                    </w:rPr>
                    <w:fldChar w:fldCharType="begin">
                      <w:ffData>
                        <w:name w:val=""/>
                        <w:enabled w:val="0"/>
                        <w:calcOnExit w:val="0"/>
                        <w:checkBox>
                          <w:sizeAuto/>
                          <w:default w:val="1"/>
                        </w:checkBox>
                      </w:ffData>
                    </w:fldChar>
                  </w:r>
                  <w:r>
                    <w:rPr>
                      <w:color w:val="808080"/>
                    </w:rPr>
                    <w:instrText xml:space="preserve"> FORMCHECKBOX </w:instrText>
                  </w:r>
                  <w:r w:rsidR="002239C6">
                    <w:rPr>
                      <w:color w:val="808080"/>
                    </w:rPr>
                  </w:r>
                  <w:r w:rsidR="002239C6">
                    <w:rPr>
                      <w:color w:val="808080"/>
                    </w:rPr>
                    <w:fldChar w:fldCharType="separate"/>
                  </w:r>
                  <w:r>
                    <w:rPr>
                      <w:color w:val="808080"/>
                    </w:rPr>
                    <w:fldChar w:fldCharType="end"/>
                  </w:r>
                  <w:r w:rsidRPr="003B49FC">
                    <w:rPr>
                      <w:color w:val="808080"/>
                    </w:rPr>
                    <w:t xml:space="preserve"> Yes   </w:t>
                  </w:r>
                </w:p>
              </w:tc>
            </w:tr>
            <w:tr w:rsidR="00DB5764" w14:paraId="008A45B7" w14:textId="77777777" w:rsidTr="00526C87">
              <w:trPr>
                <w:cantSplit/>
              </w:trPr>
              <w:tc>
                <w:tcPr>
                  <w:tcW w:w="2798" w:type="dxa"/>
                </w:tcPr>
                <w:p w14:paraId="1A76E670" w14:textId="77777777" w:rsidR="00DB5764" w:rsidRPr="002B1A98" w:rsidRDefault="00DB5764" w:rsidP="00526C87">
                  <w:pPr>
                    <w:pStyle w:val="Header"/>
                    <w:tabs>
                      <w:tab w:val="clear" w:pos="4320"/>
                      <w:tab w:val="clear" w:pos="8640"/>
                      <w:tab w:val="left" w:pos="2880"/>
                      <w:tab w:val="left" w:pos="6120"/>
                      <w:tab w:val="left" w:pos="6480"/>
                    </w:tabs>
                    <w:spacing w:before="120" w:after="40"/>
                    <w:rPr>
                      <w:color w:val="808080"/>
                      <w:sz w:val="16"/>
                      <w:szCs w:val="16"/>
                    </w:rPr>
                  </w:pPr>
                  <w:r w:rsidRPr="002B1A98">
                    <w:rPr>
                      <w:color w:val="808080"/>
                      <w:sz w:val="16"/>
                      <w:szCs w:val="16"/>
                    </w:rPr>
                    <w:t>Letter of Solicitation</w:t>
                  </w:r>
                </w:p>
              </w:tc>
              <w:tc>
                <w:tcPr>
                  <w:tcW w:w="1540" w:type="dxa"/>
                  <w:gridSpan w:val="2"/>
                </w:tcPr>
                <w:p w14:paraId="5E7318C6" w14:textId="77777777" w:rsidR="00DB5764" w:rsidRPr="00CB0711" w:rsidRDefault="00DB5764" w:rsidP="00526C87">
                  <w:pPr>
                    <w:pStyle w:val="Header"/>
                    <w:tabs>
                      <w:tab w:val="clear" w:pos="4320"/>
                      <w:tab w:val="clear" w:pos="8640"/>
                      <w:tab w:val="left" w:pos="2880"/>
                      <w:tab w:val="left" w:pos="6120"/>
                      <w:tab w:val="left" w:pos="6480"/>
                    </w:tabs>
                    <w:spacing w:before="100" w:after="20"/>
                  </w:pPr>
                  <w:r>
                    <w:rPr>
                      <w:color w:val="808080"/>
                    </w:rPr>
                    <w:fldChar w:fldCharType="begin">
                      <w:ffData>
                        <w:name w:val=""/>
                        <w:enabled w:val="0"/>
                        <w:calcOnExit w:val="0"/>
                        <w:checkBox>
                          <w:sizeAuto/>
                          <w:default w:val="1"/>
                        </w:checkBox>
                      </w:ffData>
                    </w:fldChar>
                  </w:r>
                  <w:r>
                    <w:rPr>
                      <w:color w:val="808080"/>
                    </w:rPr>
                    <w:instrText xml:space="preserve"> FORMCHECKBOX </w:instrText>
                  </w:r>
                  <w:r w:rsidR="002239C6">
                    <w:rPr>
                      <w:color w:val="808080"/>
                    </w:rPr>
                  </w:r>
                  <w:r w:rsidR="002239C6">
                    <w:rPr>
                      <w:color w:val="808080"/>
                    </w:rPr>
                    <w:fldChar w:fldCharType="separate"/>
                  </w:r>
                  <w:r>
                    <w:rPr>
                      <w:color w:val="808080"/>
                    </w:rPr>
                    <w:fldChar w:fldCharType="end"/>
                  </w:r>
                  <w:r w:rsidRPr="003B49FC">
                    <w:rPr>
                      <w:color w:val="808080"/>
                    </w:rPr>
                    <w:t xml:space="preserve"> Yes   </w:t>
                  </w:r>
                </w:p>
              </w:tc>
            </w:tr>
            <w:tr w:rsidR="00DB5764" w14:paraId="5C1A9967" w14:textId="77777777" w:rsidTr="00526C87">
              <w:trPr>
                <w:cantSplit/>
              </w:trPr>
              <w:tc>
                <w:tcPr>
                  <w:tcW w:w="2798" w:type="dxa"/>
                </w:tcPr>
                <w:p w14:paraId="53A13287" w14:textId="77777777" w:rsidR="00DB5764" w:rsidRPr="002B1A98" w:rsidRDefault="00DB5764" w:rsidP="00526C87">
                  <w:pPr>
                    <w:pStyle w:val="Header"/>
                    <w:tabs>
                      <w:tab w:val="clear" w:pos="4320"/>
                      <w:tab w:val="clear" w:pos="8640"/>
                      <w:tab w:val="left" w:pos="2880"/>
                      <w:tab w:val="left" w:pos="6120"/>
                      <w:tab w:val="left" w:pos="6480"/>
                    </w:tabs>
                    <w:spacing w:before="120" w:after="40"/>
                    <w:rPr>
                      <w:color w:val="808080"/>
                      <w:sz w:val="16"/>
                      <w:szCs w:val="16"/>
                    </w:rPr>
                  </w:pPr>
                  <w:r w:rsidRPr="002B1A98">
                    <w:rPr>
                      <w:color w:val="808080"/>
                      <w:sz w:val="16"/>
                      <w:szCs w:val="16"/>
                    </w:rPr>
                    <w:t>Bid Solicitation and Bid Form</w:t>
                  </w:r>
                </w:p>
              </w:tc>
              <w:tc>
                <w:tcPr>
                  <w:tcW w:w="1540" w:type="dxa"/>
                  <w:gridSpan w:val="2"/>
                </w:tcPr>
                <w:p w14:paraId="6A1C55F5" w14:textId="77777777" w:rsidR="00DB5764" w:rsidRPr="00CB0711" w:rsidRDefault="00DB5764" w:rsidP="00526C87">
                  <w:pPr>
                    <w:pStyle w:val="Header"/>
                    <w:tabs>
                      <w:tab w:val="clear" w:pos="4320"/>
                      <w:tab w:val="clear" w:pos="8640"/>
                      <w:tab w:val="left" w:pos="2880"/>
                      <w:tab w:val="left" w:pos="6120"/>
                      <w:tab w:val="left" w:pos="6480"/>
                    </w:tabs>
                    <w:spacing w:before="100" w:after="20"/>
                  </w:pPr>
                  <w:r>
                    <w:rPr>
                      <w:color w:val="808080"/>
                    </w:rPr>
                    <w:fldChar w:fldCharType="begin">
                      <w:ffData>
                        <w:name w:val=""/>
                        <w:enabled w:val="0"/>
                        <w:calcOnExit w:val="0"/>
                        <w:checkBox>
                          <w:sizeAuto/>
                          <w:default w:val="1"/>
                        </w:checkBox>
                      </w:ffData>
                    </w:fldChar>
                  </w:r>
                  <w:r>
                    <w:rPr>
                      <w:color w:val="808080"/>
                    </w:rPr>
                    <w:instrText xml:space="preserve"> FORMCHECKBOX </w:instrText>
                  </w:r>
                  <w:r w:rsidR="002239C6">
                    <w:rPr>
                      <w:color w:val="808080"/>
                    </w:rPr>
                  </w:r>
                  <w:r w:rsidR="002239C6">
                    <w:rPr>
                      <w:color w:val="808080"/>
                    </w:rPr>
                    <w:fldChar w:fldCharType="separate"/>
                  </w:r>
                  <w:r>
                    <w:rPr>
                      <w:color w:val="808080"/>
                    </w:rPr>
                    <w:fldChar w:fldCharType="end"/>
                  </w:r>
                  <w:r w:rsidRPr="003B49FC">
                    <w:rPr>
                      <w:color w:val="808080"/>
                    </w:rPr>
                    <w:t xml:space="preserve"> Yes   </w:t>
                  </w:r>
                </w:p>
              </w:tc>
            </w:tr>
            <w:tr w:rsidR="00DB5764" w14:paraId="0E0F9FE2" w14:textId="77777777" w:rsidTr="00526C87">
              <w:trPr>
                <w:cantSplit/>
              </w:trPr>
              <w:tc>
                <w:tcPr>
                  <w:tcW w:w="2798" w:type="dxa"/>
                </w:tcPr>
                <w:p w14:paraId="037BF8DC" w14:textId="77777777" w:rsidR="00DB5764" w:rsidRPr="002B1A98" w:rsidRDefault="00DB5764" w:rsidP="00526C87">
                  <w:pPr>
                    <w:pStyle w:val="Header"/>
                    <w:tabs>
                      <w:tab w:val="clear" w:pos="4320"/>
                      <w:tab w:val="clear" w:pos="8640"/>
                      <w:tab w:val="left" w:pos="2880"/>
                      <w:tab w:val="left" w:pos="6120"/>
                      <w:tab w:val="left" w:pos="6480"/>
                    </w:tabs>
                    <w:spacing w:before="120" w:after="40"/>
                    <w:rPr>
                      <w:color w:val="808080"/>
                      <w:sz w:val="16"/>
                      <w:szCs w:val="16"/>
                    </w:rPr>
                  </w:pPr>
                  <w:r w:rsidRPr="002B1A98">
                    <w:rPr>
                      <w:sz w:val="16"/>
                      <w:szCs w:val="16"/>
                    </w:rPr>
                    <w:t>Sealed Bid Envelope Label</w:t>
                  </w:r>
                </w:p>
              </w:tc>
              <w:tc>
                <w:tcPr>
                  <w:tcW w:w="1540" w:type="dxa"/>
                  <w:gridSpan w:val="2"/>
                </w:tcPr>
                <w:p w14:paraId="4606CDBD" w14:textId="176AA701" w:rsidR="00DB5764" w:rsidRPr="00CB0711" w:rsidRDefault="00DB5764" w:rsidP="00526C87">
                  <w:pPr>
                    <w:pStyle w:val="Header"/>
                    <w:tabs>
                      <w:tab w:val="clear" w:pos="4320"/>
                      <w:tab w:val="clear" w:pos="8640"/>
                      <w:tab w:val="left" w:pos="2880"/>
                      <w:tab w:val="left" w:pos="6120"/>
                      <w:tab w:val="left" w:pos="6480"/>
                    </w:tabs>
                    <w:spacing w:before="100" w:after="20"/>
                  </w:pPr>
                  <w:r>
                    <w:rPr>
                      <w:highlight w:val="lightGray"/>
                    </w:rPr>
                    <w:object w:dxaOrig="1440" w:dyaOrig="1440" w14:anchorId="3BA77BB7">
                      <v:shape id="_x0000_i1131" type="#_x0000_t75" style="width:34.35pt;height:15.05pt" o:ole="">
                        <v:imagedata r:id="rId17" o:title=""/>
                      </v:shape>
                      <w:control r:id="rId34" w:name="CheckBox11511" w:shapeid="_x0000_i1131"/>
                    </w:object>
                  </w:r>
                  <w:r>
                    <w:rPr>
                      <w:highlight w:val="lightGray"/>
                    </w:rPr>
                    <w:object w:dxaOrig="1440" w:dyaOrig="1440" w14:anchorId="2341FE50">
                      <v:shape id="_x0000_i1133" type="#_x0000_t75" style="width:28.45pt;height:15.05pt" o:ole="">
                        <v:imagedata r:id="rId35" o:title=""/>
                      </v:shape>
                      <w:control r:id="rId36" w:name="CheckBox111411" w:shapeid="_x0000_i1133"/>
                    </w:object>
                  </w:r>
                </w:p>
              </w:tc>
            </w:tr>
            <w:tr w:rsidR="00DB5764" w14:paraId="46EBF7E4" w14:textId="77777777" w:rsidTr="00526C87">
              <w:trPr>
                <w:cantSplit/>
              </w:trPr>
              <w:tc>
                <w:tcPr>
                  <w:tcW w:w="2798" w:type="dxa"/>
                </w:tcPr>
                <w:p w14:paraId="08755AE0" w14:textId="77777777" w:rsidR="00DB5764" w:rsidRPr="002B1A98" w:rsidRDefault="00DB5764" w:rsidP="00526C87">
                  <w:pPr>
                    <w:pStyle w:val="Header"/>
                    <w:tabs>
                      <w:tab w:val="clear" w:pos="4320"/>
                      <w:tab w:val="clear" w:pos="8640"/>
                      <w:tab w:val="left" w:pos="2880"/>
                      <w:tab w:val="left" w:pos="6120"/>
                      <w:tab w:val="left" w:pos="6480"/>
                    </w:tabs>
                    <w:spacing w:before="120" w:after="40"/>
                    <w:rPr>
                      <w:sz w:val="16"/>
                      <w:szCs w:val="16"/>
                    </w:rPr>
                  </w:pPr>
                  <w:r w:rsidRPr="002B1A98">
                    <w:rPr>
                      <w:sz w:val="16"/>
                      <w:szCs w:val="16"/>
                    </w:rPr>
                    <w:t>Bid Bond Form</w:t>
                  </w:r>
                </w:p>
              </w:tc>
              <w:tc>
                <w:tcPr>
                  <w:tcW w:w="1540" w:type="dxa"/>
                  <w:gridSpan w:val="2"/>
                </w:tcPr>
                <w:p w14:paraId="192BF894" w14:textId="5114440F" w:rsidR="00DB5764" w:rsidRPr="00CB0711" w:rsidRDefault="00DB5764" w:rsidP="00526C87">
                  <w:pPr>
                    <w:pStyle w:val="Header"/>
                    <w:tabs>
                      <w:tab w:val="clear" w:pos="4320"/>
                      <w:tab w:val="clear" w:pos="8640"/>
                      <w:tab w:val="left" w:pos="2880"/>
                      <w:tab w:val="left" w:pos="6120"/>
                      <w:tab w:val="left" w:pos="6480"/>
                    </w:tabs>
                    <w:spacing w:before="100" w:after="20"/>
                  </w:pPr>
                  <w:r>
                    <w:rPr>
                      <w:highlight w:val="lightGray"/>
                    </w:rPr>
                    <w:object w:dxaOrig="1440" w:dyaOrig="1440" w14:anchorId="35C60CF1">
                      <v:shape id="_x0000_i1135" type="#_x0000_t75" style="width:34.35pt;height:15.05pt" o:ole="">
                        <v:imagedata r:id="rId37" o:title=""/>
                      </v:shape>
                      <w:control r:id="rId38" w:name="CheckBox1151" w:shapeid="_x0000_i1135"/>
                    </w:object>
                  </w:r>
                  <w:r>
                    <w:rPr>
                      <w:highlight w:val="lightGray"/>
                    </w:rPr>
                    <w:object w:dxaOrig="1440" w:dyaOrig="1440" w14:anchorId="09EB5724">
                      <v:shape id="_x0000_i1137" type="#_x0000_t75" style="width:28.45pt;height:15.05pt" o:ole="">
                        <v:imagedata r:id="rId35" o:title=""/>
                      </v:shape>
                      <w:control r:id="rId39" w:name="CheckBox11141" w:shapeid="_x0000_i1137"/>
                    </w:object>
                  </w:r>
                </w:p>
              </w:tc>
            </w:tr>
            <w:tr w:rsidR="00DB5764" w:rsidRPr="004F30D9" w14:paraId="2E3DE62A" w14:textId="77777777" w:rsidTr="00526C87">
              <w:trPr>
                <w:cantSplit/>
              </w:trPr>
              <w:tc>
                <w:tcPr>
                  <w:tcW w:w="2798" w:type="dxa"/>
                </w:tcPr>
                <w:p w14:paraId="6591D385" w14:textId="77777777" w:rsidR="00DB5764" w:rsidRPr="002B1A98" w:rsidRDefault="00DB5764" w:rsidP="00526C87">
                  <w:pPr>
                    <w:pStyle w:val="Header"/>
                    <w:tabs>
                      <w:tab w:val="clear" w:pos="4320"/>
                      <w:tab w:val="clear" w:pos="8640"/>
                      <w:tab w:val="left" w:pos="2880"/>
                      <w:tab w:val="left" w:pos="6120"/>
                      <w:tab w:val="left" w:pos="6480"/>
                    </w:tabs>
                    <w:spacing w:before="120" w:after="40"/>
                    <w:rPr>
                      <w:sz w:val="16"/>
                      <w:szCs w:val="16"/>
                    </w:rPr>
                  </w:pPr>
                  <w:r w:rsidRPr="002B1A98">
                    <w:rPr>
                      <w:sz w:val="16"/>
                      <w:szCs w:val="16"/>
                    </w:rPr>
                    <w:t>Performance Bond Form</w:t>
                  </w:r>
                </w:p>
              </w:tc>
              <w:tc>
                <w:tcPr>
                  <w:tcW w:w="1540" w:type="dxa"/>
                  <w:gridSpan w:val="2"/>
                </w:tcPr>
                <w:p w14:paraId="266C9286" w14:textId="119929BD" w:rsidR="00DB5764" w:rsidRPr="00CB0711" w:rsidRDefault="00DB5764" w:rsidP="00526C87">
                  <w:pPr>
                    <w:pStyle w:val="Header"/>
                    <w:tabs>
                      <w:tab w:val="clear" w:pos="4320"/>
                      <w:tab w:val="clear" w:pos="8640"/>
                      <w:tab w:val="left" w:pos="2880"/>
                      <w:tab w:val="left" w:pos="6120"/>
                      <w:tab w:val="left" w:pos="6480"/>
                    </w:tabs>
                    <w:spacing w:before="100" w:after="20"/>
                  </w:pPr>
                  <w:r>
                    <w:rPr>
                      <w:highlight w:val="lightGray"/>
                    </w:rPr>
                    <w:object w:dxaOrig="1440" w:dyaOrig="1440" w14:anchorId="247AAE89">
                      <v:shape id="_x0000_i1139" type="#_x0000_t75" style="width:34.35pt;height:15.05pt" o:ole="">
                        <v:imagedata r:id="rId17" o:title=""/>
                      </v:shape>
                      <w:control r:id="rId40" w:name="CheckBox1152" w:shapeid="_x0000_i1139"/>
                    </w:object>
                  </w:r>
                  <w:r>
                    <w:rPr>
                      <w:highlight w:val="lightGray"/>
                    </w:rPr>
                    <w:object w:dxaOrig="1440" w:dyaOrig="1440" w14:anchorId="118688ED">
                      <v:shape id="_x0000_i1141" type="#_x0000_t75" style="width:28.45pt;height:15.05pt" o:ole="">
                        <v:imagedata r:id="rId35" o:title=""/>
                      </v:shape>
                      <w:control r:id="rId41" w:name="CheckBox11142" w:shapeid="_x0000_i1141"/>
                    </w:object>
                  </w:r>
                </w:p>
              </w:tc>
            </w:tr>
            <w:tr w:rsidR="00DB5764" w14:paraId="11213C86" w14:textId="77777777" w:rsidTr="00526C87">
              <w:trPr>
                <w:cantSplit/>
              </w:trPr>
              <w:tc>
                <w:tcPr>
                  <w:tcW w:w="2798" w:type="dxa"/>
                </w:tcPr>
                <w:p w14:paraId="17B397AD" w14:textId="77777777" w:rsidR="00DB5764" w:rsidRPr="002B1A98" w:rsidRDefault="00DB5764" w:rsidP="00526C87">
                  <w:pPr>
                    <w:pStyle w:val="Header"/>
                    <w:tabs>
                      <w:tab w:val="clear" w:pos="4320"/>
                      <w:tab w:val="clear" w:pos="8640"/>
                      <w:tab w:val="left" w:pos="2880"/>
                      <w:tab w:val="left" w:pos="6120"/>
                      <w:tab w:val="left" w:pos="6480"/>
                    </w:tabs>
                    <w:spacing w:before="120" w:after="40"/>
                    <w:rPr>
                      <w:sz w:val="16"/>
                      <w:szCs w:val="16"/>
                    </w:rPr>
                  </w:pPr>
                  <w:r w:rsidRPr="002B1A98">
                    <w:rPr>
                      <w:color w:val="808080"/>
                      <w:sz w:val="16"/>
                      <w:szCs w:val="16"/>
                    </w:rPr>
                    <w:t>Construction Contract</w:t>
                  </w:r>
                </w:p>
              </w:tc>
              <w:tc>
                <w:tcPr>
                  <w:tcW w:w="1540" w:type="dxa"/>
                  <w:gridSpan w:val="2"/>
                </w:tcPr>
                <w:p w14:paraId="5FCE8716" w14:textId="77777777" w:rsidR="00DB5764" w:rsidRPr="00CB0711" w:rsidRDefault="00DB5764" w:rsidP="00526C87">
                  <w:pPr>
                    <w:pStyle w:val="Header"/>
                    <w:tabs>
                      <w:tab w:val="clear" w:pos="4320"/>
                      <w:tab w:val="clear" w:pos="8640"/>
                      <w:tab w:val="left" w:pos="2880"/>
                      <w:tab w:val="left" w:pos="6120"/>
                      <w:tab w:val="left" w:pos="6480"/>
                    </w:tabs>
                    <w:spacing w:before="100" w:after="20"/>
                  </w:pPr>
                  <w:r>
                    <w:rPr>
                      <w:color w:val="808080"/>
                    </w:rPr>
                    <w:fldChar w:fldCharType="begin">
                      <w:ffData>
                        <w:name w:val=""/>
                        <w:enabled w:val="0"/>
                        <w:calcOnExit w:val="0"/>
                        <w:checkBox>
                          <w:sizeAuto/>
                          <w:default w:val="1"/>
                        </w:checkBox>
                      </w:ffData>
                    </w:fldChar>
                  </w:r>
                  <w:r>
                    <w:rPr>
                      <w:color w:val="808080"/>
                    </w:rPr>
                    <w:instrText xml:space="preserve"> FORMCHECKBOX </w:instrText>
                  </w:r>
                  <w:r w:rsidR="002239C6">
                    <w:rPr>
                      <w:color w:val="808080"/>
                    </w:rPr>
                  </w:r>
                  <w:r w:rsidR="002239C6">
                    <w:rPr>
                      <w:color w:val="808080"/>
                    </w:rPr>
                    <w:fldChar w:fldCharType="separate"/>
                  </w:r>
                  <w:r>
                    <w:rPr>
                      <w:color w:val="808080"/>
                    </w:rPr>
                    <w:fldChar w:fldCharType="end"/>
                  </w:r>
                  <w:r w:rsidRPr="003B49FC">
                    <w:rPr>
                      <w:color w:val="808080"/>
                    </w:rPr>
                    <w:t xml:space="preserve"> Yes   </w:t>
                  </w:r>
                </w:p>
              </w:tc>
            </w:tr>
            <w:tr w:rsidR="00DB5764" w:rsidRPr="00CB0711" w14:paraId="58097764" w14:textId="77777777" w:rsidTr="00526C87">
              <w:trPr>
                <w:cantSplit/>
              </w:trPr>
              <w:tc>
                <w:tcPr>
                  <w:tcW w:w="2798" w:type="dxa"/>
                </w:tcPr>
                <w:p w14:paraId="431B98E0" w14:textId="77777777" w:rsidR="00DB5764" w:rsidRPr="002B1A98" w:rsidRDefault="00DB5764" w:rsidP="00526C87">
                  <w:pPr>
                    <w:pStyle w:val="Header"/>
                    <w:tabs>
                      <w:tab w:val="clear" w:pos="4320"/>
                      <w:tab w:val="clear" w:pos="8640"/>
                      <w:tab w:val="left" w:pos="2880"/>
                      <w:tab w:val="left" w:pos="6120"/>
                      <w:tab w:val="left" w:pos="6480"/>
                    </w:tabs>
                    <w:spacing w:before="120" w:after="40"/>
                    <w:rPr>
                      <w:sz w:val="16"/>
                      <w:szCs w:val="16"/>
                    </w:rPr>
                  </w:pPr>
                  <w:r w:rsidRPr="002B1A98">
                    <w:rPr>
                      <w:color w:val="808080"/>
                      <w:sz w:val="16"/>
                      <w:szCs w:val="16"/>
                    </w:rPr>
                    <w:t>Conditions of the Contract</w:t>
                  </w:r>
                  <w:r w:rsidRPr="002B1A98">
                    <w:rPr>
                      <w:sz w:val="16"/>
                      <w:szCs w:val="16"/>
                    </w:rPr>
                    <w:t xml:space="preserve"> </w:t>
                  </w:r>
                </w:p>
              </w:tc>
              <w:tc>
                <w:tcPr>
                  <w:tcW w:w="1540" w:type="dxa"/>
                  <w:gridSpan w:val="2"/>
                </w:tcPr>
                <w:p w14:paraId="14C4AC0F" w14:textId="77777777" w:rsidR="00DB5764" w:rsidRPr="003B49FC" w:rsidRDefault="00DB5764" w:rsidP="00526C87">
                  <w:pPr>
                    <w:pStyle w:val="Header"/>
                    <w:tabs>
                      <w:tab w:val="clear" w:pos="4320"/>
                      <w:tab w:val="clear" w:pos="8640"/>
                      <w:tab w:val="left" w:pos="2880"/>
                      <w:tab w:val="left" w:pos="6120"/>
                      <w:tab w:val="left" w:pos="6480"/>
                    </w:tabs>
                    <w:spacing w:before="100" w:after="20"/>
                    <w:rPr>
                      <w:highlight w:val="lightGray"/>
                    </w:rPr>
                  </w:pPr>
                  <w:r>
                    <w:rPr>
                      <w:color w:val="808080"/>
                    </w:rPr>
                    <w:fldChar w:fldCharType="begin">
                      <w:ffData>
                        <w:name w:val=""/>
                        <w:enabled w:val="0"/>
                        <w:calcOnExit w:val="0"/>
                        <w:checkBox>
                          <w:sizeAuto/>
                          <w:default w:val="1"/>
                        </w:checkBox>
                      </w:ffData>
                    </w:fldChar>
                  </w:r>
                  <w:r>
                    <w:rPr>
                      <w:color w:val="808080"/>
                    </w:rPr>
                    <w:instrText xml:space="preserve"> FORMCHECKBOX </w:instrText>
                  </w:r>
                  <w:r w:rsidR="002239C6">
                    <w:rPr>
                      <w:color w:val="808080"/>
                    </w:rPr>
                  </w:r>
                  <w:r w:rsidR="002239C6">
                    <w:rPr>
                      <w:color w:val="808080"/>
                    </w:rPr>
                    <w:fldChar w:fldCharType="separate"/>
                  </w:r>
                  <w:r>
                    <w:rPr>
                      <w:color w:val="808080"/>
                    </w:rPr>
                    <w:fldChar w:fldCharType="end"/>
                  </w:r>
                  <w:r w:rsidRPr="003B49FC">
                    <w:rPr>
                      <w:color w:val="808080"/>
                    </w:rPr>
                    <w:t xml:space="preserve"> Yes   </w:t>
                  </w:r>
                </w:p>
              </w:tc>
            </w:tr>
            <w:tr w:rsidR="00DB5764" w:rsidRPr="00CB0711" w14:paraId="6B0BF54A" w14:textId="77777777" w:rsidTr="00526C87">
              <w:trPr>
                <w:cantSplit/>
              </w:trPr>
              <w:tc>
                <w:tcPr>
                  <w:tcW w:w="2798" w:type="dxa"/>
                </w:tcPr>
                <w:p w14:paraId="7E361D27" w14:textId="77777777" w:rsidR="00DB5764" w:rsidRPr="002B1A98" w:rsidRDefault="00DB5764" w:rsidP="00526C87">
                  <w:pPr>
                    <w:pStyle w:val="Header"/>
                    <w:tabs>
                      <w:tab w:val="clear" w:pos="4320"/>
                      <w:tab w:val="clear" w:pos="8640"/>
                      <w:tab w:val="left" w:pos="2880"/>
                      <w:tab w:val="left" w:pos="6120"/>
                      <w:tab w:val="left" w:pos="6480"/>
                    </w:tabs>
                    <w:spacing w:before="120" w:after="40"/>
                    <w:rPr>
                      <w:sz w:val="16"/>
                      <w:szCs w:val="16"/>
                    </w:rPr>
                  </w:pPr>
                  <w:r w:rsidRPr="002B1A98">
                    <w:rPr>
                      <w:sz w:val="16"/>
                      <w:szCs w:val="16"/>
                    </w:rPr>
                    <w:t>Request for Submittal Approval</w:t>
                  </w:r>
                </w:p>
              </w:tc>
              <w:tc>
                <w:tcPr>
                  <w:tcW w:w="1540" w:type="dxa"/>
                  <w:gridSpan w:val="2"/>
                </w:tcPr>
                <w:p w14:paraId="7D095B99" w14:textId="3C1493DA" w:rsidR="00DB5764" w:rsidRPr="003B49FC" w:rsidRDefault="00DB5764" w:rsidP="00526C87">
                  <w:pPr>
                    <w:pStyle w:val="Header"/>
                    <w:tabs>
                      <w:tab w:val="clear" w:pos="4320"/>
                      <w:tab w:val="clear" w:pos="8640"/>
                      <w:tab w:val="left" w:pos="2880"/>
                      <w:tab w:val="left" w:pos="6120"/>
                      <w:tab w:val="left" w:pos="6480"/>
                    </w:tabs>
                    <w:spacing w:before="100" w:after="20"/>
                    <w:rPr>
                      <w:highlight w:val="lightGray"/>
                    </w:rPr>
                  </w:pPr>
                  <w:r>
                    <w:rPr>
                      <w:highlight w:val="lightGray"/>
                    </w:rPr>
                    <w:object w:dxaOrig="1440" w:dyaOrig="1440" w14:anchorId="713FA6B0">
                      <v:shape id="_x0000_i1143" type="#_x0000_t75" style="width:34.35pt;height:15.05pt" o:ole="">
                        <v:imagedata r:id="rId17" o:title=""/>
                      </v:shape>
                      <w:control r:id="rId42" w:name="CheckBox1153" w:shapeid="_x0000_i1143"/>
                    </w:object>
                  </w:r>
                  <w:r>
                    <w:rPr>
                      <w:highlight w:val="lightGray"/>
                    </w:rPr>
                    <w:object w:dxaOrig="1440" w:dyaOrig="1440" w14:anchorId="31EAAFCA">
                      <v:shape id="_x0000_i1145" type="#_x0000_t75" style="width:28.45pt;height:15.05pt" o:ole="">
                        <v:imagedata r:id="rId35" o:title=""/>
                      </v:shape>
                      <w:control r:id="rId43" w:name="CheckBox11143" w:shapeid="_x0000_i1145"/>
                    </w:object>
                  </w:r>
                </w:p>
              </w:tc>
            </w:tr>
            <w:tr w:rsidR="00DB5764" w:rsidRPr="00CB0711" w14:paraId="350B2903" w14:textId="77777777" w:rsidTr="00526C87">
              <w:trPr>
                <w:cantSplit/>
              </w:trPr>
              <w:tc>
                <w:tcPr>
                  <w:tcW w:w="2798" w:type="dxa"/>
                </w:tcPr>
                <w:p w14:paraId="44CE09B3" w14:textId="77777777" w:rsidR="00DB5764" w:rsidRPr="002B1A98" w:rsidRDefault="00DB5764" w:rsidP="00526C87">
                  <w:pPr>
                    <w:pStyle w:val="Header"/>
                    <w:tabs>
                      <w:tab w:val="clear" w:pos="4320"/>
                      <w:tab w:val="clear" w:pos="8640"/>
                      <w:tab w:val="left" w:pos="2880"/>
                      <w:tab w:val="left" w:pos="6120"/>
                      <w:tab w:val="left" w:pos="6480"/>
                    </w:tabs>
                    <w:spacing w:before="120" w:after="40"/>
                    <w:rPr>
                      <w:sz w:val="16"/>
                      <w:szCs w:val="16"/>
                    </w:rPr>
                  </w:pPr>
                  <w:r w:rsidRPr="002B1A98">
                    <w:rPr>
                      <w:sz w:val="16"/>
                      <w:szCs w:val="16"/>
                    </w:rPr>
                    <w:t>Submittal Log</w:t>
                  </w:r>
                </w:p>
              </w:tc>
              <w:tc>
                <w:tcPr>
                  <w:tcW w:w="1540" w:type="dxa"/>
                  <w:gridSpan w:val="2"/>
                </w:tcPr>
                <w:p w14:paraId="2F56EE92" w14:textId="6E77299D" w:rsidR="00DB5764" w:rsidRPr="003B49FC" w:rsidRDefault="00DB5764" w:rsidP="00526C87">
                  <w:pPr>
                    <w:pStyle w:val="Header"/>
                    <w:tabs>
                      <w:tab w:val="clear" w:pos="4320"/>
                      <w:tab w:val="clear" w:pos="8640"/>
                      <w:tab w:val="left" w:pos="2880"/>
                      <w:tab w:val="left" w:pos="6120"/>
                      <w:tab w:val="left" w:pos="6480"/>
                    </w:tabs>
                    <w:spacing w:before="100" w:after="20"/>
                    <w:rPr>
                      <w:highlight w:val="lightGray"/>
                    </w:rPr>
                  </w:pPr>
                  <w:r>
                    <w:rPr>
                      <w:highlight w:val="lightGray"/>
                    </w:rPr>
                    <w:object w:dxaOrig="1440" w:dyaOrig="1440" w14:anchorId="1366A9FC">
                      <v:shape id="_x0000_i1147" type="#_x0000_t75" style="width:34.35pt;height:15.05pt" o:ole="">
                        <v:imagedata r:id="rId17" o:title=""/>
                      </v:shape>
                      <w:control r:id="rId44" w:name="CheckBox1154" w:shapeid="_x0000_i1147"/>
                    </w:object>
                  </w:r>
                  <w:r>
                    <w:rPr>
                      <w:highlight w:val="lightGray"/>
                    </w:rPr>
                    <w:object w:dxaOrig="1440" w:dyaOrig="1440" w14:anchorId="6493D49A">
                      <v:shape id="_x0000_i1149" type="#_x0000_t75" style="width:28.45pt;height:15.05pt" o:ole="">
                        <v:imagedata r:id="rId35" o:title=""/>
                      </v:shape>
                      <w:control r:id="rId45" w:name="CheckBox11144" w:shapeid="_x0000_i1149"/>
                    </w:object>
                  </w:r>
                </w:p>
              </w:tc>
            </w:tr>
            <w:tr w:rsidR="00DB5764" w:rsidRPr="00CB0711" w14:paraId="18BB12B5" w14:textId="77777777" w:rsidTr="00526C87">
              <w:trPr>
                <w:cantSplit/>
              </w:trPr>
              <w:tc>
                <w:tcPr>
                  <w:tcW w:w="2798" w:type="dxa"/>
                </w:tcPr>
                <w:p w14:paraId="083126FE" w14:textId="77777777" w:rsidR="00DB5764" w:rsidRPr="002B1A98" w:rsidRDefault="00DB5764" w:rsidP="00526C87">
                  <w:pPr>
                    <w:pStyle w:val="Header"/>
                    <w:tabs>
                      <w:tab w:val="clear" w:pos="4320"/>
                      <w:tab w:val="clear" w:pos="8640"/>
                      <w:tab w:val="left" w:pos="2880"/>
                      <w:tab w:val="left" w:pos="6120"/>
                      <w:tab w:val="left" w:pos="6480"/>
                    </w:tabs>
                    <w:spacing w:before="120" w:after="40"/>
                    <w:rPr>
                      <w:sz w:val="16"/>
                      <w:szCs w:val="16"/>
                    </w:rPr>
                  </w:pPr>
                  <w:r w:rsidRPr="002B1A98">
                    <w:rPr>
                      <w:sz w:val="16"/>
                      <w:szCs w:val="16"/>
                    </w:rPr>
                    <w:t>Subcontractor Approval</w:t>
                  </w:r>
                </w:p>
              </w:tc>
              <w:tc>
                <w:tcPr>
                  <w:tcW w:w="1540" w:type="dxa"/>
                  <w:gridSpan w:val="2"/>
                </w:tcPr>
                <w:p w14:paraId="60B19C03" w14:textId="77777777" w:rsidR="00DB5764" w:rsidRPr="003B49FC" w:rsidRDefault="00DB5764" w:rsidP="00526C87">
                  <w:pPr>
                    <w:pStyle w:val="Header"/>
                    <w:tabs>
                      <w:tab w:val="clear" w:pos="4320"/>
                      <w:tab w:val="clear" w:pos="8640"/>
                      <w:tab w:val="left" w:pos="2880"/>
                      <w:tab w:val="left" w:pos="6120"/>
                      <w:tab w:val="left" w:pos="6480"/>
                    </w:tabs>
                    <w:spacing w:before="100" w:after="20"/>
                    <w:rPr>
                      <w:highlight w:val="lightGray"/>
                    </w:rPr>
                  </w:pPr>
                  <w:r>
                    <w:rPr>
                      <w:color w:val="808080"/>
                    </w:rPr>
                    <w:fldChar w:fldCharType="begin">
                      <w:ffData>
                        <w:name w:val=""/>
                        <w:enabled w:val="0"/>
                        <w:calcOnExit w:val="0"/>
                        <w:checkBox>
                          <w:sizeAuto/>
                          <w:default w:val="1"/>
                        </w:checkBox>
                      </w:ffData>
                    </w:fldChar>
                  </w:r>
                  <w:r>
                    <w:rPr>
                      <w:color w:val="808080"/>
                    </w:rPr>
                    <w:instrText xml:space="preserve"> FORMCHECKBOX </w:instrText>
                  </w:r>
                  <w:r w:rsidR="002239C6">
                    <w:rPr>
                      <w:color w:val="808080"/>
                    </w:rPr>
                  </w:r>
                  <w:r w:rsidR="002239C6">
                    <w:rPr>
                      <w:color w:val="808080"/>
                    </w:rPr>
                    <w:fldChar w:fldCharType="separate"/>
                  </w:r>
                  <w:r>
                    <w:rPr>
                      <w:color w:val="808080"/>
                    </w:rPr>
                    <w:fldChar w:fldCharType="end"/>
                  </w:r>
                  <w:r w:rsidRPr="003B49FC">
                    <w:rPr>
                      <w:color w:val="808080"/>
                    </w:rPr>
                    <w:t xml:space="preserve"> Yes   </w:t>
                  </w:r>
                </w:p>
              </w:tc>
            </w:tr>
            <w:tr w:rsidR="00DB5764" w:rsidRPr="00CB0711" w14:paraId="2703CE01" w14:textId="77777777" w:rsidTr="00526C87">
              <w:trPr>
                <w:cantSplit/>
              </w:trPr>
              <w:tc>
                <w:tcPr>
                  <w:tcW w:w="2798" w:type="dxa"/>
                </w:tcPr>
                <w:p w14:paraId="5BC967A5" w14:textId="77777777" w:rsidR="00DB5764" w:rsidRPr="002B1A98" w:rsidRDefault="00DB5764" w:rsidP="00526C87">
                  <w:pPr>
                    <w:pStyle w:val="Header"/>
                    <w:tabs>
                      <w:tab w:val="clear" w:pos="4320"/>
                      <w:tab w:val="clear" w:pos="8640"/>
                      <w:tab w:val="left" w:pos="2880"/>
                      <w:tab w:val="left" w:pos="6120"/>
                      <w:tab w:val="left" w:pos="6480"/>
                    </w:tabs>
                    <w:spacing w:before="120" w:after="40"/>
                    <w:rPr>
                      <w:sz w:val="16"/>
                      <w:szCs w:val="16"/>
                    </w:rPr>
                  </w:pPr>
                  <w:r w:rsidRPr="002B1A98">
                    <w:rPr>
                      <w:sz w:val="16"/>
                      <w:szCs w:val="16"/>
                    </w:rPr>
                    <w:t>Affidavit of MBE/DVB</w:t>
                  </w:r>
                </w:p>
              </w:tc>
              <w:tc>
                <w:tcPr>
                  <w:tcW w:w="1540" w:type="dxa"/>
                  <w:gridSpan w:val="2"/>
                </w:tcPr>
                <w:p w14:paraId="589A0021" w14:textId="53E62BF8" w:rsidR="00DB5764" w:rsidRPr="003B49FC" w:rsidRDefault="00DB5764" w:rsidP="00526C87">
                  <w:pPr>
                    <w:pStyle w:val="Header"/>
                    <w:tabs>
                      <w:tab w:val="clear" w:pos="4320"/>
                      <w:tab w:val="clear" w:pos="8640"/>
                      <w:tab w:val="left" w:pos="2880"/>
                      <w:tab w:val="left" w:pos="6120"/>
                      <w:tab w:val="left" w:pos="6480"/>
                    </w:tabs>
                    <w:spacing w:before="100" w:after="20"/>
                    <w:rPr>
                      <w:highlight w:val="lightGray"/>
                    </w:rPr>
                  </w:pPr>
                  <w:r>
                    <w:rPr>
                      <w:highlight w:val="lightGray"/>
                    </w:rPr>
                    <w:object w:dxaOrig="1440" w:dyaOrig="1440" w14:anchorId="165010A8">
                      <v:shape id="_x0000_i1151" type="#_x0000_t75" style="width:62.8pt;height:15.05pt" o:ole="">
                        <v:imagedata r:id="rId46" o:title=""/>
                      </v:shape>
                      <w:control r:id="rId47" w:name="CheckBox11551" w:shapeid="_x0000_i1151"/>
                    </w:object>
                  </w:r>
                  <w:r>
                    <w:rPr>
                      <w:highlight w:val="lightGray"/>
                    </w:rPr>
                    <w:object w:dxaOrig="1440" w:dyaOrig="1440" w14:anchorId="189BC869">
                      <v:shape id="_x0000_i1153" type="#_x0000_t75" style="width:34.35pt;height:15.05pt" o:ole="">
                        <v:imagedata r:id="rId17" o:title=""/>
                      </v:shape>
                      <w:control r:id="rId48" w:name="CheckBox1155" w:shapeid="_x0000_i1153"/>
                    </w:object>
                  </w:r>
                  <w:r>
                    <w:rPr>
                      <w:highlight w:val="lightGray"/>
                    </w:rPr>
                    <w:object w:dxaOrig="1440" w:dyaOrig="1440" w14:anchorId="2B6433A5">
                      <v:shape id="_x0000_i1155" type="#_x0000_t75" style="width:28.45pt;height:15.05pt" o:ole="">
                        <v:imagedata r:id="rId35" o:title=""/>
                      </v:shape>
                      <w:control r:id="rId49" w:name="CheckBox11145" w:shapeid="_x0000_i1155"/>
                    </w:object>
                  </w:r>
                </w:p>
              </w:tc>
            </w:tr>
            <w:tr w:rsidR="00DB5764" w:rsidRPr="003B49FC" w14:paraId="5FDEEC9F" w14:textId="77777777" w:rsidTr="00526C87">
              <w:trPr>
                <w:cantSplit/>
              </w:trPr>
              <w:tc>
                <w:tcPr>
                  <w:tcW w:w="2798" w:type="dxa"/>
                </w:tcPr>
                <w:p w14:paraId="5802B1F0" w14:textId="77777777" w:rsidR="00DB5764" w:rsidRPr="002B1A98" w:rsidRDefault="00DB5764" w:rsidP="00526C87">
                  <w:pPr>
                    <w:pStyle w:val="Header"/>
                    <w:tabs>
                      <w:tab w:val="clear" w:pos="4320"/>
                      <w:tab w:val="clear" w:pos="8640"/>
                      <w:tab w:val="left" w:pos="2880"/>
                      <w:tab w:val="left" w:pos="6120"/>
                      <w:tab w:val="left" w:pos="6480"/>
                    </w:tabs>
                    <w:spacing w:before="120" w:after="40"/>
                    <w:rPr>
                      <w:sz w:val="16"/>
                      <w:szCs w:val="16"/>
                    </w:rPr>
                  </w:pPr>
                  <w:r w:rsidRPr="002B1A98">
                    <w:rPr>
                      <w:sz w:val="16"/>
                      <w:szCs w:val="16"/>
                    </w:rPr>
                    <w:t>Prevailing Wage Rates</w:t>
                  </w:r>
                </w:p>
              </w:tc>
              <w:tc>
                <w:tcPr>
                  <w:tcW w:w="1540" w:type="dxa"/>
                  <w:gridSpan w:val="2"/>
                </w:tcPr>
                <w:p w14:paraId="7A711927" w14:textId="16F985E4" w:rsidR="00DB5764" w:rsidRPr="003B49FC" w:rsidRDefault="00DB5764" w:rsidP="00526C87">
                  <w:pPr>
                    <w:pStyle w:val="Header"/>
                    <w:tabs>
                      <w:tab w:val="clear" w:pos="4320"/>
                      <w:tab w:val="clear" w:pos="8640"/>
                      <w:tab w:val="left" w:pos="2880"/>
                      <w:tab w:val="left" w:pos="6120"/>
                      <w:tab w:val="left" w:pos="6480"/>
                    </w:tabs>
                    <w:spacing w:before="100" w:after="20"/>
                    <w:rPr>
                      <w:highlight w:val="lightGray"/>
                    </w:rPr>
                  </w:pPr>
                  <w:r>
                    <w:rPr>
                      <w:highlight w:val="lightGray"/>
                    </w:rPr>
                    <w:object w:dxaOrig="1440" w:dyaOrig="1440" w14:anchorId="3E1E1011">
                      <v:shape id="_x0000_i1157" type="#_x0000_t75" style="width:62.8pt;height:15.05pt" o:ole="">
                        <v:imagedata r:id="rId46" o:title=""/>
                      </v:shape>
                      <w:control r:id="rId50" w:name="CheckBox115511" w:shapeid="_x0000_i1157"/>
                    </w:object>
                  </w:r>
                  <w:r>
                    <w:rPr>
                      <w:highlight w:val="lightGray"/>
                    </w:rPr>
                    <w:object w:dxaOrig="1440" w:dyaOrig="1440" w14:anchorId="225B2ED3">
                      <v:shape id="_x0000_i1159" type="#_x0000_t75" style="width:34.35pt;height:15.05pt" o:ole="">
                        <v:imagedata r:id="rId17" o:title=""/>
                      </v:shape>
                      <w:control r:id="rId51" w:name="CheckBox11552" w:shapeid="_x0000_i1159"/>
                    </w:object>
                  </w:r>
                  <w:r>
                    <w:rPr>
                      <w:highlight w:val="lightGray"/>
                    </w:rPr>
                    <w:object w:dxaOrig="1440" w:dyaOrig="1440" w14:anchorId="1F20158B">
                      <v:shape id="_x0000_i1161" type="#_x0000_t75" style="width:28.45pt;height:15.05pt" o:ole="">
                        <v:imagedata r:id="rId35" o:title=""/>
                      </v:shape>
                      <w:control r:id="rId52" w:name="CheckBox111451" w:shapeid="_x0000_i1161"/>
                    </w:object>
                  </w:r>
                </w:p>
              </w:tc>
            </w:tr>
            <w:tr w:rsidR="00DB5764" w:rsidRPr="003B49FC" w14:paraId="45925E52" w14:textId="77777777" w:rsidTr="00526C87">
              <w:trPr>
                <w:cantSplit/>
              </w:trPr>
              <w:tc>
                <w:tcPr>
                  <w:tcW w:w="2798" w:type="dxa"/>
                </w:tcPr>
                <w:p w14:paraId="0628688E" w14:textId="77777777" w:rsidR="00DB5764" w:rsidRPr="002B1A98" w:rsidRDefault="00DB5764" w:rsidP="00526C87">
                  <w:pPr>
                    <w:pStyle w:val="Header"/>
                    <w:tabs>
                      <w:tab w:val="clear" w:pos="4320"/>
                      <w:tab w:val="clear" w:pos="8640"/>
                      <w:tab w:val="left" w:pos="2880"/>
                      <w:tab w:val="left" w:pos="6120"/>
                      <w:tab w:val="left" w:pos="6480"/>
                    </w:tabs>
                    <w:spacing w:before="120" w:after="40"/>
                    <w:rPr>
                      <w:sz w:val="16"/>
                      <w:szCs w:val="16"/>
                    </w:rPr>
                  </w:pPr>
                  <w:r w:rsidRPr="002B1A98">
                    <w:rPr>
                      <w:color w:val="808080"/>
                      <w:sz w:val="16"/>
                      <w:szCs w:val="16"/>
                    </w:rPr>
                    <w:t>General Requirements</w:t>
                  </w:r>
                </w:p>
              </w:tc>
              <w:tc>
                <w:tcPr>
                  <w:tcW w:w="1540" w:type="dxa"/>
                  <w:gridSpan w:val="2"/>
                </w:tcPr>
                <w:p w14:paraId="573FCC6D" w14:textId="77777777" w:rsidR="00DB5764" w:rsidRPr="003B49FC" w:rsidRDefault="00DB5764" w:rsidP="00526C87">
                  <w:pPr>
                    <w:pStyle w:val="Header"/>
                    <w:tabs>
                      <w:tab w:val="clear" w:pos="4320"/>
                      <w:tab w:val="clear" w:pos="8640"/>
                      <w:tab w:val="left" w:pos="2880"/>
                      <w:tab w:val="left" w:pos="6120"/>
                      <w:tab w:val="left" w:pos="6480"/>
                    </w:tabs>
                    <w:spacing w:before="100" w:after="20"/>
                    <w:rPr>
                      <w:color w:val="808080"/>
                    </w:rPr>
                  </w:pPr>
                  <w:r>
                    <w:rPr>
                      <w:color w:val="808080"/>
                    </w:rPr>
                    <w:fldChar w:fldCharType="begin">
                      <w:ffData>
                        <w:name w:val=""/>
                        <w:enabled w:val="0"/>
                        <w:calcOnExit w:val="0"/>
                        <w:checkBox>
                          <w:sizeAuto/>
                          <w:default w:val="1"/>
                        </w:checkBox>
                      </w:ffData>
                    </w:fldChar>
                  </w:r>
                  <w:r>
                    <w:rPr>
                      <w:color w:val="808080"/>
                    </w:rPr>
                    <w:instrText xml:space="preserve"> FORMCHECKBOX </w:instrText>
                  </w:r>
                  <w:r w:rsidR="002239C6">
                    <w:rPr>
                      <w:color w:val="808080"/>
                    </w:rPr>
                  </w:r>
                  <w:r w:rsidR="002239C6">
                    <w:rPr>
                      <w:color w:val="808080"/>
                    </w:rPr>
                    <w:fldChar w:fldCharType="separate"/>
                  </w:r>
                  <w:r>
                    <w:rPr>
                      <w:color w:val="808080"/>
                    </w:rPr>
                    <w:fldChar w:fldCharType="end"/>
                  </w:r>
                  <w:r w:rsidRPr="003B49FC">
                    <w:rPr>
                      <w:color w:val="808080"/>
                    </w:rPr>
                    <w:t xml:space="preserve"> Yes   </w:t>
                  </w:r>
                </w:p>
              </w:tc>
            </w:tr>
            <w:tr w:rsidR="00DB5764" w:rsidRPr="003B49FC" w14:paraId="296727E3" w14:textId="77777777" w:rsidTr="00526C87">
              <w:trPr>
                <w:cantSplit/>
              </w:trPr>
              <w:tc>
                <w:tcPr>
                  <w:tcW w:w="2798" w:type="dxa"/>
                </w:tcPr>
                <w:p w14:paraId="1B3938C6" w14:textId="77777777" w:rsidR="00DB5764" w:rsidRPr="002B1A98" w:rsidRDefault="00DB5764" w:rsidP="00526C87">
                  <w:pPr>
                    <w:pStyle w:val="Header"/>
                    <w:tabs>
                      <w:tab w:val="clear" w:pos="4320"/>
                      <w:tab w:val="clear" w:pos="8640"/>
                      <w:tab w:val="left" w:pos="2880"/>
                      <w:tab w:val="left" w:pos="6120"/>
                      <w:tab w:val="left" w:pos="6480"/>
                    </w:tabs>
                    <w:spacing w:before="120" w:after="40"/>
                    <w:rPr>
                      <w:sz w:val="16"/>
                      <w:szCs w:val="16"/>
                    </w:rPr>
                  </w:pPr>
                  <w:r w:rsidRPr="002B1A98">
                    <w:rPr>
                      <w:sz w:val="16"/>
                      <w:szCs w:val="16"/>
                    </w:rPr>
                    <w:t>Agency Requirements</w:t>
                  </w:r>
                </w:p>
              </w:tc>
              <w:tc>
                <w:tcPr>
                  <w:tcW w:w="1540" w:type="dxa"/>
                  <w:gridSpan w:val="2"/>
                </w:tcPr>
                <w:p w14:paraId="7D43B441" w14:textId="5FDA12CD" w:rsidR="00DB5764" w:rsidRPr="003B49FC" w:rsidRDefault="00DB5764" w:rsidP="00526C87">
                  <w:pPr>
                    <w:pStyle w:val="Header"/>
                    <w:tabs>
                      <w:tab w:val="clear" w:pos="4320"/>
                      <w:tab w:val="clear" w:pos="8640"/>
                      <w:tab w:val="left" w:pos="2880"/>
                      <w:tab w:val="left" w:pos="6120"/>
                      <w:tab w:val="left" w:pos="6480"/>
                    </w:tabs>
                    <w:spacing w:before="100" w:after="20"/>
                    <w:rPr>
                      <w:color w:val="808080"/>
                    </w:rPr>
                  </w:pPr>
                  <w:r>
                    <w:rPr>
                      <w:highlight w:val="lightGray"/>
                    </w:rPr>
                    <w:object w:dxaOrig="1440" w:dyaOrig="1440" w14:anchorId="2CE73483">
                      <v:shape id="_x0000_i1163" type="#_x0000_t75" style="width:34.35pt;height:15.05pt" o:ole="">
                        <v:imagedata r:id="rId17" o:title=""/>
                      </v:shape>
                      <w:control r:id="rId53" w:name="CheckBox11541" w:shapeid="_x0000_i1163"/>
                    </w:object>
                  </w:r>
                  <w:r>
                    <w:rPr>
                      <w:highlight w:val="lightGray"/>
                    </w:rPr>
                    <w:object w:dxaOrig="1440" w:dyaOrig="1440" w14:anchorId="3CD65637">
                      <v:shape id="_x0000_i1165" type="#_x0000_t75" style="width:28.45pt;height:15.05pt" o:ole="">
                        <v:imagedata r:id="rId35" o:title=""/>
                      </v:shape>
                      <w:control r:id="rId54" w:name="CheckBox111441" w:shapeid="_x0000_i1165"/>
                    </w:object>
                  </w:r>
                </w:p>
              </w:tc>
            </w:tr>
            <w:tr w:rsidR="00DB5764" w:rsidRPr="003B49FC" w14:paraId="6E048D41" w14:textId="77777777" w:rsidTr="00526C87">
              <w:trPr>
                <w:cantSplit/>
              </w:trPr>
              <w:tc>
                <w:tcPr>
                  <w:tcW w:w="2798" w:type="dxa"/>
                </w:tcPr>
                <w:p w14:paraId="7571F61F" w14:textId="77777777" w:rsidR="00DB5764" w:rsidRPr="002B1A98" w:rsidRDefault="00DB5764" w:rsidP="00526C87">
                  <w:pPr>
                    <w:pStyle w:val="Header"/>
                    <w:tabs>
                      <w:tab w:val="clear" w:pos="4320"/>
                      <w:tab w:val="clear" w:pos="8640"/>
                      <w:tab w:val="left" w:pos="2880"/>
                      <w:tab w:val="left" w:pos="6120"/>
                      <w:tab w:val="left" w:pos="6480"/>
                    </w:tabs>
                    <w:spacing w:before="120" w:after="40"/>
                    <w:rPr>
                      <w:sz w:val="16"/>
                      <w:szCs w:val="16"/>
                    </w:rPr>
                  </w:pPr>
                  <w:r w:rsidRPr="002B1A98">
                    <w:rPr>
                      <w:color w:val="808080"/>
                      <w:sz w:val="16"/>
                      <w:szCs w:val="16"/>
                    </w:rPr>
                    <w:t>Specifications and Drawings</w:t>
                  </w:r>
                </w:p>
              </w:tc>
              <w:tc>
                <w:tcPr>
                  <w:tcW w:w="1540" w:type="dxa"/>
                  <w:gridSpan w:val="2"/>
                </w:tcPr>
                <w:p w14:paraId="2FFBE81E" w14:textId="77777777" w:rsidR="00DB5764" w:rsidRPr="003B49FC" w:rsidRDefault="00DB5764" w:rsidP="00526C87">
                  <w:pPr>
                    <w:pStyle w:val="Header"/>
                    <w:tabs>
                      <w:tab w:val="clear" w:pos="4320"/>
                      <w:tab w:val="clear" w:pos="8640"/>
                      <w:tab w:val="left" w:pos="2880"/>
                      <w:tab w:val="left" w:pos="6120"/>
                      <w:tab w:val="left" w:pos="6480"/>
                    </w:tabs>
                    <w:spacing w:before="100" w:after="20"/>
                    <w:rPr>
                      <w:color w:val="808080"/>
                    </w:rPr>
                  </w:pPr>
                  <w:r>
                    <w:rPr>
                      <w:color w:val="808080"/>
                    </w:rPr>
                    <w:fldChar w:fldCharType="begin">
                      <w:ffData>
                        <w:name w:val=""/>
                        <w:enabled w:val="0"/>
                        <w:calcOnExit w:val="0"/>
                        <w:checkBox>
                          <w:sizeAuto/>
                          <w:default w:val="1"/>
                        </w:checkBox>
                      </w:ffData>
                    </w:fldChar>
                  </w:r>
                  <w:r>
                    <w:rPr>
                      <w:color w:val="808080"/>
                    </w:rPr>
                    <w:instrText xml:space="preserve"> FORMCHECKBOX </w:instrText>
                  </w:r>
                  <w:r w:rsidR="002239C6">
                    <w:rPr>
                      <w:color w:val="808080"/>
                    </w:rPr>
                  </w:r>
                  <w:r w:rsidR="002239C6">
                    <w:rPr>
                      <w:color w:val="808080"/>
                    </w:rPr>
                    <w:fldChar w:fldCharType="separate"/>
                  </w:r>
                  <w:r>
                    <w:rPr>
                      <w:color w:val="808080"/>
                    </w:rPr>
                    <w:fldChar w:fldCharType="end"/>
                  </w:r>
                  <w:r w:rsidRPr="003B49FC">
                    <w:rPr>
                      <w:color w:val="808080"/>
                    </w:rPr>
                    <w:t xml:space="preserve"> Yes   </w:t>
                  </w:r>
                </w:p>
              </w:tc>
            </w:tr>
            <w:tr w:rsidR="00DB5764" w:rsidRPr="00031FF3" w14:paraId="18235251" w14:textId="77777777" w:rsidTr="00526C87">
              <w:trPr>
                <w:cantSplit/>
              </w:trPr>
              <w:tc>
                <w:tcPr>
                  <w:tcW w:w="2798" w:type="dxa"/>
                  <w:shd w:val="clear" w:color="auto" w:fill="C6D9F1"/>
                </w:tcPr>
                <w:p w14:paraId="3FABE5F5" w14:textId="77777777" w:rsidR="00DB5764" w:rsidRPr="00031FF3" w:rsidRDefault="00DB5764" w:rsidP="00526C87">
                  <w:pPr>
                    <w:pStyle w:val="Header"/>
                    <w:tabs>
                      <w:tab w:val="clear" w:pos="4320"/>
                      <w:tab w:val="clear" w:pos="8640"/>
                      <w:tab w:val="left" w:pos="2880"/>
                      <w:tab w:val="left" w:pos="6120"/>
                      <w:tab w:val="left" w:pos="6480"/>
                    </w:tabs>
                    <w:spacing w:before="120"/>
                    <w:rPr>
                      <w:b/>
                    </w:rPr>
                  </w:pPr>
                  <w:r>
                    <w:rPr>
                      <w:b/>
                    </w:rPr>
                    <w:t>Terms and Requirements</w:t>
                  </w:r>
                </w:p>
              </w:tc>
              <w:tc>
                <w:tcPr>
                  <w:tcW w:w="1540" w:type="dxa"/>
                  <w:gridSpan w:val="2"/>
                  <w:shd w:val="clear" w:color="auto" w:fill="C6D9F1"/>
                </w:tcPr>
                <w:p w14:paraId="40A1BED9" w14:textId="77777777" w:rsidR="00DB5764" w:rsidRPr="00031FF3" w:rsidRDefault="00DB5764" w:rsidP="00526C87">
                  <w:pPr>
                    <w:pStyle w:val="Header"/>
                    <w:tabs>
                      <w:tab w:val="clear" w:pos="4320"/>
                      <w:tab w:val="clear" w:pos="8640"/>
                      <w:tab w:val="left" w:pos="2880"/>
                      <w:tab w:val="left" w:pos="6120"/>
                      <w:tab w:val="left" w:pos="6480"/>
                    </w:tabs>
                    <w:spacing w:before="120"/>
                    <w:rPr>
                      <w:b/>
                    </w:rPr>
                  </w:pPr>
                </w:p>
              </w:tc>
            </w:tr>
            <w:tr w:rsidR="00DB5764" w:rsidRPr="00CB0711" w14:paraId="573FD148" w14:textId="77777777" w:rsidTr="00526C87">
              <w:trPr>
                <w:cantSplit/>
              </w:trPr>
              <w:tc>
                <w:tcPr>
                  <w:tcW w:w="2798" w:type="dxa"/>
                </w:tcPr>
                <w:p w14:paraId="1E19ABD8" w14:textId="77777777" w:rsidR="00DB5764" w:rsidRPr="002B1A98" w:rsidRDefault="00DB5764" w:rsidP="00526C87">
                  <w:pPr>
                    <w:pStyle w:val="Header"/>
                    <w:tabs>
                      <w:tab w:val="clear" w:pos="4320"/>
                      <w:tab w:val="clear" w:pos="8640"/>
                      <w:tab w:val="left" w:pos="2880"/>
                      <w:tab w:val="left" w:pos="6120"/>
                      <w:tab w:val="left" w:pos="6480"/>
                    </w:tabs>
                    <w:spacing w:before="120" w:after="40"/>
                    <w:rPr>
                      <w:color w:val="808080"/>
                      <w:sz w:val="16"/>
                      <w:szCs w:val="16"/>
                    </w:rPr>
                  </w:pPr>
                  <w:r w:rsidRPr="002B1A98">
                    <w:rPr>
                      <w:sz w:val="16"/>
                      <w:szCs w:val="16"/>
                    </w:rPr>
                    <w:t>Payment Terms:</w:t>
                  </w:r>
                </w:p>
              </w:tc>
              <w:tc>
                <w:tcPr>
                  <w:tcW w:w="1540" w:type="dxa"/>
                  <w:gridSpan w:val="2"/>
                </w:tcPr>
                <w:p w14:paraId="59E23CB5" w14:textId="77777777" w:rsidR="00DB5764" w:rsidRPr="00CB0711" w:rsidRDefault="00DB5764" w:rsidP="00526C87">
                  <w:pPr>
                    <w:pStyle w:val="Header"/>
                    <w:tabs>
                      <w:tab w:val="clear" w:pos="4320"/>
                      <w:tab w:val="clear" w:pos="8640"/>
                      <w:tab w:val="left" w:pos="2880"/>
                      <w:tab w:val="left" w:pos="6120"/>
                      <w:tab w:val="left" w:pos="6480"/>
                    </w:tabs>
                    <w:spacing w:before="80" w:after="40"/>
                  </w:pPr>
                  <w:r>
                    <w:t xml:space="preserve"> </w:t>
                  </w:r>
                </w:p>
              </w:tc>
            </w:tr>
            <w:tr w:rsidR="00DB5764" w:rsidRPr="00CB0711" w14:paraId="0318702A" w14:textId="77777777" w:rsidTr="00526C87">
              <w:trPr>
                <w:cantSplit/>
              </w:trPr>
              <w:tc>
                <w:tcPr>
                  <w:tcW w:w="4338" w:type="dxa"/>
                  <w:gridSpan w:val="3"/>
                </w:tcPr>
                <w:p w14:paraId="464C95B7" w14:textId="7A43C954" w:rsidR="00DB5764" w:rsidRPr="00CB0711" w:rsidRDefault="00DB5764" w:rsidP="00526C87">
                  <w:pPr>
                    <w:pStyle w:val="Header"/>
                    <w:tabs>
                      <w:tab w:val="clear" w:pos="4320"/>
                      <w:tab w:val="clear" w:pos="8640"/>
                      <w:tab w:val="left" w:pos="2880"/>
                      <w:tab w:val="left" w:pos="6120"/>
                      <w:tab w:val="left" w:pos="6480"/>
                    </w:tabs>
                    <w:spacing w:before="100" w:after="20"/>
                  </w:pPr>
                  <w:r>
                    <w:rPr>
                      <w:highlight w:val="lightGray"/>
                    </w:rPr>
                    <w:object w:dxaOrig="1440" w:dyaOrig="1440" w14:anchorId="05B6408B">
                      <v:shape id="_x0000_i1167" type="#_x0000_t75" style="width:99.65pt;height:15.05pt" o:ole="">
                        <v:imagedata r:id="rId55" o:title=""/>
                      </v:shape>
                      <w:control r:id="rId56" w:name="CheckBox11553" w:shapeid="_x0000_i1167"/>
                    </w:object>
                  </w:r>
                  <w:r>
                    <w:rPr>
                      <w:highlight w:val="lightGray"/>
                    </w:rPr>
                    <w:object w:dxaOrig="1440" w:dyaOrig="1440" w14:anchorId="3BD6CFB1">
                      <v:shape id="_x0000_i1169" type="#_x0000_t75" style="width:99.65pt;height:15.05pt" o:ole="">
                        <v:imagedata r:id="rId57" o:title=""/>
                      </v:shape>
                      <w:control r:id="rId58" w:name="CheckBox111452" w:shapeid="_x0000_i1169"/>
                    </w:object>
                  </w:r>
                </w:p>
              </w:tc>
            </w:tr>
            <w:tr w:rsidR="00DB5764" w:rsidRPr="00CB0711" w14:paraId="7C225F21" w14:textId="77777777" w:rsidTr="00526C87">
              <w:trPr>
                <w:cantSplit/>
              </w:trPr>
              <w:tc>
                <w:tcPr>
                  <w:tcW w:w="2798" w:type="dxa"/>
                </w:tcPr>
                <w:p w14:paraId="5B93B733" w14:textId="77777777" w:rsidR="00DB5764" w:rsidRPr="002B1A98" w:rsidRDefault="00DB5764" w:rsidP="00526C87">
                  <w:pPr>
                    <w:pStyle w:val="Header"/>
                    <w:tabs>
                      <w:tab w:val="clear" w:pos="4320"/>
                      <w:tab w:val="clear" w:pos="8640"/>
                      <w:tab w:val="left" w:pos="2880"/>
                      <w:tab w:val="left" w:pos="6120"/>
                      <w:tab w:val="left" w:pos="6480"/>
                    </w:tabs>
                    <w:spacing w:before="120" w:after="40"/>
                    <w:rPr>
                      <w:sz w:val="16"/>
                      <w:szCs w:val="16"/>
                    </w:rPr>
                  </w:pPr>
                  <w:r w:rsidRPr="002B1A98">
                    <w:rPr>
                      <w:sz w:val="16"/>
                      <w:szCs w:val="16"/>
                    </w:rPr>
                    <w:t>Project Start:</w:t>
                  </w:r>
                </w:p>
              </w:tc>
              <w:tc>
                <w:tcPr>
                  <w:tcW w:w="1540" w:type="dxa"/>
                  <w:gridSpan w:val="2"/>
                </w:tcPr>
                <w:p w14:paraId="4CE8055B" w14:textId="77777777" w:rsidR="00DB5764" w:rsidRPr="00CB0711" w:rsidRDefault="00DB5764" w:rsidP="00526C87">
                  <w:pPr>
                    <w:pStyle w:val="Header"/>
                    <w:tabs>
                      <w:tab w:val="clear" w:pos="4320"/>
                      <w:tab w:val="clear" w:pos="8640"/>
                      <w:tab w:val="left" w:pos="2880"/>
                      <w:tab w:val="left" w:pos="6120"/>
                      <w:tab w:val="left" w:pos="6480"/>
                    </w:tabs>
                    <w:spacing w:before="100" w:after="20"/>
                  </w:pPr>
                </w:p>
              </w:tc>
            </w:tr>
            <w:tr w:rsidR="00DB5764" w:rsidRPr="00CB0711" w14:paraId="5023A750" w14:textId="77777777" w:rsidTr="00526C87">
              <w:trPr>
                <w:cantSplit/>
              </w:trPr>
              <w:tc>
                <w:tcPr>
                  <w:tcW w:w="4338" w:type="dxa"/>
                  <w:gridSpan w:val="3"/>
                </w:tcPr>
                <w:p w14:paraId="4DA8647B" w14:textId="664CB2F0" w:rsidR="00DB5764" w:rsidRPr="00CB0711" w:rsidRDefault="00DB5764" w:rsidP="00526C87">
                  <w:pPr>
                    <w:pStyle w:val="Header"/>
                    <w:tabs>
                      <w:tab w:val="clear" w:pos="4320"/>
                      <w:tab w:val="clear" w:pos="8640"/>
                      <w:tab w:val="left" w:pos="2880"/>
                      <w:tab w:val="left" w:pos="6120"/>
                      <w:tab w:val="left" w:pos="6480"/>
                    </w:tabs>
                    <w:spacing w:before="100" w:after="20"/>
                  </w:pPr>
                  <w:r>
                    <w:rPr>
                      <w:highlight w:val="lightGray"/>
                    </w:rPr>
                    <w:object w:dxaOrig="1440" w:dyaOrig="1440" w14:anchorId="3AEA7FCF">
                      <v:shape id="_x0000_i1171" type="#_x0000_t75" style="width:154.05pt;height:15.05pt" o:ole="">
                        <v:imagedata r:id="rId59" o:title=""/>
                      </v:shape>
                      <w:control r:id="rId60" w:name="CheckBox115531" w:shapeid="_x0000_i1171"/>
                    </w:object>
                  </w:r>
                </w:p>
              </w:tc>
            </w:tr>
            <w:tr w:rsidR="00DB5764" w:rsidRPr="00CB0711" w14:paraId="5E87176B" w14:textId="77777777" w:rsidTr="00526C87">
              <w:trPr>
                <w:cantSplit/>
              </w:trPr>
              <w:tc>
                <w:tcPr>
                  <w:tcW w:w="2839" w:type="dxa"/>
                  <w:gridSpan w:val="2"/>
                </w:tcPr>
                <w:p w14:paraId="02D67FBC" w14:textId="3416AA99" w:rsidR="00DB5764" w:rsidRPr="00F96423" w:rsidRDefault="00DB5764" w:rsidP="00526C87">
                  <w:pPr>
                    <w:pStyle w:val="Header"/>
                    <w:tabs>
                      <w:tab w:val="clear" w:pos="4320"/>
                      <w:tab w:val="clear" w:pos="8640"/>
                      <w:tab w:val="left" w:pos="2880"/>
                      <w:tab w:val="left" w:pos="6120"/>
                      <w:tab w:val="left" w:pos="6480"/>
                    </w:tabs>
                    <w:spacing w:before="120" w:after="40"/>
                    <w:rPr>
                      <w:i/>
                    </w:rPr>
                  </w:pPr>
                  <w:r>
                    <w:rPr>
                      <w:highlight w:val="lightGray"/>
                    </w:rPr>
                    <w:object w:dxaOrig="1440" w:dyaOrig="1440" w14:anchorId="5135FF1E">
                      <v:shape id="_x0000_i1173" type="#_x0000_t75" style="width:125.6pt;height:15.05pt" o:ole="">
                        <v:imagedata r:id="rId61" o:title=""/>
                      </v:shape>
                      <w:control r:id="rId62" w:name="CheckBox1155311" w:shapeid="_x0000_i1173"/>
                    </w:object>
                  </w:r>
                </w:p>
              </w:tc>
              <w:tc>
                <w:tcPr>
                  <w:tcW w:w="1499" w:type="dxa"/>
                </w:tcPr>
                <w:p w14:paraId="79EEF056" w14:textId="77777777" w:rsidR="00DB5764" w:rsidRPr="00CB0711" w:rsidRDefault="00DB5764" w:rsidP="00526C87">
                  <w:pPr>
                    <w:pStyle w:val="Header"/>
                    <w:tabs>
                      <w:tab w:val="clear" w:pos="4320"/>
                      <w:tab w:val="clear" w:pos="8640"/>
                      <w:tab w:val="left" w:pos="2880"/>
                      <w:tab w:val="left" w:pos="6120"/>
                      <w:tab w:val="left" w:pos="6480"/>
                    </w:tabs>
                    <w:spacing w:before="100" w:after="20"/>
                  </w:pPr>
                  <w:r>
                    <w:rPr>
                      <w:highlight w:val="lightGray"/>
                    </w:rPr>
                    <w:t>____________</w:t>
                  </w:r>
                </w:p>
              </w:tc>
            </w:tr>
            <w:tr w:rsidR="00DB5764" w:rsidRPr="00CB0711" w14:paraId="707BAE0B" w14:textId="77777777" w:rsidTr="00526C87">
              <w:trPr>
                <w:cantSplit/>
              </w:trPr>
              <w:tc>
                <w:tcPr>
                  <w:tcW w:w="2839" w:type="dxa"/>
                  <w:gridSpan w:val="2"/>
                </w:tcPr>
                <w:p w14:paraId="7F9A3E4E" w14:textId="77777777" w:rsidR="00DB5764" w:rsidRPr="002B1A98" w:rsidRDefault="00DB5764" w:rsidP="00526C87">
                  <w:pPr>
                    <w:pStyle w:val="Header"/>
                    <w:tabs>
                      <w:tab w:val="clear" w:pos="4320"/>
                      <w:tab w:val="clear" w:pos="8640"/>
                      <w:tab w:val="left" w:pos="2880"/>
                      <w:tab w:val="left" w:pos="6120"/>
                      <w:tab w:val="left" w:pos="6480"/>
                    </w:tabs>
                    <w:spacing w:before="120" w:after="40"/>
                    <w:rPr>
                      <w:sz w:val="16"/>
                      <w:szCs w:val="16"/>
                    </w:rPr>
                  </w:pPr>
                  <w:r w:rsidRPr="002B1A98">
                    <w:rPr>
                      <w:sz w:val="16"/>
                      <w:szCs w:val="16"/>
                    </w:rPr>
                    <w:t>Project Completion:</w:t>
                  </w:r>
                </w:p>
              </w:tc>
              <w:tc>
                <w:tcPr>
                  <w:tcW w:w="1499" w:type="dxa"/>
                </w:tcPr>
                <w:p w14:paraId="5B553FC1" w14:textId="77777777" w:rsidR="00DB5764" w:rsidRPr="00CB0711" w:rsidRDefault="00DB5764" w:rsidP="00526C87">
                  <w:pPr>
                    <w:pStyle w:val="Header"/>
                    <w:tabs>
                      <w:tab w:val="clear" w:pos="4320"/>
                      <w:tab w:val="clear" w:pos="8640"/>
                      <w:tab w:val="left" w:pos="2880"/>
                      <w:tab w:val="left" w:pos="6120"/>
                      <w:tab w:val="left" w:pos="6480"/>
                    </w:tabs>
                    <w:spacing w:before="100" w:after="20"/>
                  </w:pPr>
                </w:p>
              </w:tc>
            </w:tr>
            <w:tr w:rsidR="00DB5764" w:rsidRPr="00CB0711" w14:paraId="35FD35E5" w14:textId="77777777" w:rsidTr="00526C87">
              <w:trPr>
                <w:cantSplit/>
              </w:trPr>
              <w:tc>
                <w:tcPr>
                  <w:tcW w:w="2839" w:type="dxa"/>
                  <w:gridSpan w:val="2"/>
                </w:tcPr>
                <w:p w14:paraId="53D0E184" w14:textId="2AA40C4D" w:rsidR="00DB5764" w:rsidRPr="00F96423" w:rsidRDefault="00DB5764" w:rsidP="00526C87">
                  <w:pPr>
                    <w:pStyle w:val="Header"/>
                    <w:tabs>
                      <w:tab w:val="clear" w:pos="4320"/>
                      <w:tab w:val="clear" w:pos="8640"/>
                      <w:tab w:val="left" w:pos="2880"/>
                      <w:tab w:val="left" w:pos="6120"/>
                      <w:tab w:val="left" w:pos="6480"/>
                    </w:tabs>
                    <w:spacing w:before="120" w:after="40"/>
                    <w:rPr>
                      <w:i/>
                    </w:rPr>
                  </w:pPr>
                  <w:r>
                    <w:rPr>
                      <w:highlight w:val="lightGray"/>
                    </w:rPr>
                    <w:object w:dxaOrig="1440" w:dyaOrig="1440" w14:anchorId="1F88F05A">
                      <v:shape id="_x0000_i1175" type="#_x0000_t75" style="width:129.75pt;height:15.05pt" o:ole="">
                        <v:imagedata r:id="rId63" o:title=""/>
                      </v:shape>
                      <w:control r:id="rId64" w:name="CheckBox11553111" w:shapeid="_x0000_i1175"/>
                    </w:object>
                  </w:r>
                </w:p>
              </w:tc>
              <w:tc>
                <w:tcPr>
                  <w:tcW w:w="1499" w:type="dxa"/>
                </w:tcPr>
                <w:p w14:paraId="0F68792C" w14:textId="77777777" w:rsidR="00DB5764" w:rsidRPr="00CB0711" w:rsidRDefault="00DB5764" w:rsidP="00526C87">
                  <w:pPr>
                    <w:pStyle w:val="Header"/>
                    <w:tabs>
                      <w:tab w:val="clear" w:pos="4320"/>
                      <w:tab w:val="clear" w:pos="8640"/>
                      <w:tab w:val="left" w:pos="2880"/>
                      <w:tab w:val="left" w:pos="6120"/>
                      <w:tab w:val="left" w:pos="6480"/>
                    </w:tabs>
                    <w:spacing w:before="100" w:after="20"/>
                  </w:pPr>
                  <w:r>
                    <w:rPr>
                      <w:highlight w:val="lightGray"/>
                    </w:rPr>
                    <w:t>____________</w:t>
                  </w:r>
                </w:p>
              </w:tc>
            </w:tr>
            <w:tr w:rsidR="00DB5764" w:rsidRPr="003B49FC" w14:paraId="16B58151" w14:textId="77777777" w:rsidTr="00526C87">
              <w:trPr>
                <w:cantSplit/>
              </w:trPr>
              <w:tc>
                <w:tcPr>
                  <w:tcW w:w="2839" w:type="dxa"/>
                  <w:gridSpan w:val="2"/>
                </w:tcPr>
                <w:p w14:paraId="4E0972C6" w14:textId="48E08E01" w:rsidR="00DB5764" w:rsidRPr="00F96423" w:rsidRDefault="00DB5764" w:rsidP="00526C87">
                  <w:pPr>
                    <w:pStyle w:val="Header"/>
                    <w:tabs>
                      <w:tab w:val="clear" w:pos="4320"/>
                      <w:tab w:val="clear" w:pos="8640"/>
                      <w:tab w:val="left" w:pos="2880"/>
                      <w:tab w:val="left" w:pos="6120"/>
                      <w:tab w:val="left" w:pos="6480"/>
                    </w:tabs>
                    <w:spacing w:before="120" w:after="40"/>
                    <w:rPr>
                      <w:i/>
                    </w:rPr>
                  </w:pPr>
                  <w:r>
                    <w:rPr>
                      <w:highlight w:val="lightGray"/>
                    </w:rPr>
                    <w:object w:dxaOrig="1440" w:dyaOrig="1440" w14:anchorId="637966FD">
                      <v:shape id="_x0000_i1177" type="#_x0000_t75" style="width:129.75pt;height:15.05pt" o:ole="">
                        <v:imagedata r:id="rId65" o:title=""/>
                      </v:shape>
                      <w:control r:id="rId66" w:name="CheckBox115531111" w:shapeid="_x0000_i1177"/>
                    </w:object>
                  </w:r>
                </w:p>
              </w:tc>
              <w:tc>
                <w:tcPr>
                  <w:tcW w:w="1499" w:type="dxa"/>
                </w:tcPr>
                <w:p w14:paraId="5B84F4F0" w14:textId="77777777" w:rsidR="00DB5764" w:rsidRPr="003B49FC" w:rsidRDefault="00DB5764" w:rsidP="00526C87">
                  <w:pPr>
                    <w:pStyle w:val="Header"/>
                    <w:tabs>
                      <w:tab w:val="clear" w:pos="4320"/>
                      <w:tab w:val="clear" w:pos="8640"/>
                      <w:tab w:val="left" w:pos="2880"/>
                      <w:tab w:val="left" w:pos="6120"/>
                      <w:tab w:val="left" w:pos="6480"/>
                    </w:tabs>
                    <w:spacing w:before="100" w:after="20"/>
                    <w:rPr>
                      <w:highlight w:val="lightGray"/>
                    </w:rPr>
                  </w:pPr>
                  <w:r>
                    <w:rPr>
                      <w:highlight w:val="lightGray"/>
                    </w:rPr>
                    <w:t>____________</w:t>
                  </w:r>
                </w:p>
              </w:tc>
            </w:tr>
          </w:tbl>
          <w:p w14:paraId="4C2ECA01" w14:textId="77777777" w:rsidR="00DB5764" w:rsidRPr="005D7F73" w:rsidRDefault="00DB5764" w:rsidP="00526C87">
            <w:pPr>
              <w:pStyle w:val="Header"/>
              <w:tabs>
                <w:tab w:val="clear" w:pos="4320"/>
                <w:tab w:val="clear" w:pos="8640"/>
                <w:tab w:val="left" w:pos="1257"/>
                <w:tab w:val="left" w:pos="1572"/>
                <w:tab w:val="left" w:pos="1737"/>
              </w:tabs>
              <w:spacing w:line="360" w:lineRule="auto"/>
              <w:rPr>
                <w:highlight w:val="green"/>
              </w:rPr>
            </w:pPr>
          </w:p>
        </w:tc>
      </w:tr>
    </w:tbl>
    <w:p w14:paraId="70CE5DFD" w14:textId="26FF2130" w:rsidR="00B5395A" w:rsidRDefault="00DB5764" w:rsidP="002B1A98">
      <w:r>
        <w:rPr>
          <w:b/>
        </w:rPr>
        <w:t>Other Project Information:</w:t>
      </w:r>
      <w:r w:rsidRPr="006025BB">
        <w:rPr>
          <w:b/>
        </w:rPr>
        <w:t xml:space="preserve"> </w:t>
      </w:r>
      <w:r>
        <w:rPr>
          <w:b/>
        </w:rPr>
        <w:object w:dxaOrig="1440" w:dyaOrig="1440" w14:anchorId="4370DDE3">
          <v:shape id="_x0000_i1179" type="#_x0000_t75" style="width:471.35pt;height:46.9pt" o:ole="">
            <v:imagedata r:id="rId67" o:title=""/>
          </v:shape>
          <w:control r:id="rId68" w:name="TextBox1" w:shapeid="_x0000_i1179"/>
        </w:object>
      </w:r>
    </w:p>
    <w:sectPr w:rsidR="00B5395A" w:rsidSect="000771DB">
      <w:footnotePr>
        <w:numRestart w:val="eachSect"/>
      </w:footnotePr>
      <w:type w:val="continuous"/>
      <w:pgSz w:w="12240" w:h="15840" w:code="1"/>
      <w:pgMar w:top="36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51D04" w14:textId="77777777" w:rsidR="002B1A98" w:rsidRDefault="002B1A98">
      <w:r>
        <w:separator/>
      </w:r>
    </w:p>
  </w:endnote>
  <w:endnote w:type="continuationSeparator" w:id="0">
    <w:p w14:paraId="1F82196D" w14:textId="77777777" w:rsidR="002B1A98" w:rsidRDefault="002B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E595" w14:textId="77777777" w:rsidR="002B1A98" w:rsidRDefault="002B1A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2CF45980" w14:textId="77777777" w:rsidR="002B1A98" w:rsidRDefault="002B1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0393" w14:textId="77777777" w:rsidR="002B1A98" w:rsidRPr="002B1A98" w:rsidRDefault="002B1A98" w:rsidP="00447E72">
    <w:pPr>
      <w:pStyle w:val="Footer"/>
      <w:pBdr>
        <w:top w:val="thinThickSmallGap" w:sz="24" w:space="1" w:color="622423"/>
      </w:pBdr>
      <w:tabs>
        <w:tab w:val="clear" w:pos="4320"/>
        <w:tab w:val="clear" w:pos="8640"/>
        <w:tab w:val="right" w:pos="9360"/>
      </w:tabs>
      <w:rPr>
        <w:rFonts w:ascii="Cambria" w:hAnsi="Cambria"/>
        <w:color w:val="000000"/>
      </w:rPr>
    </w:pPr>
    <w:r w:rsidRPr="002B1A98">
      <w:rPr>
        <w:rFonts w:ascii="Cambria" w:hAnsi="Cambria"/>
        <w:color w:val="000000"/>
      </w:rPr>
      <w:t>Small Projects Program: Guidelines for the Small Projects Program</w:t>
    </w:r>
    <w:r w:rsidRPr="002B1A98">
      <w:rPr>
        <w:rFonts w:ascii="Cambria" w:hAnsi="Cambria"/>
        <w:color w:val="000000"/>
      </w:rPr>
      <w:tab/>
      <w:t xml:space="preserve">Page </w:t>
    </w:r>
    <w:r w:rsidRPr="002B1A98">
      <w:rPr>
        <w:rFonts w:ascii="Cambria" w:hAnsi="Cambria"/>
        <w:color w:val="000000"/>
      </w:rPr>
      <w:fldChar w:fldCharType="begin"/>
    </w:r>
    <w:r w:rsidRPr="002B1A98">
      <w:rPr>
        <w:rFonts w:ascii="Cambria" w:hAnsi="Cambria"/>
        <w:color w:val="000000"/>
      </w:rPr>
      <w:instrText xml:space="preserve"> PAGE   \* MERGEFORMAT </w:instrText>
    </w:r>
    <w:r w:rsidRPr="002B1A98">
      <w:rPr>
        <w:rFonts w:ascii="Cambria" w:hAnsi="Cambria"/>
        <w:color w:val="000000"/>
      </w:rPr>
      <w:fldChar w:fldCharType="separate"/>
    </w:r>
    <w:r w:rsidR="00C15539">
      <w:rPr>
        <w:rFonts w:ascii="Cambria" w:hAnsi="Cambria"/>
        <w:noProof/>
        <w:color w:val="000000"/>
      </w:rPr>
      <w:t>2</w:t>
    </w:r>
    <w:r w:rsidRPr="002B1A98">
      <w:rPr>
        <w:rFonts w:ascii="Cambria" w:hAnsi="Cambria"/>
        <w:noProof/>
        <w:color w:val="000000"/>
      </w:rPr>
      <w:fldChar w:fldCharType="end"/>
    </w:r>
  </w:p>
  <w:p w14:paraId="16C9F7A5" w14:textId="77777777" w:rsidR="002B1A98" w:rsidRDefault="002B1A98" w:rsidP="00E37D1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2FEEA" w14:textId="77777777" w:rsidR="002B1A98" w:rsidRDefault="002B1A98">
      <w:r>
        <w:separator/>
      </w:r>
    </w:p>
  </w:footnote>
  <w:footnote w:type="continuationSeparator" w:id="0">
    <w:p w14:paraId="5D9C1639" w14:textId="77777777" w:rsidR="002B1A98" w:rsidRDefault="002B1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D0672C"/>
    <w:lvl w:ilvl="0">
      <w:start w:val="1"/>
      <w:numFmt w:val="decimal"/>
      <w:pStyle w:val="ListNumber5"/>
      <w:lvlText w:val="%1."/>
      <w:lvlJc w:val="left"/>
      <w:pPr>
        <w:tabs>
          <w:tab w:val="num" w:pos="1800"/>
        </w:tabs>
        <w:ind w:left="180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461FC9"/>
    <w:multiLevelType w:val="singleLevel"/>
    <w:tmpl w:val="0002A25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0F01CF5"/>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2E254C5"/>
    <w:multiLevelType w:val="singleLevel"/>
    <w:tmpl w:val="376A399E"/>
    <w:lvl w:ilvl="0">
      <w:start w:val="1"/>
      <w:numFmt w:val="bullet"/>
      <w:lvlText w:val=""/>
      <w:lvlJc w:val="left"/>
      <w:pPr>
        <w:tabs>
          <w:tab w:val="num" w:pos="720"/>
        </w:tabs>
        <w:ind w:left="720" w:hanging="360"/>
      </w:pPr>
      <w:rPr>
        <w:rFonts w:ascii="Symbol" w:hAnsi="Symbol" w:hint="default"/>
        <w:sz w:val="20"/>
      </w:rPr>
    </w:lvl>
  </w:abstractNum>
  <w:abstractNum w:abstractNumId="5" w15:restartNumberingAfterBreak="0">
    <w:nsid w:val="04D334CC"/>
    <w:multiLevelType w:val="hybridMultilevel"/>
    <w:tmpl w:val="75E2F14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53D2094"/>
    <w:multiLevelType w:val="singleLevel"/>
    <w:tmpl w:val="0002A25A"/>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5C213B9"/>
    <w:multiLevelType w:val="singleLevel"/>
    <w:tmpl w:val="0002A2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5CA4FE1"/>
    <w:multiLevelType w:val="singleLevel"/>
    <w:tmpl w:val="376A399E"/>
    <w:lvl w:ilvl="0">
      <w:start w:val="1"/>
      <w:numFmt w:val="bullet"/>
      <w:lvlText w:val=""/>
      <w:lvlJc w:val="left"/>
      <w:pPr>
        <w:tabs>
          <w:tab w:val="num" w:pos="720"/>
        </w:tabs>
        <w:ind w:left="720" w:hanging="360"/>
      </w:pPr>
      <w:rPr>
        <w:rFonts w:ascii="Symbol" w:hAnsi="Symbol" w:hint="default"/>
        <w:sz w:val="20"/>
      </w:rPr>
    </w:lvl>
  </w:abstractNum>
  <w:abstractNum w:abstractNumId="9" w15:restartNumberingAfterBreak="0">
    <w:nsid w:val="064817E1"/>
    <w:multiLevelType w:val="singleLevel"/>
    <w:tmpl w:val="0002A25A"/>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076C5EA9"/>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08217EDC"/>
    <w:multiLevelType w:val="singleLevel"/>
    <w:tmpl w:val="0002A25A"/>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8FB4534"/>
    <w:multiLevelType w:val="singleLevel"/>
    <w:tmpl w:val="376A399E"/>
    <w:lvl w:ilvl="0">
      <w:start w:val="1"/>
      <w:numFmt w:val="bullet"/>
      <w:lvlText w:val=""/>
      <w:lvlJc w:val="left"/>
      <w:pPr>
        <w:tabs>
          <w:tab w:val="num" w:pos="720"/>
        </w:tabs>
        <w:ind w:left="720" w:hanging="360"/>
      </w:pPr>
      <w:rPr>
        <w:rFonts w:ascii="Symbol" w:hAnsi="Symbol" w:hint="default"/>
        <w:sz w:val="20"/>
      </w:rPr>
    </w:lvl>
  </w:abstractNum>
  <w:abstractNum w:abstractNumId="13" w15:restartNumberingAfterBreak="0">
    <w:nsid w:val="09A07CE3"/>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09A35B61"/>
    <w:multiLevelType w:val="hybridMultilevel"/>
    <w:tmpl w:val="C95ECD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B304FDC"/>
    <w:multiLevelType w:val="hybridMultilevel"/>
    <w:tmpl w:val="E3C822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0DE40C81"/>
    <w:multiLevelType w:val="singleLevel"/>
    <w:tmpl w:val="0002A25A"/>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11A227DA"/>
    <w:multiLevelType w:val="singleLevel"/>
    <w:tmpl w:val="376A399E"/>
    <w:lvl w:ilvl="0">
      <w:start w:val="1"/>
      <w:numFmt w:val="bullet"/>
      <w:lvlText w:val=""/>
      <w:lvlJc w:val="left"/>
      <w:pPr>
        <w:tabs>
          <w:tab w:val="num" w:pos="720"/>
        </w:tabs>
        <w:ind w:left="720" w:hanging="360"/>
      </w:pPr>
      <w:rPr>
        <w:rFonts w:ascii="Symbol" w:hAnsi="Symbol" w:hint="default"/>
        <w:sz w:val="20"/>
      </w:rPr>
    </w:lvl>
  </w:abstractNum>
  <w:abstractNum w:abstractNumId="18" w15:restartNumberingAfterBreak="0">
    <w:nsid w:val="12945E4B"/>
    <w:multiLevelType w:val="singleLevel"/>
    <w:tmpl w:val="376A399E"/>
    <w:lvl w:ilvl="0">
      <w:start w:val="1"/>
      <w:numFmt w:val="bullet"/>
      <w:lvlText w:val=""/>
      <w:lvlJc w:val="left"/>
      <w:pPr>
        <w:tabs>
          <w:tab w:val="num" w:pos="720"/>
        </w:tabs>
        <w:ind w:left="720" w:hanging="360"/>
      </w:pPr>
      <w:rPr>
        <w:rFonts w:ascii="Symbol" w:hAnsi="Symbol" w:hint="default"/>
        <w:sz w:val="20"/>
      </w:rPr>
    </w:lvl>
  </w:abstractNum>
  <w:abstractNum w:abstractNumId="19" w15:restartNumberingAfterBreak="0">
    <w:nsid w:val="1373656E"/>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13B53530"/>
    <w:multiLevelType w:val="singleLevel"/>
    <w:tmpl w:val="376A399E"/>
    <w:lvl w:ilvl="0">
      <w:start w:val="1"/>
      <w:numFmt w:val="bullet"/>
      <w:lvlText w:val=""/>
      <w:lvlJc w:val="left"/>
      <w:pPr>
        <w:tabs>
          <w:tab w:val="num" w:pos="720"/>
        </w:tabs>
        <w:ind w:left="720" w:hanging="360"/>
      </w:pPr>
      <w:rPr>
        <w:rFonts w:ascii="Symbol" w:hAnsi="Symbol" w:hint="default"/>
        <w:sz w:val="20"/>
      </w:rPr>
    </w:lvl>
  </w:abstractNum>
  <w:abstractNum w:abstractNumId="21" w15:restartNumberingAfterBreak="0">
    <w:nsid w:val="14CB6A68"/>
    <w:multiLevelType w:val="singleLevel"/>
    <w:tmpl w:val="0002A25A"/>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158B25BE"/>
    <w:multiLevelType w:val="hybridMultilevel"/>
    <w:tmpl w:val="3852F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7623828"/>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17D91380"/>
    <w:multiLevelType w:val="hybridMultilevel"/>
    <w:tmpl w:val="7A1873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89A1068"/>
    <w:multiLevelType w:val="singleLevel"/>
    <w:tmpl w:val="9130846E"/>
    <w:lvl w:ilvl="0">
      <w:start w:val="1"/>
      <w:numFmt w:val="bullet"/>
      <w:pStyle w:val="Heading9"/>
      <w:lvlText w:val=""/>
      <w:lvlJc w:val="left"/>
      <w:pPr>
        <w:tabs>
          <w:tab w:val="num" w:pos="288"/>
        </w:tabs>
        <w:ind w:left="216" w:hanging="288"/>
      </w:pPr>
      <w:rPr>
        <w:rFonts w:ascii="Symbol" w:hAnsi="Symbol" w:hint="default"/>
      </w:rPr>
    </w:lvl>
  </w:abstractNum>
  <w:abstractNum w:abstractNumId="26" w15:restartNumberingAfterBreak="0">
    <w:nsid w:val="19395E9D"/>
    <w:multiLevelType w:val="singleLevel"/>
    <w:tmpl w:val="0002A25A"/>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19D525D6"/>
    <w:multiLevelType w:val="singleLevel"/>
    <w:tmpl w:val="0002A25A"/>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1A1D0A41"/>
    <w:multiLevelType w:val="singleLevel"/>
    <w:tmpl w:val="0002A25A"/>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1A207C1A"/>
    <w:multiLevelType w:val="singleLevel"/>
    <w:tmpl w:val="943A213E"/>
    <w:lvl w:ilvl="0">
      <w:start w:val="22"/>
      <w:numFmt w:val="decimal"/>
      <w:lvlText w:val="%1."/>
      <w:lvlJc w:val="left"/>
      <w:pPr>
        <w:tabs>
          <w:tab w:val="num" w:pos="2880"/>
        </w:tabs>
        <w:ind w:left="2880" w:hanging="2160"/>
      </w:pPr>
      <w:rPr>
        <w:rFonts w:hint="default"/>
      </w:rPr>
    </w:lvl>
  </w:abstractNum>
  <w:abstractNum w:abstractNumId="30" w15:restartNumberingAfterBreak="0">
    <w:nsid w:val="1A6C4912"/>
    <w:multiLevelType w:val="hybridMultilevel"/>
    <w:tmpl w:val="D57E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A6C582F"/>
    <w:multiLevelType w:val="singleLevel"/>
    <w:tmpl w:val="389E55F0"/>
    <w:lvl w:ilvl="0">
      <w:start w:val="1"/>
      <w:numFmt w:val="decimal"/>
      <w:pStyle w:val="ListBullet2"/>
      <w:lvlText w:val="%1)"/>
      <w:lvlJc w:val="left"/>
      <w:pPr>
        <w:tabs>
          <w:tab w:val="num" w:pos="360"/>
        </w:tabs>
        <w:ind w:left="360" w:hanging="360"/>
      </w:pPr>
    </w:lvl>
  </w:abstractNum>
  <w:abstractNum w:abstractNumId="32" w15:restartNumberingAfterBreak="0">
    <w:nsid w:val="1CB74F97"/>
    <w:multiLevelType w:val="singleLevel"/>
    <w:tmpl w:val="376A399E"/>
    <w:lvl w:ilvl="0">
      <w:start w:val="1"/>
      <w:numFmt w:val="bullet"/>
      <w:lvlText w:val=""/>
      <w:lvlJc w:val="left"/>
      <w:pPr>
        <w:tabs>
          <w:tab w:val="num" w:pos="720"/>
        </w:tabs>
        <w:ind w:left="720" w:hanging="360"/>
      </w:pPr>
      <w:rPr>
        <w:rFonts w:ascii="Symbol" w:hAnsi="Symbol" w:hint="default"/>
        <w:sz w:val="20"/>
      </w:rPr>
    </w:lvl>
  </w:abstractNum>
  <w:abstractNum w:abstractNumId="33" w15:restartNumberingAfterBreak="0">
    <w:nsid w:val="1CBE60B7"/>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1CEF2DD5"/>
    <w:multiLevelType w:val="singleLevel"/>
    <w:tmpl w:val="0002A25A"/>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1D7F43CE"/>
    <w:multiLevelType w:val="hybridMultilevel"/>
    <w:tmpl w:val="CB1C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DAD1CC3"/>
    <w:multiLevelType w:val="singleLevel"/>
    <w:tmpl w:val="376A399E"/>
    <w:lvl w:ilvl="0">
      <w:start w:val="1"/>
      <w:numFmt w:val="bullet"/>
      <w:lvlText w:val=""/>
      <w:lvlJc w:val="left"/>
      <w:pPr>
        <w:tabs>
          <w:tab w:val="num" w:pos="720"/>
        </w:tabs>
        <w:ind w:left="720" w:hanging="360"/>
      </w:pPr>
      <w:rPr>
        <w:rFonts w:ascii="Symbol" w:hAnsi="Symbol" w:hint="default"/>
        <w:sz w:val="20"/>
      </w:rPr>
    </w:lvl>
  </w:abstractNum>
  <w:abstractNum w:abstractNumId="37" w15:restartNumberingAfterBreak="0">
    <w:nsid w:val="1DEB06F3"/>
    <w:multiLevelType w:val="hybridMultilevel"/>
    <w:tmpl w:val="7A0ECA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1E3F097A"/>
    <w:multiLevelType w:val="singleLevel"/>
    <w:tmpl w:val="0002A25A"/>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1EE02FFA"/>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40" w15:restartNumberingAfterBreak="0">
    <w:nsid w:val="1F4C5EFF"/>
    <w:multiLevelType w:val="singleLevel"/>
    <w:tmpl w:val="0002A25A"/>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1F570B9E"/>
    <w:multiLevelType w:val="singleLevel"/>
    <w:tmpl w:val="376A399E"/>
    <w:lvl w:ilvl="0">
      <w:start w:val="1"/>
      <w:numFmt w:val="bullet"/>
      <w:lvlText w:val=""/>
      <w:lvlJc w:val="left"/>
      <w:pPr>
        <w:tabs>
          <w:tab w:val="num" w:pos="720"/>
        </w:tabs>
        <w:ind w:left="720" w:hanging="360"/>
      </w:pPr>
      <w:rPr>
        <w:rFonts w:ascii="Symbol" w:hAnsi="Symbol" w:hint="default"/>
        <w:sz w:val="20"/>
      </w:rPr>
    </w:lvl>
  </w:abstractNum>
  <w:abstractNum w:abstractNumId="42" w15:restartNumberingAfterBreak="0">
    <w:nsid w:val="20D53433"/>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43" w15:restartNumberingAfterBreak="0">
    <w:nsid w:val="210E431E"/>
    <w:multiLevelType w:val="singleLevel"/>
    <w:tmpl w:val="376A399E"/>
    <w:lvl w:ilvl="0">
      <w:start w:val="1"/>
      <w:numFmt w:val="bullet"/>
      <w:lvlText w:val=""/>
      <w:lvlJc w:val="left"/>
      <w:pPr>
        <w:tabs>
          <w:tab w:val="num" w:pos="720"/>
        </w:tabs>
        <w:ind w:left="720" w:hanging="360"/>
      </w:pPr>
      <w:rPr>
        <w:rFonts w:ascii="Symbol" w:hAnsi="Symbol" w:hint="default"/>
        <w:sz w:val="20"/>
      </w:rPr>
    </w:lvl>
  </w:abstractNum>
  <w:abstractNum w:abstractNumId="44" w15:restartNumberingAfterBreak="0">
    <w:nsid w:val="21D3552B"/>
    <w:multiLevelType w:val="hybridMultilevel"/>
    <w:tmpl w:val="1584C6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15:restartNumberingAfterBreak="0">
    <w:nsid w:val="21DF333B"/>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21F31D48"/>
    <w:multiLevelType w:val="singleLevel"/>
    <w:tmpl w:val="0002A25A"/>
    <w:lvl w:ilvl="0">
      <w:start w:val="1"/>
      <w:numFmt w:val="bullet"/>
      <w:lvlText w:val=""/>
      <w:lvlJc w:val="left"/>
      <w:pPr>
        <w:tabs>
          <w:tab w:val="num" w:pos="720"/>
        </w:tabs>
        <w:ind w:left="720" w:hanging="360"/>
      </w:pPr>
      <w:rPr>
        <w:rFonts w:ascii="Symbol" w:hAnsi="Symbol" w:hint="default"/>
      </w:rPr>
    </w:lvl>
  </w:abstractNum>
  <w:abstractNum w:abstractNumId="47" w15:restartNumberingAfterBreak="0">
    <w:nsid w:val="23BE632E"/>
    <w:multiLevelType w:val="hybridMultilevel"/>
    <w:tmpl w:val="D590B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40A447F"/>
    <w:multiLevelType w:val="singleLevel"/>
    <w:tmpl w:val="376A399E"/>
    <w:lvl w:ilvl="0">
      <w:start w:val="1"/>
      <w:numFmt w:val="bullet"/>
      <w:lvlText w:val=""/>
      <w:lvlJc w:val="left"/>
      <w:pPr>
        <w:tabs>
          <w:tab w:val="num" w:pos="720"/>
        </w:tabs>
        <w:ind w:left="720" w:hanging="360"/>
      </w:pPr>
      <w:rPr>
        <w:rFonts w:ascii="Symbol" w:hAnsi="Symbol" w:hint="default"/>
        <w:sz w:val="20"/>
      </w:rPr>
    </w:lvl>
  </w:abstractNum>
  <w:abstractNum w:abstractNumId="49" w15:restartNumberingAfterBreak="0">
    <w:nsid w:val="281A2EAA"/>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50" w15:restartNumberingAfterBreak="0">
    <w:nsid w:val="29FA19BA"/>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51" w15:restartNumberingAfterBreak="0">
    <w:nsid w:val="2A12337F"/>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52" w15:restartNumberingAfterBreak="0">
    <w:nsid w:val="2A1D5A81"/>
    <w:multiLevelType w:val="singleLevel"/>
    <w:tmpl w:val="1F36A188"/>
    <w:lvl w:ilvl="0">
      <w:start w:val="1"/>
      <w:numFmt w:val="bullet"/>
      <w:lvlText w:val=""/>
      <w:lvlJc w:val="left"/>
      <w:pPr>
        <w:tabs>
          <w:tab w:val="num" w:pos="720"/>
        </w:tabs>
        <w:ind w:left="720" w:hanging="360"/>
      </w:pPr>
      <w:rPr>
        <w:rFonts w:ascii="Symbol" w:hAnsi="Symbol" w:hint="default"/>
      </w:rPr>
    </w:lvl>
  </w:abstractNum>
  <w:abstractNum w:abstractNumId="53" w15:restartNumberingAfterBreak="0">
    <w:nsid w:val="2BB27E21"/>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54" w15:restartNumberingAfterBreak="0">
    <w:nsid w:val="2D5E2E61"/>
    <w:multiLevelType w:val="hybridMultilevel"/>
    <w:tmpl w:val="FCAE57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2F09347C"/>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56" w15:restartNumberingAfterBreak="0">
    <w:nsid w:val="2F3714B4"/>
    <w:multiLevelType w:val="singleLevel"/>
    <w:tmpl w:val="E8DE5012"/>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306B302F"/>
    <w:multiLevelType w:val="hybridMultilevel"/>
    <w:tmpl w:val="71B49A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30FF6FC6"/>
    <w:multiLevelType w:val="singleLevel"/>
    <w:tmpl w:val="0002A25A"/>
    <w:lvl w:ilvl="0">
      <w:start w:val="1"/>
      <w:numFmt w:val="bullet"/>
      <w:lvlText w:val=""/>
      <w:lvlJc w:val="left"/>
      <w:pPr>
        <w:tabs>
          <w:tab w:val="num" w:pos="720"/>
        </w:tabs>
        <w:ind w:left="720" w:hanging="360"/>
      </w:pPr>
      <w:rPr>
        <w:rFonts w:ascii="Symbol" w:hAnsi="Symbol" w:hint="default"/>
      </w:rPr>
    </w:lvl>
  </w:abstractNum>
  <w:abstractNum w:abstractNumId="59" w15:restartNumberingAfterBreak="0">
    <w:nsid w:val="32593D21"/>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60" w15:restartNumberingAfterBreak="0">
    <w:nsid w:val="3269335B"/>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61" w15:restartNumberingAfterBreak="0">
    <w:nsid w:val="350D6613"/>
    <w:multiLevelType w:val="hybridMultilevel"/>
    <w:tmpl w:val="6C64AA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350F4D11"/>
    <w:multiLevelType w:val="singleLevel"/>
    <w:tmpl w:val="0002A25A"/>
    <w:lvl w:ilvl="0">
      <w:start w:val="1"/>
      <w:numFmt w:val="bullet"/>
      <w:lvlText w:val=""/>
      <w:lvlJc w:val="left"/>
      <w:pPr>
        <w:tabs>
          <w:tab w:val="num" w:pos="720"/>
        </w:tabs>
        <w:ind w:left="720" w:hanging="360"/>
      </w:pPr>
      <w:rPr>
        <w:rFonts w:ascii="Symbol" w:hAnsi="Symbol" w:hint="default"/>
      </w:rPr>
    </w:lvl>
  </w:abstractNum>
  <w:abstractNum w:abstractNumId="63" w15:restartNumberingAfterBreak="0">
    <w:nsid w:val="35554A50"/>
    <w:multiLevelType w:val="singleLevel"/>
    <w:tmpl w:val="376A399E"/>
    <w:lvl w:ilvl="0">
      <w:start w:val="1"/>
      <w:numFmt w:val="bullet"/>
      <w:lvlText w:val=""/>
      <w:lvlJc w:val="left"/>
      <w:pPr>
        <w:tabs>
          <w:tab w:val="num" w:pos="720"/>
        </w:tabs>
        <w:ind w:left="720" w:hanging="360"/>
      </w:pPr>
      <w:rPr>
        <w:rFonts w:ascii="Symbol" w:hAnsi="Symbol" w:hint="default"/>
        <w:sz w:val="20"/>
      </w:rPr>
    </w:lvl>
  </w:abstractNum>
  <w:abstractNum w:abstractNumId="64" w15:restartNumberingAfterBreak="0">
    <w:nsid w:val="35652993"/>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65" w15:restartNumberingAfterBreak="0">
    <w:nsid w:val="360E7829"/>
    <w:multiLevelType w:val="singleLevel"/>
    <w:tmpl w:val="0002A25A"/>
    <w:lvl w:ilvl="0">
      <w:start w:val="1"/>
      <w:numFmt w:val="bullet"/>
      <w:lvlText w:val=""/>
      <w:lvlJc w:val="left"/>
      <w:pPr>
        <w:tabs>
          <w:tab w:val="num" w:pos="720"/>
        </w:tabs>
        <w:ind w:left="720" w:hanging="360"/>
      </w:pPr>
      <w:rPr>
        <w:rFonts w:ascii="Symbol" w:hAnsi="Symbol" w:hint="default"/>
      </w:rPr>
    </w:lvl>
  </w:abstractNum>
  <w:abstractNum w:abstractNumId="66" w15:restartNumberingAfterBreak="0">
    <w:nsid w:val="373C3B4A"/>
    <w:multiLevelType w:val="singleLevel"/>
    <w:tmpl w:val="0002A25A"/>
    <w:lvl w:ilvl="0">
      <w:start w:val="1"/>
      <w:numFmt w:val="bullet"/>
      <w:lvlText w:val=""/>
      <w:lvlJc w:val="left"/>
      <w:pPr>
        <w:tabs>
          <w:tab w:val="num" w:pos="720"/>
        </w:tabs>
        <w:ind w:left="720" w:hanging="360"/>
      </w:pPr>
      <w:rPr>
        <w:rFonts w:ascii="Symbol" w:hAnsi="Symbol" w:hint="default"/>
      </w:rPr>
    </w:lvl>
  </w:abstractNum>
  <w:abstractNum w:abstractNumId="67" w15:restartNumberingAfterBreak="0">
    <w:nsid w:val="37697366"/>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68" w15:restartNumberingAfterBreak="0">
    <w:nsid w:val="38E03443"/>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69" w15:restartNumberingAfterBreak="0">
    <w:nsid w:val="3A3131A8"/>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70" w15:restartNumberingAfterBreak="0">
    <w:nsid w:val="3B9634C2"/>
    <w:multiLevelType w:val="singleLevel"/>
    <w:tmpl w:val="0002A25A"/>
    <w:lvl w:ilvl="0">
      <w:start w:val="1"/>
      <w:numFmt w:val="bullet"/>
      <w:lvlText w:val=""/>
      <w:lvlJc w:val="left"/>
      <w:pPr>
        <w:tabs>
          <w:tab w:val="num" w:pos="720"/>
        </w:tabs>
        <w:ind w:left="720" w:hanging="360"/>
      </w:pPr>
      <w:rPr>
        <w:rFonts w:ascii="Symbol" w:hAnsi="Symbol" w:hint="default"/>
      </w:rPr>
    </w:lvl>
  </w:abstractNum>
  <w:abstractNum w:abstractNumId="71" w15:restartNumberingAfterBreak="0">
    <w:nsid w:val="3C705B4A"/>
    <w:multiLevelType w:val="singleLevel"/>
    <w:tmpl w:val="376A399E"/>
    <w:lvl w:ilvl="0">
      <w:start w:val="1"/>
      <w:numFmt w:val="bullet"/>
      <w:lvlText w:val=""/>
      <w:lvlJc w:val="left"/>
      <w:pPr>
        <w:tabs>
          <w:tab w:val="num" w:pos="720"/>
        </w:tabs>
        <w:ind w:left="720" w:hanging="360"/>
      </w:pPr>
      <w:rPr>
        <w:rFonts w:ascii="Symbol" w:hAnsi="Symbol" w:hint="default"/>
        <w:sz w:val="20"/>
      </w:rPr>
    </w:lvl>
  </w:abstractNum>
  <w:abstractNum w:abstractNumId="72" w15:restartNumberingAfterBreak="0">
    <w:nsid w:val="3CC100B0"/>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73" w15:restartNumberingAfterBreak="0">
    <w:nsid w:val="3CE60B29"/>
    <w:multiLevelType w:val="hybridMultilevel"/>
    <w:tmpl w:val="8B8AAE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15:restartNumberingAfterBreak="0">
    <w:nsid w:val="3D162CF0"/>
    <w:multiLevelType w:val="singleLevel"/>
    <w:tmpl w:val="0002A25A"/>
    <w:lvl w:ilvl="0">
      <w:start w:val="1"/>
      <w:numFmt w:val="bullet"/>
      <w:lvlText w:val=""/>
      <w:lvlJc w:val="left"/>
      <w:pPr>
        <w:tabs>
          <w:tab w:val="num" w:pos="720"/>
        </w:tabs>
        <w:ind w:left="720" w:hanging="360"/>
      </w:pPr>
      <w:rPr>
        <w:rFonts w:ascii="Symbol" w:hAnsi="Symbol" w:hint="default"/>
      </w:rPr>
    </w:lvl>
  </w:abstractNum>
  <w:abstractNum w:abstractNumId="75" w15:restartNumberingAfterBreak="0">
    <w:nsid w:val="3D5C39F0"/>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76" w15:restartNumberingAfterBreak="0">
    <w:nsid w:val="3DC32E41"/>
    <w:multiLevelType w:val="singleLevel"/>
    <w:tmpl w:val="0002A25A"/>
    <w:lvl w:ilvl="0">
      <w:start w:val="1"/>
      <w:numFmt w:val="bullet"/>
      <w:lvlText w:val=""/>
      <w:lvlJc w:val="left"/>
      <w:pPr>
        <w:tabs>
          <w:tab w:val="num" w:pos="720"/>
        </w:tabs>
        <w:ind w:left="720" w:hanging="360"/>
      </w:pPr>
      <w:rPr>
        <w:rFonts w:ascii="Symbol" w:hAnsi="Symbol" w:hint="default"/>
      </w:rPr>
    </w:lvl>
  </w:abstractNum>
  <w:abstractNum w:abstractNumId="77" w15:restartNumberingAfterBreak="0">
    <w:nsid w:val="3F5B40E4"/>
    <w:multiLevelType w:val="singleLevel"/>
    <w:tmpl w:val="0002A25A"/>
    <w:lvl w:ilvl="0">
      <w:start w:val="1"/>
      <w:numFmt w:val="bullet"/>
      <w:lvlText w:val=""/>
      <w:lvlJc w:val="left"/>
      <w:pPr>
        <w:tabs>
          <w:tab w:val="num" w:pos="720"/>
        </w:tabs>
        <w:ind w:left="720" w:hanging="360"/>
      </w:pPr>
      <w:rPr>
        <w:rFonts w:ascii="Symbol" w:hAnsi="Symbol" w:hint="default"/>
      </w:rPr>
    </w:lvl>
  </w:abstractNum>
  <w:abstractNum w:abstractNumId="78" w15:restartNumberingAfterBreak="0">
    <w:nsid w:val="3FC11A4F"/>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79" w15:restartNumberingAfterBreak="0">
    <w:nsid w:val="401E073A"/>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80" w15:restartNumberingAfterBreak="0">
    <w:nsid w:val="41DC49C6"/>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81" w15:restartNumberingAfterBreak="0">
    <w:nsid w:val="44565505"/>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82" w15:restartNumberingAfterBreak="0">
    <w:nsid w:val="465150BD"/>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83" w15:restartNumberingAfterBreak="0">
    <w:nsid w:val="46E923DB"/>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84" w15:restartNumberingAfterBreak="0">
    <w:nsid w:val="47541654"/>
    <w:multiLevelType w:val="hybridMultilevel"/>
    <w:tmpl w:val="A754EE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5" w15:restartNumberingAfterBreak="0">
    <w:nsid w:val="494067C8"/>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86" w15:restartNumberingAfterBreak="0">
    <w:nsid w:val="4A513BC0"/>
    <w:multiLevelType w:val="hybridMultilevel"/>
    <w:tmpl w:val="01101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4BCD2F2A"/>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88" w15:restartNumberingAfterBreak="0">
    <w:nsid w:val="4C05289C"/>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89" w15:restartNumberingAfterBreak="0">
    <w:nsid w:val="4F327ED6"/>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90" w15:restartNumberingAfterBreak="0">
    <w:nsid w:val="53CD2EC4"/>
    <w:multiLevelType w:val="singleLevel"/>
    <w:tmpl w:val="C6DED0E0"/>
    <w:lvl w:ilvl="0">
      <w:start w:val="1"/>
      <w:numFmt w:val="decimal"/>
      <w:lvlText w:val="%1)"/>
      <w:lvlJc w:val="left"/>
      <w:pPr>
        <w:tabs>
          <w:tab w:val="num" w:pos="360"/>
        </w:tabs>
        <w:ind w:left="360" w:hanging="360"/>
      </w:pPr>
    </w:lvl>
  </w:abstractNum>
  <w:abstractNum w:abstractNumId="91" w15:restartNumberingAfterBreak="0">
    <w:nsid w:val="542A0D32"/>
    <w:multiLevelType w:val="hybridMultilevel"/>
    <w:tmpl w:val="F104E4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571A5BEB"/>
    <w:multiLevelType w:val="singleLevel"/>
    <w:tmpl w:val="68366270"/>
    <w:lvl w:ilvl="0">
      <w:start w:val="1"/>
      <w:numFmt w:val="bullet"/>
      <w:pStyle w:val="ListBullet"/>
      <w:lvlText w:val=""/>
      <w:lvlJc w:val="left"/>
      <w:pPr>
        <w:tabs>
          <w:tab w:val="num" w:pos="288"/>
        </w:tabs>
        <w:ind w:left="216" w:hanging="288"/>
      </w:pPr>
      <w:rPr>
        <w:rFonts w:ascii="Symbol" w:hAnsi="Symbol" w:hint="default"/>
      </w:rPr>
    </w:lvl>
  </w:abstractNum>
  <w:abstractNum w:abstractNumId="93" w15:restartNumberingAfterBreak="0">
    <w:nsid w:val="59374D73"/>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94" w15:restartNumberingAfterBreak="0">
    <w:nsid w:val="5A606126"/>
    <w:multiLevelType w:val="singleLevel"/>
    <w:tmpl w:val="1002907E"/>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5B1869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5B8E21BB"/>
    <w:multiLevelType w:val="hybridMultilevel"/>
    <w:tmpl w:val="551227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5C991B94"/>
    <w:multiLevelType w:val="hybridMultilevel"/>
    <w:tmpl w:val="6CCE8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5CCE0C77"/>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99" w15:restartNumberingAfterBreak="0">
    <w:nsid w:val="5E1518B9"/>
    <w:multiLevelType w:val="singleLevel"/>
    <w:tmpl w:val="376A399E"/>
    <w:lvl w:ilvl="0">
      <w:start w:val="1"/>
      <w:numFmt w:val="bullet"/>
      <w:lvlText w:val=""/>
      <w:lvlJc w:val="left"/>
      <w:pPr>
        <w:tabs>
          <w:tab w:val="num" w:pos="720"/>
        </w:tabs>
        <w:ind w:left="720" w:hanging="360"/>
      </w:pPr>
      <w:rPr>
        <w:rFonts w:ascii="Symbol" w:hAnsi="Symbol" w:hint="default"/>
        <w:sz w:val="20"/>
      </w:rPr>
    </w:lvl>
  </w:abstractNum>
  <w:abstractNum w:abstractNumId="100" w15:restartNumberingAfterBreak="0">
    <w:nsid w:val="5FDD750A"/>
    <w:multiLevelType w:val="singleLevel"/>
    <w:tmpl w:val="0002A25A"/>
    <w:lvl w:ilvl="0">
      <w:start w:val="1"/>
      <w:numFmt w:val="bullet"/>
      <w:lvlText w:val=""/>
      <w:lvlJc w:val="left"/>
      <w:pPr>
        <w:tabs>
          <w:tab w:val="num" w:pos="720"/>
        </w:tabs>
        <w:ind w:left="720" w:hanging="360"/>
      </w:pPr>
      <w:rPr>
        <w:rFonts w:ascii="Symbol" w:hAnsi="Symbol" w:hint="default"/>
      </w:rPr>
    </w:lvl>
  </w:abstractNum>
  <w:abstractNum w:abstractNumId="101" w15:restartNumberingAfterBreak="0">
    <w:nsid w:val="5FE101AE"/>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102" w15:restartNumberingAfterBreak="0">
    <w:nsid w:val="620D4B77"/>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103" w15:restartNumberingAfterBreak="0">
    <w:nsid w:val="63DA71E5"/>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104" w15:restartNumberingAfterBreak="0">
    <w:nsid w:val="63F15DA5"/>
    <w:multiLevelType w:val="singleLevel"/>
    <w:tmpl w:val="0002A25A"/>
    <w:lvl w:ilvl="0">
      <w:start w:val="1"/>
      <w:numFmt w:val="bullet"/>
      <w:lvlText w:val=""/>
      <w:lvlJc w:val="left"/>
      <w:pPr>
        <w:tabs>
          <w:tab w:val="num" w:pos="720"/>
        </w:tabs>
        <w:ind w:left="720" w:hanging="360"/>
      </w:pPr>
      <w:rPr>
        <w:rFonts w:ascii="Symbol" w:hAnsi="Symbol" w:hint="default"/>
      </w:rPr>
    </w:lvl>
  </w:abstractNum>
  <w:abstractNum w:abstractNumId="105" w15:restartNumberingAfterBreak="0">
    <w:nsid w:val="64E201EB"/>
    <w:multiLevelType w:val="singleLevel"/>
    <w:tmpl w:val="0002A25A"/>
    <w:lvl w:ilvl="0">
      <w:start w:val="1"/>
      <w:numFmt w:val="bullet"/>
      <w:lvlText w:val=""/>
      <w:lvlJc w:val="left"/>
      <w:pPr>
        <w:tabs>
          <w:tab w:val="num" w:pos="720"/>
        </w:tabs>
        <w:ind w:left="720" w:hanging="360"/>
      </w:pPr>
      <w:rPr>
        <w:rFonts w:ascii="Symbol" w:hAnsi="Symbol" w:hint="default"/>
      </w:rPr>
    </w:lvl>
  </w:abstractNum>
  <w:abstractNum w:abstractNumId="106" w15:restartNumberingAfterBreak="0">
    <w:nsid w:val="654269B9"/>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107" w15:restartNumberingAfterBreak="0">
    <w:nsid w:val="66813801"/>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108" w15:restartNumberingAfterBreak="0">
    <w:nsid w:val="66A932E1"/>
    <w:multiLevelType w:val="singleLevel"/>
    <w:tmpl w:val="0002A25A"/>
    <w:lvl w:ilvl="0">
      <w:start w:val="1"/>
      <w:numFmt w:val="bullet"/>
      <w:lvlText w:val=""/>
      <w:lvlJc w:val="left"/>
      <w:pPr>
        <w:tabs>
          <w:tab w:val="num" w:pos="720"/>
        </w:tabs>
        <w:ind w:left="720" w:hanging="360"/>
      </w:pPr>
      <w:rPr>
        <w:rFonts w:ascii="Symbol" w:hAnsi="Symbol" w:hint="default"/>
      </w:rPr>
    </w:lvl>
  </w:abstractNum>
  <w:abstractNum w:abstractNumId="109" w15:restartNumberingAfterBreak="0">
    <w:nsid w:val="67723E28"/>
    <w:multiLevelType w:val="hybridMultilevel"/>
    <w:tmpl w:val="954273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68635E60"/>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111" w15:restartNumberingAfterBreak="0">
    <w:nsid w:val="69831C75"/>
    <w:multiLevelType w:val="singleLevel"/>
    <w:tmpl w:val="0002A25A"/>
    <w:lvl w:ilvl="0">
      <w:start w:val="1"/>
      <w:numFmt w:val="bullet"/>
      <w:lvlText w:val=""/>
      <w:lvlJc w:val="left"/>
      <w:pPr>
        <w:tabs>
          <w:tab w:val="num" w:pos="720"/>
        </w:tabs>
        <w:ind w:left="720" w:hanging="360"/>
      </w:pPr>
      <w:rPr>
        <w:rFonts w:ascii="Symbol" w:hAnsi="Symbol" w:hint="default"/>
      </w:rPr>
    </w:lvl>
  </w:abstractNum>
  <w:abstractNum w:abstractNumId="112" w15:restartNumberingAfterBreak="0">
    <w:nsid w:val="6A0A44F5"/>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113" w15:restartNumberingAfterBreak="0">
    <w:nsid w:val="6C1C3CE6"/>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114" w15:restartNumberingAfterBreak="0">
    <w:nsid w:val="6CF53F99"/>
    <w:multiLevelType w:val="singleLevel"/>
    <w:tmpl w:val="B30EA290"/>
    <w:lvl w:ilvl="0">
      <w:start w:val="1"/>
      <w:numFmt w:val="bullet"/>
      <w:lvlText w:val=""/>
      <w:lvlJc w:val="left"/>
      <w:pPr>
        <w:tabs>
          <w:tab w:val="num" w:pos="360"/>
        </w:tabs>
        <w:ind w:left="360" w:hanging="360"/>
      </w:pPr>
      <w:rPr>
        <w:rFonts w:ascii="Symbol" w:hAnsi="Symbol" w:hint="default"/>
        <w:sz w:val="20"/>
      </w:rPr>
    </w:lvl>
  </w:abstractNum>
  <w:abstractNum w:abstractNumId="115" w15:restartNumberingAfterBreak="0">
    <w:nsid w:val="6D5B0957"/>
    <w:multiLevelType w:val="singleLevel"/>
    <w:tmpl w:val="5DB2F052"/>
    <w:lvl w:ilvl="0">
      <w:start w:val="1"/>
      <w:numFmt w:val="decimal"/>
      <w:pStyle w:val="ListBullet3"/>
      <w:lvlText w:val="%1)"/>
      <w:lvlJc w:val="left"/>
      <w:pPr>
        <w:tabs>
          <w:tab w:val="num" w:pos="360"/>
        </w:tabs>
        <w:ind w:left="360" w:hanging="360"/>
      </w:pPr>
    </w:lvl>
  </w:abstractNum>
  <w:abstractNum w:abstractNumId="116" w15:restartNumberingAfterBreak="0">
    <w:nsid w:val="6F403C44"/>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117" w15:restartNumberingAfterBreak="0">
    <w:nsid w:val="70331A59"/>
    <w:multiLevelType w:val="hybridMultilevel"/>
    <w:tmpl w:val="F8C0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0C1715F"/>
    <w:multiLevelType w:val="singleLevel"/>
    <w:tmpl w:val="737AACFC"/>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719B195F"/>
    <w:multiLevelType w:val="singleLevel"/>
    <w:tmpl w:val="A1FCB6B6"/>
    <w:lvl w:ilvl="0">
      <w:start w:val="1"/>
      <w:numFmt w:val="bullet"/>
      <w:lvlText w:val=""/>
      <w:lvlJc w:val="left"/>
      <w:pPr>
        <w:tabs>
          <w:tab w:val="num" w:pos="720"/>
        </w:tabs>
        <w:ind w:left="720" w:hanging="360"/>
      </w:pPr>
      <w:rPr>
        <w:rFonts w:ascii="Symbol" w:hAnsi="Symbol" w:hint="default"/>
      </w:rPr>
    </w:lvl>
  </w:abstractNum>
  <w:abstractNum w:abstractNumId="120" w15:restartNumberingAfterBreak="0">
    <w:nsid w:val="72033B71"/>
    <w:multiLevelType w:val="hybridMultilevel"/>
    <w:tmpl w:val="4F7EEE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2516701"/>
    <w:multiLevelType w:val="singleLevel"/>
    <w:tmpl w:val="A09AC3FA"/>
    <w:lvl w:ilvl="0">
      <w:start w:val="1"/>
      <w:numFmt w:val="bullet"/>
      <w:lvlText w:val=""/>
      <w:lvlJc w:val="left"/>
      <w:pPr>
        <w:tabs>
          <w:tab w:val="num" w:pos="720"/>
        </w:tabs>
        <w:ind w:left="720" w:hanging="360"/>
      </w:pPr>
      <w:rPr>
        <w:rFonts w:ascii="Symbol" w:hAnsi="Symbol" w:hint="default"/>
      </w:rPr>
    </w:lvl>
  </w:abstractNum>
  <w:abstractNum w:abstractNumId="122" w15:restartNumberingAfterBreak="0">
    <w:nsid w:val="73485FFD"/>
    <w:multiLevelType w:val="hybridMultilevel"/>
    <w:tmpl w:val="8FA4E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73D864E4"/>
    <w:multiLevelType w:val="singleLevel"/>
    <w:tmpl w:val="0002A25A"/>
    <w:lvl w:ilvl="0">
      <w:start w:val="1"/>
      <w:numFmt w:val="bullet"/>
      <w:lvlText w:val=""/>
      <w:lvlJc w:val="left"/>
      <w:pPr>
        <w:tabs>
          <w:tab w:val="num" w:pos="720"/>
        </w:tabs>
        <w:ind w:left="720" w:hanging="360"/>
      </w:pPr>
      <w:rPr>
        <w:rFonts w:ascii="Symbol" w:hAnsi="Symbol" w:hint="default"/>
      </w:rPr>
    </w:lvl>
  </w:abstractNum>
  <w:abstractNum w:abstractNumId="124" w15:restartNumberingAfterBreak="0">
    <w:nsid w:val="744003AA"/>
    <w:multiLevelType w:val="singleLevel"/>
    <w:tmpl w:val="0002A25A"/>
    <w:lvl w:ilvl="0">
      <w:start w:val="1"/>
      <w:numFmt w:val="bullet"/>
      <w:lvlText w:val=""/>
      <w:lvlJc w:val="left"/>
      <w:pPr>
        <w:tabs>
          <w:tab w:val="num" w:pos="720"/>
        </w:tabs>
        <w:ind w:left="720" w:hanging="360"/>
      </w:pPr>
      <w:rPr>
        <w:rFonts w:ascii="Symbol" w:hAnsi="Symbol" w:hint="default"/>
      </w:rPr>
    </w:lvl>
  </w:abstractNum>
  <w:abstractNum w:abstractNumId="125" w15:restartNumberingAfterBreak="0">
    <w:nsid w:val="779614AF"/>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126" w15:restartNumberingAfterBreak="0">
    <w:nsid w:val="7807793F"/>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127" w15:restartNumberingAfterBreak="0">
    <w:nsid w:val="7A7B00DA"/>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128" w15:restartNumberingAfterBreak="0">
    <w:nsid w:val="7BB400FF"/>
    <w:multiLevelType w:val="singleLevel"/>
    <w:tmpl w:val="E9A63C00"/>
    <w:lvl w:ilvl="0">
      <w:start w:val="1"/>
      <w:numFmt w:val="bullet"/>
      <w:lvlText w:val=""/>
      <w:lvlJc w:val="left"/>
      <w:pPr>
        <w:tabs>
          <w:tab w:val="num" w:pos="288"/>
        </w:tabs>
        <w:ind w:left="216" w:hanging="288"/>
      </w:pPr>
      <w:rPr>
        <w:rFonts w:ascii="Symbol" w:hAnsi="Symbol" w:hint="default"/>
      </w:rPr>
    </w:lvl>
  </w:abstractNum>
  <w:abstractNum w:abstractNumId="129" w15:restartNumberingAfterBreak="0">
    <w:nsid w:val="7BE300EB"/>
    <w:multiLevelType w:val="singleLevel"/>
    <w:tmpl w:val="E96C94A2"/>
    <w:lvl w:ilvl="0">
      <w:numFmt w:val="bullet"/>
      <w:lvlText w:val="-"/>
      <w:lvlJc w:val="left"/>
      <w:pPr>
        <w:tabs>
          <w:tab w:val="num" w:pos="1440"/>
        </w:tabs>
        <w:ind w:left="1440" w:hanging="720"/>
      </w:pPr>
      <w:rPr>
        <w:rFonts w:ascii="Times New Roman" w:hAnsi="Times New Roman" w:hint="default"/>
      </w:rPr>
    </w:lvl>
  </w:abstractNum>
  <w:abstractNum w:abstractNumId="130" w15:restartNumberingAfterBreak="0">
    <w:nsid w:val="7C7C79C3"/>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131" w15:restartNumberingAfterBreak="0">
    <w:nsid w:val="7DB84AF9"/>
    <w:multiLevelType w:val="singleLevel"/>
    <w:tmpl w:val="0002A25A"/>
    <w:lvl w:ilvl="0">
      <w:start w:val="1"/>
      <w:numFmt w:val="bullet"/>
      <w:lvlText w:val=""/>
      <w:lvlJc w:val="left"/>
      <w:pPr>
        <w:tabs>
          <w:tab w:val="num" w:pos="720"/>
        </w:tabs>
        <w:ind w:left="720" w:hanging="360"/>
      </w:pPr>
      <w:rPr>
        <w:rFonts w:ascii="Symbol" w:hAnsi="Symbol" w:hint="default"/>
      </w:rPr>
    </w:lvl>
  </w:abstractNum>
  <w:abstractNum w:abstractNumId="132" w15:restartNumberingAfterBreak="0">
    <w:nsid w:val="7E1A0E8F"/>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133" w15:restartNumberingAfterBreak="0">
    <w:nsid w:val="7EA433E6"/>
    <w:multiLevelType w:val="singleLevel"/>
    <w:tmpl w:val="730C0C12"/>
    <w:lvl w:ilvl="0">
      <w:start w:val="1"/>
      <w:numFmt w:val="bullet"/>
      <w:lvlText w:val=""/>
      <w:lvlJc w:val="left"/>
      <w:pPr>
        <w:tabs>
          <w:tab w:val="num" w:pos="720"/>
        </w:tabs>
        <w:ind w:left="720" w:hanging="360"/>
      </w:pPr>
      <w:rPr>
        <w:rFonts w:ascii="Symbol" w:hAnsi="Symbol" w:hint="default"/>
      </w:rPr>
    </w:lvl>
  </w:abstractNum>
  <w:abstractNum w:abstractNumId="134" w15:restartNumberingAfterBreak="0">
    <w:nsid w:val="7EFA0635"/>
    <w:multiLevelType w:val="singleLevel"/>
    <w:tmpl w:val="376A399E"/>
    <w:lvl w:ilvl="0">
      <w:start w:val="1"/>
      <w:numFmt w:val="bullet"/>
      <w:lvlText w:val=""/>
      <w:lvlJc w:val="left"/>
      <w:pPr>
        <w:tabs>
          <w:tab w:val="num" w:pos="720"/>
        </w:tabs>
        <w:ind w:left="720" w:hanging="360"/>
      </w:pPr>
      <w:rPr>
        <w:rFonts w:ascii="Symbol" w:hAnsi="Symbol" w:hint="default"/>
        <w:sz w:val="20"/>
      </w:rPr>
    </w:lvl>
  </w:abstractNum>
  <w:num w:numId="1" w16cid:durableId="575821232">
    <w:abstractNumId w:val="41"/>
  </w:num>
  <w:num w:numId="2" w16cid:durableId="1660498025">
    <w:abstractNumId w:val="4"/>
  </w:num>
  <w:num w:numId="3" w16cid:durableId="1739939844">
    <w:abstractNumId w:val="0"/>
  </w:num>
  <w:num w:numId="4" w16cid:durableId="685401247">
    <w:abstractNumId w:val="12"/>
  </w:num>
  <w:num w:numId="5" w16cid:durableId="127088713">
    <w:abstractNumId w:val="134"/>
  </w:num>
  <w:num w:numId="6" w16cid:durableId="1044713982">
    <w:abstractNumId w:val="71"/>
  </w:num>
  <w:num w:numId="7" w16cid:durableId="168642235">
    <w:abstractNumId w:val="99"/>
  </w:num>
  <w:num w:numId="8" w16cid:durableId="1939364376">
    <w:abstractNumId w:val="56"/>
  </w:num>
  <w:num w:numId="9" w16cid:durableId="891692881">
    <w:abstractNumId w:val="90"/>
  </w:num>
  <w:num w:numId="10" w16cid:durableId="1061175302">
    <w:abstractNumId w:val="115"/>
  </w:num>
  <w:num w:numId="11" w16cid:durableId="687367620">
    <w:abstractNumId w:val="31"/>
  </w:num>
  <w:num w:numId="12" w16cid:durableId="426968083">
    <w:abstractNumId w:val="128"/>
  </w:num>
  <w:num w:numId="13" w16cid:durableId="1120300058">
    <w:abstractNumId w:val="25"/>
  </w:num>
  <w:num w:numId="14" w16cid:durableId="1569072503">
    <w:abstractNumId w:val="92"/>
  </w:num>
  <w:num w:numId="15" w16cid:durableId="2075424123">
    <w:abstractNumId w:val="95"/>
  </w:num>
  <w:num w:numId="16" w16cid:durableId="770470352">
    <w:abstractNumId w:val="114"/>
  </w:num>
  <w:num w:numId="17" w16cid:durableId="77604989">
    <w:abstractNumId w:val="32"/>
  </w:num>
  <w:num w:numId="18" w16cid:durableId="1901985865">
    <w:abstractNumId w:val="36"/>
  </w:num>
  <w:num w:numId="19" w16cid:durableId="1870222143">
    <w:abstractNumId w:val="18"/>
  </w:num>
  <w:num w:numId="20" w16cid:durableId="1096747966">
    <w:abstractNumId w:val="63"/>
  </w:num>
  <w:num w:numId="21" w16cid:durableId="1150636466">
    <w:abstractNumId w:val="48"/>
  </w:num>
  <w:num w:numId="22" w16cid:durableId="113406266">
    <w:abstractNumId w:val="17"/>
  </w:num>
  <w:num w:numId="23" w16cid:durableId="2090543697">
    <w:abstractNumId w:val="20"/>
  </w:num>
  <w:num w:numId="24" w16cid:durableId="1032801910">
    <w:abstractNumId w:val="43"/>
  </w:num>
  <w:num w:numId="25" w16cid:durableId="892692753">
    <w:abstractNumId w:val="8"/>
  </w:num>
  <w:num w:numId="26" w16cid:durableId="1985154576">
    <w:abstractNumId w:val="117"/>
  </w:num>
  <w:num w:numId="27" w16cid:durableId="1948924332">
    <w:abstractNumId w:val="15"/>
  </w:num>
  <w:num w:numId="28" w16cid:durableId="498232967">
    <w:abstractNumId w:val="94"/>
  </w:num>
  <w:num w:numId="29" w16cid:durableId="1971471784">
    <w:abstractNumId w:val="122"/>
  </w:num>
  <w:num w:numId="30" w16cid:durableId="71007136">
    <w:abstractNumId w:val="96"/>
  </w:num>
  <w:num w:numId="31" w16cid:durableId="1087727032">
    <w:abstractNumId w:val="97"/>
  </w:num>
  <w:num w:numId="32" w16cid:durableId="2029718736">
    <w:abstractNumId w:val="109"/>
  </w:num>
  <w:num w:numId="33" w16cid:durableId="464086590">
    <w:abstractNumId w:val="54"/>
  </w:num>
  <w:num w:numId="34" w16cid:durableId="1561860648">
    <w:abstractNumId w:val="118"/>
  </w:num>
  <w:num w:numId="35" w16cid:durableId="4333996">
    <w:abstractNumId w:val="121"/>
  </w:num>
  <w:num w:numId="36" w16cid:durableId="920674235">
    <w:abstractNumId w:val="119"/>
  </w:num>
  <w:num w:numId="37" w16cid:durableId="1007291694">
    <w:abstractNumId w:val="52"/>
  </w:num>
  <w:num w:numId="38" w16cid:durableId="1142770363">
    <w:abstractNumId w:val="131"/>
  </w:num>
  <w:num w:numId="39" w16cid:durableId="1945530598">
    <w:abstractNumId w:val="11"/>
  </w:num>
  <w:num w:numId="40" w16cid:durableId="949237810">
    <w:abstractNumId w:val="34"/>
  </w:num>
  <w:num w:numId="41" w16cid:durableId="1320770069">
    <w:abstractNumId w:val="2"/>
  </w:num>
  <w:num w:numId="42" w16cid:durableId="473521713">
    <w:abstractNumId w:val="104"/>
  </w:num>
  <w:num w:numId="43" w16cid:durableId="967394668">
    <w:abstractNumId w:val="65"/>
  </w:num>
  <w:num w:numId="44" w16cid:durableId="1542477876">
    <w:abstractNumId w:val="21"/>
  </w:num>
  <w:num w:numId="45" w16cid:durableId="827404398">
    <w:abstractNumId w:val="16"/>
  </w:num>
  <w:num w:numId="46" w16cid:durableId="666253245">
    <w:abstractNumId w:val="100"/>
  </w:num>
  <w:num w:numId="47" w16cid:durableId="1544251470">
    <w:abstractNumId w:val="123"/>
  </w:num>
  <w:num w:numId="48" w16cid:durableId="1742830763">
    <w:abstractNumId w:val="46"/>
  </w:num>
  <w:num w:numId="49" w16cid:durableId="1135105554">
    <w:abstractNumId w:val="26"/>
  </w:num>
  <w:num w:numId="50" w16cid:durableId="762531964">
    <w:abstractNumId w:val="66"/>
  </w:num>
  <w:num w:numId="51" w16cid:durableId="1781989882">
    <w:abstractNumId w:val="6"/>
  </w:num>
  <w:num w:numId="52" w16cid:durableId="1281032537">
    <w:abstractNumId w:val="27"/>
  </w:num>
  <w:num w:numId="53" w16cid:durableId="135801316">
    <w:abstractNumId w:val="9"/>
  </w:num>
  <w:num w:numId="54" w16cid:durableId="1355183148">
    <w:abstractNumId w:val="77"/>
  </w:num>
  <w:num w:numId="55" w16cid:durableId="1698004017">
    <w:abstractNumId w:val="62"/>
  </w:num>
  <w:num w:numId="56" w16cid:durableId="1155878062">
    <w:abstractNumId w:val="105"/>
  </w:num>
  <w:num w:numId="57" w16cid:durableId="692344187">
    <w:abstractNumId w:val="74"/>
  </w:num>
  <w:num w:numId="58" w16cid:durableId="1729838016">
    <w:abstractNumId w:val="58"/>
  </w:num>
  <w:num w:numId="59" w16cid:durableId="1713462477">
    <w:abstractNumId w:val="108"/>
  </w:num>
  <w:num w:numId="60" w16cid:durableId="124081592">
    <w:abstractNumId w:val="111"/>
  </w:num>
  <w:num w:numId="61" w16cid:durableId="2017002127">
    <w:abstractNumId w:val="38"/>
  </w:num>
  <w:num w:numId="62" w16cid:durableId="1097215537">
    <w:abstractNumId w:val="70"/>
  </w:num>
  <w:num w:numId="63" w16cid:durableId="1287663099">
    <w:abstractNumId w:val="7"/>
  </w:num>
  <w:num w:numId="64" w16cid:durableId="1604459784">
    <w:abstractNumId w:val="40"/>
  </w:num>
  <w:num w:numId="65" w16cid:durableId="2051801773">
    <w:abstractNumId w:val="124"/>
  </w:num>
  <w:num w:numId="66" w16cid:durableId="734201987">
    <w:abstractNumId w:val="28"/>
  </w:num>
  <w:num w:numId="67" w16cid:durableId="1385133977">
    <w:abstractNumId w:val="76"/>
  </w:num>
  <w:num w:numId="68" w16cid:durableId="2026056427">
    <w:abstractNumId w:val="83"/>
  </w:num>
  <w:num w:numId="69" w16cid:durableId="290402035">
    <w:abstractNumId w:val="55"/>
  </w:num>
  <w:num w:numId="70" w16cid:durableId="661467411">
    <w:abstractNumId w:val="89"/>
  </w:num>
  <w:num w:numId="71" w16cid:durableId="1228606958">
    <w:abstractNumId w:val="39"/>
  </w:num>
  <w:num w:numId="72" w16cid:durableId="470560520">
    <w:abstractNumId w:val="72"/>
  </w:num>
  <w:num w:numId="73" w16cid:durableId="1652782256">
    <w:abstractNumId w:val="85"/>
  </w:num>
  <w:num w:numId="74" w16cid:durableId="675620637">
    <w:abstractNumId w:val="125"/>
  </w:num>
  <w:num w:numId="75" w16cid:durableId="234827716">
    <w:abstractNumId w:val="88"/>
  </w:num>
  <w:num w:numId="76" w16cid:durableId="2126145423">
    <w:abstractNumId w:val="113"/>
  </w:num>
  <w:num w:numId="77" w16cid:durableId="1270239340">
    <w:abstractNumId w:val="132"/>
  </w:num>
  <w:num w:numId="78" w16cid:durableId="277295529">
    <w:abstractNumId w:val="60"/>
  </w:num>
  <w:num w:numId="79" w16cid:durableId="649405895">
    <w:abstractNumId w:val="98"/>
  </w:num>
  <w:num w:numId="80" w16cid:durableId="485557628">
    <w:abstractNumId w:val="103"/>
  </w:num>
  <w:num w:numId="81" w16cid:durableId="207421564">
    <w:abstractNumId w:val="93"/>
  </w:num>
  <w:num w:numId="82" w16cid:durableId="1536043754">
    <w:abstractNumId w:val="50"/>
  </w:num>
  <w:num w:numId="83" w16cid:durableId="1355616849">
    <w:abstractNumId w:val="133"/>
  </w:num>
  <w:num w:numId="84" w16cid:durableId="2005620454">
    <w:abstractNumId w:val="80"/>
  </w:num>
  <w:num w:numId="85" w16cid:durableId="1064521079">
    <w:abstractNumId w:val="51"/>
  </w:num>
  <w:num w:numId="86" w16cid:durableId="8794167">
    <w:abstractNumId w:val="68"/>
  </w:num>
  <w:num w:numId="87" w16cid:durableId="455948843">
    <w:abstractNumId w:val="82"/>
  </w:num>
  <w:num w:numId="88" w16cid:durableId="565530295">
    <w:abstractNumId w:val="129"/>
  </w:num>
  <w:num w:numId="89" w16cid:durableId="50544955">
    <w:abstractNumId w:val="45"/>
  </w:num>
  <w:num w:numId="90" w16cid:durableId="1393382826">
    <w:abstractNumId w:val="87"/>
  </w:num>
  <w:num w:numId="91" w16cid:durableId="426464304">
    <w:abstractNumId w:val="69"/>
  </w:num>
  <w:num w:numId="92" w16cid:durableId="434056412">
    <w:abstractNumId w:val="59"/>
  </w:num>
  <w:num w:numId="93" w16cid:durableId="1950353175">
    <w:abstractNumId w:val="110"/>
  </w:num>
  <w:num w:numId="94" w16cid:durableId="1775130318">
    <w:abstractNumId w:val="106"/>
  </w:num>
  <w:num w:numId="95" w16cid:durableId="60442722">
    <w:abstractNumId w:val="67"/>
  </w:num>
  <w:num w:numId="96" w16cid:durableId="218052570">
    <w:abstractNumId w:val="102"/>
  </w:num>
  <w:num w:numId="97" w16cid:durableId="1600523097">
    <w:abstractNumId w:val="112"/>
  </w:num>
  <w:num w:numId="98" w16cid:durableId="417023135">
    <w:abstractNumId w:val="78"/>
  </w:num>
  <w:num w:numId="99" w16cid:durableId="1899779218">
    <w:abstractNumId w:val="130"/>
  </w:num>
  <w:num w:numId="100" w16cid:durableId="510141495">
    <w:abstractNumId w:val="3"/>
  </w:num>
  <w:num w:numId="101" w16cid:durableId="1360933062">
    <w:abstractNumId w:val="33"/>
  </w:num>
  <w:num w:numId="102" w16cid:durableId="1017849812">
    <w:abstractNumId w:val="19"/>
  </w:num>
  <w:num w:numId="103" w16cid:durableId="2085905970">
    <w:abstractNumId w:val="10"/>
  </w:num>
  <w:num w:numId="104" w16cid:durableId="1402823620">
    <w:abstractNumId w:val="64"/>
  </w:num>
  <w:num w:numId="105" w16cid:durableId="548809725">
    <w:abstractNumId w:val="23"/>
  </w:num>
  <w:num w:numId="106" w16cid:durableId="1778673286">
    <w:abstractNumId w:val="49"/>
  </w:num>
  <w:num w:numId="107" w16cid:durableId="851456224">
    <w:abstractNumId w:val="126"/>
  </w:num>
  <w:num w:numId="108" w16cid:durableId="1204102142">
    <w:abstractNumId w:val="79"/>
  </w:num>
  <w:num w:numId="109" w16cid:durableId="1922372929">
    <w:abstractNumId w:val="127"/>
  </w:num>
  <w:num w:numId="110" w16cid:durableId="660543678">
    <w:abstractNumId w:val="13"/>
  </w:num>
  <w:num w:numId="111" w16cid:durableId="1295260476">
    <w:abstractNumId w:val="107"/>
  </w:num>
  <w:num w:numId="112" w16cid:durableId="886911460">
    <w:abstractNumId w:val="81"/>
  </w:num>
  <w:num w:numId="113" w16cid:durableId="246039698">
    <w:abstractNumId w:val="101"/>
  </w:num>
  <w:num w:numId="114" w16cid:durableId="157233492">
    <w:abstractNumId w:val="42"/>
  </w:num>
  <w:num w:numId="115" w16cid:durableId="418908009">
    <w:abstractNumId w:val="75"/>
  </w:num>
  <w:num w:numId="116" w16cid:durableId="1427266830">
    <w:abstractNumId w:val="116"/>
  </w:num>
  <w:num w:numId="117" w16cid:durableId="709573735">
    <w:abstractNumId w:val="53"/>
  </w:num>
  <w:num w:numId="118" w16cid:durableId="1564834505">
    <w:abstractNumId w:val="29"/>
  </w:num>
  <w:num w:numId="119" w16cid:durableId="715668699">
    <w:abstractNumId w:val="22"/>
  </w:num>
  <w:num w:numId="120" w16cid:durableId="142544427">
    <w:abstractNumId w:val="35"/>
  </w:num>
  <w:num w:numId="121" w16cid:durableId="410928778">
    <w:abstractNumId w:val="30"/>
  </w:num>
  <w:num w:numId="122" w16cid:durableId="1468083844">
    <w:abstractNumId w:val="24"/>
  </w:num>
  <w:num w:numId="123" w16cid:durableId="565459253">
    <w:abstractNumId w:val="37"/>
  </w:num>
  <w:num w:numId="124" w16cid:durableId="177737436">
    <w:abstractNumId w:val="14"/>
  </w:num>
  <w:num w:numId="125" w16cid:durableId="193618322">
    <w:abstractNumId w:val="91"/>
  </w:num>
  <w:num w:numId="126" w16cid:durableId="1261134613">
    <w:abstractNumId w:val="120"/>
  </w:num>
  <w:num w:numId="127" w16cid:durableId="1000423491">
    <w:abstractNumId w:val="57"/>
  </w:num>
  <w:num w:numId="128" w16cid:durableId="1182278807">
    <w:abstractNumId w:val="84"/>
  </w:num>
  <w:num w:numId="129" w16cid:durableId="1692368716">
    <w:abstractNumId w:val="73"/>
  </w:num>
  <w:num w:numId="130" w16cid:durableId="2099016026">
    <w:abstractNumId w:val="5"/>
  </w:num>
  <w:num w:numId="131" w16cid:durableId="156045418">
    <w:abstractNumId w:val="1"/>
    <w:lvlOverride w:ilvl="0">
      <w:lvl w:ilvl="0">
        <w:start w:val="1"/>
        <w:numFmt w:val="bullet"/>
        <w:lvlText w:val=""/>
        <w:legacy w:legacy="1" w:legacySpace="0" w:legacyIndent="360"/>
        <w:lvlJc w:val="left"/>
        <w:pPr>
          <w:ind w:left="540" w:hanging="360"/>
        </w:pPr>
        <w:rPr>
          <w:rFonts w:ascii="Symbol" w:hAnsi="Symbol" w:hint="default"/>
        </w:rPr>
      </w:lvl>
    </w:lvlOverride>
  </w:num>
  <w:num w:numId="132" w16cid:durableId="816655561">
    <w:abstractNumId w:val="61"/>
  </w:num>
  <w:num w:numId="133" w16cid:durableId="546649418">
    <w:abstractNumId w:val="44"/>
  </w:num>
  <w:num w:numId="134" w16cid:durableId="1943217970">
    <w:abstractNumId w:val="86"/>
  </w:num>
  <w:num w:numId="135" w16cid:durableId="1280600258">
    <w:abstractNumId w:val="47"/>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99"/>
    <w:rsid w:val="00033170"/>
    <w:rsid w:val="00034083"/>
    <w:rsid w:val="000771DB"/>
    <w:rsid w:val="000D5659"/>
    <w:rsid w:val="000F5EF4"/>
    <w:rsid w:val="00101059"/>
    <w:rsid w:val="0013593D"/>
    <w:rsid w:val="00146D66"/>
    <w:rsid w:val="001578C1"/>
    <w:rsid w:val="001726F7"/>
    <w:rsid w:val="00180BDB"/>
    <w:rsid w:val="00184238"/>
    <w:rsid w:val="001D5CAF"/>
    <w:rsid w:val="00222E1A"/>
    <w:rsid w:val="002239C6"/>
    <w:rsid w:val="00246974"/>
    <w:rsid w:val="00250598"/>
    <w:rsid w:val="00260513"/>
    <w:rsid w:val="0027057F"/>
    <w:rsid w:val="002829AD"/>
    <w:rsid w:val="0029282B"/>
    <w:rsid w:val="002B1A98"/>
    <w:rsid w:val="00305CE0"/>
    <w:rsid w:val="003179E0"/>
    <w:rsid w:val="00383352"/>
    <w:rsid w:val="00392067"/>
    <w:rsid w:val="00397C4F"/>
    <w:rsid w:val="003A72A4"/>
    <w:rsid w:val="003F5260"/>
    <w:rsid w:val="004348B6"/>
    <w:rsid w:val="00442735"/>
    <w:rsid w:val="00447E72"/>
    <w:rsid w:val="00491821"/>
    <w:rsid w:val="00514E4A"/>
    <w:rsid w:val="00526C87"/>
    <w:rsid w:val="00530DED"/>
    <w:rsid w:val="005624EB"/>
    <w:rsid w:val="00576FE8"/>
    <w:rsid w:val="005D024F"/>
    <w:rsid w:val="005F5E01"/>
    <w:rsid w:val="00643045"/>
    <w:rsid w:val="00660752"/>
    <w:rsid w:val="006A26BE"/>
    <w:rsid w:val="006C2145"/>
    <w:rsid w:val="006E76A6"/>
    <w:rsid w:val="006F3B1C"/>
    <w:rsid w:val="007155D6"/>
    <w:rsid w:val="0076486C"/>
    <w:rsid w:val="00770294"/>
    <w:rsid w:val="007A1BFD"/>
    <w:rsid w:val="007B4F9D"/>
    <w:rsid w:val="007D035E"/>
    <w:rsid w:val="007E2266"/>
    <w:rsid w:val="00807A76"/>
    <w:rsid w:val="00860214"/>
    <w:rsid w:val="008705D5"/>
    <w:rsid w:val="008A2816"/>
    <w:rsid w:val="008D52E2"/>
    <w:rsid w:val="00910136"/>
    <w:rsid w:val="009321D1"/>
    <w:rsid w:val="009A1724"/>
    <w:rsid w:val="009D1B17"/>
    <w:rsid w:val="009E383A"/>
    <w:rsid w:val="009F296F"/>
    <w:rsid w:val="00A017BA"/>
    <w:rsid w:val="00A376E7"/>
    <w:rsid w:val="00A71C2F"/>
    <w:rsid w:val="00AA4549"/>
    <w:rsid w:val="00AB04FC"/>
    <w:rsid w:val="00AD32BC"/>
    <w:rsid w:val="00AD7740"/>
    <w:rsid w:val="00AE40BE"/>
    <w:rsid w:val="00B17017"/>
    <w:rsid w:val="00B35042"/>
    <w:rsid w:val="00B45F7A"/>
    <w:rsid w:val="00B5395A"/>
    <w:rsid w:val="00B737C0"/>
    <w:rsid w:val="00B748A3"/>
    <w:rsid w:val="00BF47F6"/>
    <w:rsid w:val="00BF7C5E"/>
    <w:rsid w:val="00C13280"/>
    <w:rsid w:val="00C15539"/>
    <w:rsid w:val="00C15706"/>
    <w:rsid w:val="00C25FB4"/>
    <w:rsid w:val="00C51024"/>
    <w:rsid w:val="00C543A5"/>
    <w:rsid w:val="00C6451D"/>
    <w:rsid w:val="00CA6DE6"/>
    <w:rsid w:val="00CC5344"/>
    <w:rsid w:val="00CD338C"/>
    <w:rsid w:val="00D001C3"/>
    <w:rsid w:val="00D13C65"/>
    <w:rsid w:val="00D4422A"/>
    <w:rsid w:val="00D60A5C"/>
    <w:rsid w:val="00D61B71"/>
    <w:rsid w:val="00D732A5"/>
    <w:rsid w:val="00D77484"/>
    <w:rsid w:val="00DA633B"/>
    <w:rsid w:val="00DB5764"/>
    <w:rsid w:val="00DE7FCA"/>
    <w:rsid w:val="00DF77C4"/>
    <w:rsid w:val="00E03A0A"/>
    <w:rsid w:val="00E10BBF"/>
    <w:rsid w:val="00E20067"/>
    <w:rsid w:val="00E37D1D"/>
    <w:rsid w:val="00E54E24"/>
    <w:rsid w:val="00E73368"/>
    <w:rsid w:val="00E74399"/>
    <w:rsid w:val="00E8046B"/>
    <w:rsid w:val="00EB7FEF"/>
    <w:rsid w:val="00EC02B1"/>
    <w:rsid w:val="00EC53EB"/>
    <w:rsid w:val="00EF6473"/>
    <w:rsid w:val="00F21A50"/>
    <w:rsid w:val="00FD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4:docId w14:val="3FD2305D"/>
  <w15:docId w15:val="{DF37A1A6-2C44-415E-85A8-179DEDAA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lockText"/>
    <w:qFormat/>
    <w:rPr>
      <w:rFonts w:ascii="Arial" w:hAnsi="Arial"/>
    </w:rPr>
  </w:style>
  <w:style w:type="paragraph" w:styleId="Heading1">
    <w:name w:val="heading 1"/>
    <w:basedOn w:val="Normal"/>
    <w:next w:val="Normal"/>
    <w:link w:val="Heading1Char"/>
    <w:qFormat/>
    <w:pPr>
      <w:keepNext/>
      <w:spacing w:before="240" w:after="60"/>
      <w:outlineLvl w:val="0"/>
    </w:pPr>
    <w:rPr>
      <w:b/>
      <w:kern w:val="28"/>
      <w:sz w:val="28"/>
    </w:rPr>
  </w:style>
  <w:style w:type="paragraph" w:styleId="Heading2">
    <w:name w:val="heading 2"/>
    <w:basedOn w:val="Normal"/>
    <w:next w:val="Normal"/>
    <w:autoRedefine/>
    <w:qFormat/>
    <w:pPr>
      <w:keepNext/>
      <w:outlineLvl w:val="1"/>
    </w:pPr>
    <w:rPr>
      <w:b/>
      <w:kern w:val="28"/>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autoRedefine/>
    <w:qFormat/>
    <w:rsid w:val="00CD338C"/>
    <w:pPr>
      <w:keepNext/>
      <w:spacing w:before="240" w:after="120"/>
      <w:ind w:right="-432"/>
      <w:outlineLvl w:val="3"/>
    </w:pPr>
    <w:rPr>
      <w:b/>
      <w:caps/>
      <w:sz w:val="24"/>
    </w:rPr>
  </w:style>
  <w:style w:type="paragraph" w:styleId="Heading5">
    <w:name w:val="heading 5"/>
    <w:basedOn w:val="Normal"/>
    <w:next w:val="Normal"/>
    <w:autoRedefine/>
    <w:qFormat/>
    <w:pPr>
      <w:keepNext/>
      <w:tabs>
        <w:tab w:val="left" w:pos="7920"/>
      </w:tabs>
      <w:spacing w:before="120" w:after="60"/>
      <w:jc w:val="both"/>
      <w:outlineLvl w:val="4"/>
    </w:pPr>
    <w:rPr>
      <w:b/>
      <w:sz w:val="24"/>
      <w:u w:val="single"/>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ListNumber5"/>
    <w:next w:val="Normal"/>
    <w:link w:val="Heading7Char"/>
    <w:autoRedefine/>
    <w:qFormat/>
    <w:rsid w:val="00F21A50"/>
    <w:pPr>
      <w:numPr>
        <w:numId w:val="0"/>
      </w:numPr>
      <w:spacing w:before="120" w:after="60"/>
      <w:outlineLvl w:val="6"/>
    </w:pPr>
    <w:rPr>
      <w:b/>
      <w:u w:val="single"/>
    </w:r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autoRedefine/>
    <w:qFormat/>
    <w:pPr>
      <w:numPr>
        <w:numId w:val="13"/>
      </w:numPr>
      <w:tabs>
        <w:tab w:val="clear" w:pos="288"/>
        <w:tab w:val="num" w:pos="360"/>
        <w:tab w:val="right" w:pos="7920"/>
      </w:tabs>
      <w:spacing w:after="60"/>
      <w:ind w:left="270" w:hanging="270"/>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styleId="ListNumber5">
    <w:name w:val="List Number 5"/>
    <w:basedOn w:val="Normal"/>
    <w:link w:val="ListNumber5Char"/>
    <w:pPr>
      <w:numPr>
        <w:numId w:val="3"/>
      </w:numPr>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List2">
    <w:name w:val="List 2"/>
    <w:basedOn w:val="Normal"/>
    <w:pPr>
      <w:ind w:left="720" w:hanging="360"/>
    </w:pPr>
  </w:style>
  <w:style w:type="paragraph" w:styleId="List3">
    <w:name w:val="List 3"/>
    <w:basedOn w:val="Normal"/>
    <w:pPr>
      <w:ind w:left="1080" w:hanging="360"/>
    </w:pPr>
  </w:style>
  <w:style w:type="paragraph" w:customStyle="1" w:styleId="ParaIndent">
    <w:name w:val="Para Indent"/>
    <w:basedOn w:val="Normal"/>
    <w:pPr>
      <w:ind w:left="720" w:right="720"/>
    </w:pPr>
  </w:style>
  <w:style w:type="paragraph" w:styleId="Closing">
    <w:name w:val="Closing"/>
    <w:basedOn w:val="Normal"/>
    <w:pPr>
      <w:ind w:left="4320"/>
    </w:pPr>
  </w:style>
  <w:style w:type="paragraph" w:styleId="Date">
    <w:name w:val="Date"/>
    <w:basedOn w:val="Normal"/>
    <w:next w:val="Normal"/>
  </w:style>
  <w:style w:type="paragraph" w:styleId="ListBullet">
    <w:name w:val="List Bullet"/>
    <w:basedOn w:val="Normal"/>
    <w:autoRedefine/>
    <w:rsid w:val="00530DED"/>
    <w:pPr>
      <w:numPr>
        <w:numId w:val="14"/>
      </w:numPr>
      <w:tabs>
        <w:tab w:val="clear" w:pos="288"/>
      </w:tabs>
      <w:ind w:left="288" w:right="-576"/>
    </w:pPr>
    <w:rPr>
      <w:snapToGrid w:val="0"/>
    </w:rPr>
  </w:style>
  <w:style w:type="paragraph" w:styleId="ListBullet2">
    <w:name w:val="List Bullet 2"/>
    <w:basedOn w:val="Normal"/>
    <w:autoRedefine/>
    <w:pPr>
      <w:numPr>
        <w:numId w:val="11"/>
      </w:numPr>
      <w:ind w:left="1080"/>
    </w:pPr>
  </w:style>
  <w:style w:type="paragraph" w:styleId="ListBullet3">
    <w:name w:val="List Bullet 3"/>
    <w:basedOn w:val="Normal"/>
    <w:autoRedefine/>
    <w:pPr>
      <w:numPr>
        <w:numId w:val="10"/>
      </w:numPr>
    </w:pPr>
  </w:style>
  <w:style w:type="paragraph" w:customStyle="1" w:styleId="CcList">
    <w:name w:val="Cc List"/>
    <w:basedOn w:val="Normal"/>
  </w:style>
  <w:style w:type="paragraph" w:styleId="ListContinue2">
    <w:name w:val="List Continue 2"/>
    <w:basedOn w:val="Normal"/>
    <w:pPr>
      <w:spacing w:after="120"/>
      <w:ind w:left="720"/>
    </w:pPr>
  </w:style>
  <w:style w:type="paragraph" w:customStyle="1" w:styleId="InsideAddress">
    <w:name w:val="Inside Address"/>
    <w:basedOn w:val="Normal"/>
  </w:style>
  <w:style w:type="paragraph" w:styleId="Caption">
    <w:name w:val="caption"/>
    <w:basedOn w:val="Normal"/>
    <w:next w:val="Normal"/>
    <w:qFormat/>
    <w:pPr>
      <w:spacing w:before="120" w:after="120"/>
    </w:pPr>
    <w:rPr>
      <w:b/>
    </w:rPr>
  </w:style>
  <w:style w:type="paragraph" w:styleId="BodyText">
    <w:name w:val="Body Text"/>
    <w:basedOn w:val="Normal"/>
    <w:pPr>
      <w:spacing w:after="120"/>
    </w:pPr>
  </w:style>
  <w:style w:type="paragraph" w:styleId="BodyTextIndent">
    <w:name w:val="Body Text Indent"/>
    <w:basedOn w:val="Normal"/>
    <w:autoRedefine/>
    <w:pPr>
      <w:tabs>
        <w:tab w:val="right" w:pos="7920"/>
      </w:tabs>
      <w:ind w:left="36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FirstIndent">
    <w:name w:val="Body Text First Indent"/>
    <w:basedOn w:val="BodyText"/>
    <w:pPr>
      <w:ind w:firstLine="210"/>
    </w:pPr>
  </w:style>
  <w:style w:type="paragraph" w:styleId="TOC2">
    <w:name w:val="toc 2"/>
    <w:basedOn w:val="Normal"/>
    <w:next w:val="Normal"/>
    <w:autoRedefine/>
    <w:pPr>
      <w:ind w:left="200"/>
    </w:pPr>
  </w:style>
  <w:style w:type="paragraph" w:styleId="TOC1">
    <w:name w:val="toc 1"/>
    <w:basedOn w:val="Normal"/>
    <w:next w:val="Normal"/>
    <w:autoRedefine/>
    <w:uiPriority w:val="39"/>
    <w:pPr>
      <w:tabs>
        <w:tab w:val="right" w:leader="dot" w:pos="9350"/>
      </w:tabs>
    </w:pPr>
  </w:style>
  <w:style w:type="paragraph" w:styleId="TOC3">
    <w:name w:val="toc 3"/>
    <w:basedOn w:val="Normal"/>
    <w:next w:val="Normal"/>
    <w:autoRedefine/>
    <w:pPr>
      <w:ind w:left="400"/>
    </w:pPr>
  </w:style>
  <w:style w:type="paragraph" w:styleId="TOC4">
    <w:name w:val="toc 4"/>
    <w:basedOn w:val="Normal"/>
    <w:next w:val="Normal"/>
    <w:autoRedefine/>
    <w:pPr>
      <w:ind w:left="600"/>
    </w:pPr>
  </w:style>
  <w:style w:type="paragraph" w:styleId="TOC5">
    <w:name w:val="toc 5"/>
    <w:basedOn w:val="Normal"/>
    <w:next w:val="Normal"/>
    <w:autoRedefine/>
    <w:pPr>
      <w:ind w:left="800"/>
    </w:pPr>
  </w:style>
  <w:style w:type="paragraph" w:styleId="TOC6">
    <w:name w:val="toc 6"/>
    <w:basedOn w:val="Normal"/>
    <w:next w:val="Normal"/>
    <w:autoRedefine/>
    <w:pPr>
      <w:ind w:left="1000"/>
    </w:pPr>
  </w:style>
  <w:style w:type="paragraph" w:styleId="TOC7">
    <w:name w:val="toc 7"/>
    <w:basedOn w:val="Normal"/>
    <w:next w:val="Normal"/>
    <w:autoRedefine/>
    <w:pPr>
      <w:ind w:left="1200"/>
    </w:pPr>
  </w:style>
  <w:style w:type="paragraph" w:styleId="TOC8">
    <w:name w:val="toc 8"/>
    <w:basedOn w:val="Normal"/>
    <w:next w:val="Normal"/>
    <w:autoRedefine/>
    <w:pPr>
      <w:ind w:left="1400"/>
    </w:pPr>
  </w:style>
  <w:style w:type="paragraph" w:styleId="TOC9">
    <w:name w:val="toc 9"/>
    <w:basedOn w:val="Normal"/>
    <w:next w:val="Normal"/>
    <w:autoRedefine/>
    <w:pPr>
      <w:ind w:left="1600"/>
    </w:pPr>
  </w:style>
  <w:style w:type="character" w:styleId="PageNumber">
    <w:name w:val="page number"/>
    <w:basedOn w:val="DefaultParagraphFont"/>
  </w:style>
  <w:style w:type="paragraph" w:styleId="NormalIndent">
    <w:name w:val="Normal Indent"/>
    <w:basedOn w:val="Normal"/>
    <w:pPr>
      <w:ind w:left="720"/>
    </w:pPr>
  </w:style>
  <w:style w:type="paragraph" w:styleId="Title">
    <w:name w:val="Title"/>
    <w:basedOn w:val="Normal"/>
    <w:qFormat/>
    <w:pPr>
      <w:spacing w:before="240" w:after="60"/>
      <w:jc w:val="center"/>
      <w:outlineLvl w:val="0"/>
    </w:pPr>
    <w:rPr>
      <w:b/>
      <w:kern w:val="28"/>
      <w:sz w:val="32"/>
    </w:rPr>
  </w:style>
  <w:style w:type="character" w:customStyle="1" w:styleId="HTMLMarkup">
    <w:name w:val="HTML Markup"/>
    <w:rPr>
      <w:vanish/>
      <w:color w:val="FF0000"/>
    </w:rPr>
  </w:style>
  <w:style w:type="paragraph" w:styleId="Revision">
    <w:name w:val="Revision"/>
    <w:hidden/>
    <w:uiPriority w:val="99"/>
    <w:semiHidden/>
    <w:rsid w:val="00A376E7"/>
    <w:rPr>
      <w:rFonts w:ascii="Arial" w:hAnsi="Arial"/>
    </w:rPr>
  </w:style>
  <w:style w:type="paragraph" w:styleId="BalloonText">
    <w:name w:val="Balloon Text"/>
    <w:basedOn w:val="Normal"/>
    <w:link w:val="BalloonTextChar"/>
    <w:rsid w:val="00A376E7"/>
    <w:rPr>
      <w:rFonts w:ascii="Tahoma" w:hAnsi="Tahoma" w:cs="Tahoma"/>
      <w:sz w:val="16"/>
      <w:szCs w:val="16"/>
    </w:rPr>
  </w:style>
  <w:style w:type="character" w:customStyle="1" w:styleId="BalloonTextChar">
    <w:name w:val="Balloon Text Char"/>
    <w:link w:val="BalloonText"/>
    <w:rsid w:val="00A376E7"/>
    <w:rPr>
      <w:rFonts w:ascii="Tahoma" w:hAnsi="Tahoma" w:cs="Tahoma"/>
      <w:sz w:val="16"/>
      <w:szCs w:val="16"/>
    </w:rPr>
  </w:style>
  <w:style w:type="character" w:styleId="CommentReference">
    <w:name w:val="annotation reference"/>
    <w:rsid w:val="00A017BA"/>
    <w:rPr>
      <w:sz w:val="16"/>
      <w:szCs w:val="16"/>
    </w:rPr>
  </w:style>
  <w:style w:type="paragraph" w:styleId="CommentText">
    <w:name w:val="annotation text"/>
    <w:basedOn w:val="Normal"/>
    <w:link w:val="CommentTextChar"/>
    <w:rsid w:val="00A017BA"/>
  </w:style>
  <w:style w:type="character" w:customStyle="1" w:styleId="CommentTextChar">
    <w:name w:val="Comment Text Char"/>
    <w:link w:val="CommentText"/>
    <w:rsid w:val="00A017BA"/>
    <w:rPr>
      <w:rFonts w:ascii="Arial" w:hAnsi="Arial"/>
    </w:rPr>
  </w:style>
  <w:style w:type="paragraph" w:styleId="CommentSubject">
    <w:name w:val="annotation subject"/>
    <w:basedOn w:val="CommentText"/>
    <w:next w:val="CommentText"/>
    <w:link w:val="CommentSubjectChar"/>
    <w:rsid w:val="00A017BA"/>
    <w:rPr>
      <w:b/>
      <w:bCs/>
    </w:rPr>
  </w:style>
  <w:style w:type="character" w:customStyle="1" w:styleId="CommentSubjectChar">
    <w:name w:val="Comment Subject Char"/>
    <w:link w:val="CommentSubject"/>
    <w:rsid w:val="00A017BA"/>
    <w:rPr>
      <w:rFonts w:ascii="Arial" w:hAnsi="Arial"/>
      <w:b/>
      <w:bCs/>
    </w:rPr>
  </w:style>
  <w:style w:type="character" w:customStyle="1" w:styleId="FooterChar">
    <w:name w:val="Footer Char"/>
    <w:link w:val="Footer"/>
    <w:uiPriority w:val="99"/>
    <w:rsid w:val="00447E72"/>
    <w:rPr>
      <w:rFonts w:ascii="Arial" w:hAnsi="Arial"/>
    </w:rPr>
  </w:style>
  <w:style w:type="character" w:customStyle="1" w:styleId="HeaderChar">
    <w:name w:val="Header Char"/>
    <w:link w:val="Header"/>
    <w:rsid w:val="00AE40BE"/>
    <w:rPr>
      <w:rFonts w:ascii="Arial" w:hAnsi="Arial"/>
    </w:rPr>
  </w:style>
  <w:style w:type="paragraph" w:styleId="ListParagraph">
    <w:name w:val="List Paragraph"/>
    <w:basedOn w:val="Normal"/>
    <w:uiPriority w:val="34"/>
    <w:qFormat/>
    <w:rsid w:val="003A72A4"/>
    <w:pPr>
      <w:ind w:left="720"/>
    </w:pPr>
  </w:style>
  <w:style w:type="paragraph" w:customStyle="1" w:styleId="ParagraphIndent">
    <w:name w:val="Paragraph Indent"/>
    <w:basedOn w:val="BodyTextIndent"/>
    <w:autoRedefine/>
    <w:rsid w:val="00F21A50"/>
    <w:pPr>
      <w:ind w:left="720" w:right="720"/>
      <w:outlineLvl w:val="0"/>
    </w:pPr>
  </w:style>
  <w:style w:type="character" w:customStyle="1" w:styleId="Heading1Char">
    <w:name w:val="Heading 1 Char"/>
    <w:link w:val="Heading1"/>
    <w:rsid w:val="00F21A50"/>
    <w:rPr>
      <w:rFonts w:ascii="Arial" w:hAnsi="Arial"/>
      <w:b/>
      <w:kern w:val="28"/>
      <w:sz w:val="28"/>
    </w:rPr>
  </w:style>
  <w:style w:type="paragraph" w:styleId="TOCHeading">
    <w:name w:val="TOC Heading"/>
    <w:basedOn w:val="Heading1"/>
    <w:next w:val="Normal"/>
    <w:uiPriority w:val="39"/>
    <w:semiHidden/>
    <w:unhideWhenUsed/>
    <w:qFormat/>
    <w:rsid w:val="00F21A50"/>
    <w:pPr>
      <w:keepLines/>
      <w:spacing w:before="480" w:after="0" w:line="276" w:lineRule="auto"/>
      <w:outlineLvl w:val="9"/>
    </w:pPr>
    <w:rPr>
      <w:rFonts w:ascii="Cambria" w:hAnsi="Cambria"/>
      <w:bCs/>
      <w:color w:val="365F91"/>
      <w:kern w:val="0"/>
      <w:szCs w:val="28"/>
      <w:lang w:eastAsia="ja-JP"/>
    </w:rPr>
  </w:style>
  <w:style w:type="character" w:styleId="Strong">
    <w:name w:val="Strong"/>
    <w:qFormat/>
    <w:rsid w:val="00F21A50"/>
    <w:rPr>
      <w:b/>
      <w:bCs/>
    </w:rPr>
  </w:style>
  <w:style w:type="paragraph" w:customStyle="1" w:styleId="Sub2">
    <w:name w:val="Sub 2"/>
    <w:basedOn w:val="Heading7"/>
    <w:link w:val="Sub2Char"/>
    <w:qFormat/>
    <w:rsid w:val="00F21A50"/>
  </w:style>
  <w:style w:type="paragraph" w:customStyle="1" w:styleId="Sub3">
    <w:name w:val="Sub 3"/>
    <w:basedOn w:val="Heading7"/>
    <w:link w:val="Sub3Char"/>
    <w:qFormat/>
    <w:rsid w:val="00F21A50"/>
  </w:style>
  <w:style w:type="character" w:customStyle="1" w:styleId="ListNumber5Char">
    <w:name w:val="List Number 5 Char"/>
    <w:link w:val="ListNumber5"/>
    <w:rsid w:val="00F21A50"/>
    <w:rPr>
      <w:rFonts w:ascii="Arial" w:hAnsi="Arial"/>
    </w:rPr>
  </w:style>
  <w:style w:type="character" w:customStyle="1" w:styleId="Heading7Char">
    <w:name w:val="Heading 7 Char"/>
    <w:link w:val="Heading7"/>
    <w:rsid w:val="00F21A50"/>
    <w:rPr>
      <w:rFonts w:ascii="Arial" w:hAnsi="Arial"/>
      <w:b/>
      <w:u w:val="single"/>
    </w:rPr>
  </w:style>
  <w:style w:type="character" w:customStyle="1" w:styleId="Sub2Char">
    <w:name w:val="Sub 2 Char"/>
    <w:link w:val="Sub2"/>
    <w:rsid w:val="00F21A50"/>
    <w:rPr>
      <w:rFonts w:ascii="Arial" w:hAnsi="Arial"/>
      <w:b/>
      <w:u w:val="single"/>
    </w:rPr>
  </w:style>
  <w:style w:type="character" w:customStyle="1" w:styleId="Sub3Char">
    <w:name w:val="Sub 3 Char"/>
    <w:link w:val="Sub3"/>
    <w:rsid w:val="00F21A50"/>
    <w:rPr>
      <w:rFonts w:ascii="Arial" w:hAnsi="Arial"/>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ontrol" Target="activeX/activeX1.xml"/><Relationship Id="rId26" Type="http://schemas.openxmlformats.org/officeDocument/2006/relationships/control" Target="activeX/activeX8.xml"/><Relationship Id="rId39" Type="http://schemas.openxmlformats.org/officeDocument/2006/relationships/control" Target="activeX/activeX18.xml"/><Relationship Id="rId21" Type="http://schemas.openxmlformats.org/officeDocument/2006/relationships/control" Target="activeX/activeX3.xml"/><Relationship Id="rId34" Type="http://schemas.openxmlformats.org/officeDocument/2006/relationships/control" Target="activeX/activeX15.xml"/><Relationship Id="rId42" Type="http://schemas.openxmlformats.org/officeDocument/2006/relationships/control" Target="activeX/activeX21.xml"/><Relationship Id="rId47" Type="http://schemas.openxmlformats.org/officeDocument/2006/relationships/control" Target="activeX/activeX25.xml"/><Relationship Id="rId50" Type="http://schemas.openxmlformats.org/officeDocument/2006/relationships/control" Target="activeX/activeX28.xml"/><Relationship Id="rId55" Type="http://schemas.openxmlformats.org/officeDocument/2006/relationships/image" Target="media/image8.wmf"/><Relationship Id="rId63" Type="http://schemas.openxmlformats.org/officeDocument/2006/relationships/image" Target="media/image12.wmf"/><Relationship Id="rId68" Type="http://schemas.openxmlformats.org/officeDocument/2006/relationships/control" Target="activeX/activeX39.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1.wmf"/><Relationship Id="rId29"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6.xml"/><Relationship Id="rId32" Type="http://schemas.openxmlformats.org/officeDocument/2006/relationships/control" Target="activeX/activeX13.xml"/><Relationship Id="rId37" Type="http://schemas.openxmlformats.org/officeDocument/2006/relationships/image" Target="media/image6.wmf"/><Relationship Id="rId40" Type="http://schemas.openxmlformats.org/officeDocument/2006/relationships/control" Target="activeX/activeX19.xml"/><Relationship Id="rId45" Type="http://schemas.openxmlformats.org/officeDocument/2006/relationships/control" Target="activeX/activeX24.xml"/><Relationship Id="rId53" Type="http://schemas.openxmlformats.org/officeDocument/2006/relationships/control" Target="activeX/activeX31.xml"/><Relationship Id="rId58" Type="http://schemas.openxmlformats.org/officeDocument/2006/relationships/control" Target="activeX/activeX34.xml"/><Relationship Id="rId66" Type="http://schemas.openxmlformats.org/officeDocument/2006/relationships/control" Target="activeX/activeX38.xml"/><Relationship Id="rId5" Type="http://schemas.openxmlformats.org/officeDocument/2006/relationships/customXml" Target="../customXml/item5.xml"/><Relationship Id="rId15" Type="http://schemas.openxmlformats.org/officeDocument/2006/relationships/hyperlink" Target="http://www.doa.state.wi.us/docs_view2.asp?docid=123" TargetMode="External"/><Relationship Id="rId23" Type="http://schemas.openxmlformats.org/officeDocument/2006/relationships/control" Target="activeX/activeX5.xml"/><Relationship Id="rId28" Type="http://schemas.openxmlformats.org/officeDocument/2006/relationships/control" Target="activeX/activeX9.xml"/><Relationship Id="rId36" Type="http://schemas.openxmlformats.org/officeDocument/2006/relationships/control" Target="activeX/activeX16.xml"/><Relationship Id="rId49" Type="http://schemas.openxmlformats.org/officeDocument/2006/relationships/control" Target="activeX/activeX27.xml"/><Relationship Id="rId57" Type="http://schemas.openxmlformats.org/officeDocument/2006/relationships/image" Target="media/image9.wmf"/><Relationship Id="rId61" Type="http://schemas.openxmlformats.org/officeDocument/2006/relationships/image" Target="media/image11.wmf"/><Relationship Id="rId10" Type="http://schemas.openxmlformats.org/officeDocument/2006/relationships/footnotes" Target="footnotes.xml"/><Relationship Id="rId19" Type="http://schemas.openxmlformats.org/officeDocument/2006/relationships/image" Target="media/image3.wmf"/><Relationship Id="rId31" Type="http://schemas.openxmlformats.org/officeDocument/2006/relationships/control" Target="activeX/activeX12.xml"/><Relationship Id="rId44" Type="http://schemas.openxmlformats.org/officeDocument/2006/relationships/control" Target="activeX/activeX23.xml"/><Relationship Id="rId52" Type="http://schemas.openxmlformats.org/officeDocument/2006/relationships/control" Target="activeX/activeX30.xml"/><Relationship Id="rId60" Type="http://schemas.openxmlformats.org/officeDocument/2006/relationships/control" Target="activeX/activeX35.xml"/><Relationship Id="rId65" Type="http://schemas.openxmlformats.org/officeDocument/2006/relationships/image" Target="media/image13.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a.state.wi.us/docs_view2.asp?docid=122" TargetMode="External"/><Relationship Id="rId22" Type="http://schemas.openxmlformats.org/officeDocument/2006/relationships/control" Target="activeX/activeX4.xml"/><Relationship Id="rId27" Type="http://schemas.openxmlformats.org/officeDocument/2006/relationships/image" Target="media/image4.wmf"/><Relationship Id="rId30" Type="http://schemas.openxmlformats.org/officeDocument/2006/relationships/control" Target="activeX/activeX11.xml"/><Relationship Id="rId35" Type="http://schemas.openxmlformats.org/officeDocument/2006/relationships/image" Target="media/image5.wmf"/><Relationship Id="rId43" Type="http://schemas.openxmlformats.org/officeDocument/2006/relationships/control" Target="activeX/activeX22.xml"/><Relationship Id="rId48" Type="http://schemas.openxmlformats.org/officeDocument/2006/relationships/control" Target="activeX/activeX26.xml"/><Relationship Id="rId56" Type="http://schemas.openxmlformats.org/officeDocument/2006/relationships/control" Target="activeX/activeX33.xml"/><Relationship Id="rId64" Type="http://schemas.openxmlformats.org/officeDocument/2006/relationships/control" Target="activeX/activeX37.xm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control" Target="activeX/activeX29.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2.wmf"/><Relationship Id="rId25" Type="http://schemas.openxmlformats.org/officeDocument/2006/relationships/control" Target="activeX/activeX7.xml"/><Relationship Id="rId33" Type="http://schemas.openxmlformats.org/officeDocument/2006/relationships/control" Target="activeX/activeX14.xml"/><Relationship Id="rId38" Type="http://schemas.openxmlformats.org/officeDocument/2006/relationships/control" Target="activeX/activeX17.xml"/><Relationship Id="rId46" Type="http://schemas.openxmlformats.org/officeDocument/2006/relationships/image" Target="media/image7.wmf"/><Relationship Id="rId59" Type="http://schemas.openxmlformats.org/officeDocument/2006/relationships/image" Target="media/image10.wmf"/><Relationship Id="rId67" Type="http://schemas.openxmlformats.org/officeDocument/2006/relationships/image" Target="media/image14.wmf"/><Relationship Id="rId20" Type="http://schemas.openxmlformats.org/officeDocument/2006/relationships/control" Target="activeX/activeX2.xml"/><Relationship Id="rId41" Type="http://schemas.openxmlformats.org/officeDocument/2006/relationships/control" Target="activeX/activeX20.xml"/><Relationship Id="rId54" Type="http://schemas.openxmlformats.org/officeDocument/2006/relationships/control" Target="activeX/activeX32.xml"/><Relationship Id="rId62" Type="http://schemas.openxmlformats.org/officeDocument/2006/relationships/control" Target="activeX/activeX36.xml"/><Relationship Id="rId7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33E6D4FPPFNA-1123372544-159</_dlc_DocId>
    <_dlc_DocIdUrl xmlns="bb65cc95-6d4e-4879-a879-9838761499af">
      <Url>https://doa.wi.gov/_layouts/15/DocIdRedir.aspx?ID=33E6D4FPPFNA-1123372544-159</Url>
      <Description>33E6D4FPPFNA-1123372544-159</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IEEE2006OfficeOnline.xsl" StyleName="IEEE 200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4E82A2-9C58-4AFA-8D1D-63B34C37FFC0}">
  <ds:schemaRefs>
    <ds:schemaRef ds:uri="http://schemas.microsoft.com/sharepoint/events"/>
  </ds:schemaRefs>
</ds:datastoreItem>
</file>

<file path=customXml/itemProps2.xml><?xml version="1.0" encoding="utf-8"?>
<ds:datastoreItem xmlns:ds="http://schemas.openxmlformats.org/officeDocument/2006/customXml" ds:itemID="{66C948CD-8F77-4011-B643-E3D11DB77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37BC21-41D6-44A1-8AF7-68706AA40C8D}">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4.xml><?xml version="1.0" encoding="utf-8"?>
<ds:datastoreItem xmlns:ds="http://schemas.openxmlformats.org/officeDocument/2006/customXml" ds:itemID="{0C8C63FF-2DBE-4E01-8ADA-DFC98B7C31E2}">
  <ds:schemaRefs>
    <ds:schemaRef ds:uri="http://schemas.openxmlformats.org/officeDocument/2006/bibliography"/>
  </ds:schemaRefs>
</ds:datastoreItem>
</file>

<file path=customXml/itemProps5.xml><?xml version="1.0" encoding="utf-8"?>
<ds:datastoreItem xmlns:ds="http://schemas.openxmlformats.org/officeDocument/2006/customXml" ds:itemID="{1F908044-6297-493D-B3A4-2D2A992818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53</Pages>
  <Words>15884</Words>
  <Characters>100641</Characters>
  <Application>Microsoft Office Word</Application>
  <DocSecurity>0</DocSecurity>
  <Lines>838</Lines>
  <Paragraphs>232</Paragraphs>
  <ScaleCrop>false</ScaleCrop>
  <HeadingPairs>
    <vt:vector size="2" baseType="variant">
      <vt:variant>
        <vt:lpstr>Title</vt:lpstr>
      </vt:variant>
      <vt:variant>
        <vt:i4>1</vt:i4>
      </vt:variant>
    </vt:vector>
  </HeadingPairs>
  <TitlesOfParts>
    <vt:vector size="1" baseType="lpstr">
      <vt:lpstr>GUIDELINES FOR THE SMALL PROJECTS PROGRAM</vt:lpstr>
    </vt:vector>
  </TitlesOfParts>
  <Company>Office of the Governor</Company>
  <LinksUpToDate>false</LinksUpToDate>
  <CharactersWithSpaces>116293</CharactersWithSpaces>
  <SharedDoc>false</SharedDoc>
  <HLinks>
    <vt:vector size="426" baseType="variant">
      <vt:variant>
        <vt:i4>5439554</vt:i4>
      </vt:variant>
      <vt:variant>
        <vt:i4>216</vt:i4>
      </vt:variant>
      <vt:variant>
        <vt:i4>0</vt:i4>
      </vt:variant>
      <vt:variant>
        <vt:i4>5</vt:i4>
      </vt:variant>
      <vt:variant>
        <vt:lpwstr>http://www.doa.state.wi.us/docs_div_list.asp?divid=4</vt:lpwstr>
      </vt:variant>
      <vt:variant>
        <vt:lpwstr/>
      </vt:variant>
      <vt:variant>
        <vt:i4>6160498</vt:i4>
      </vt:variant>
      <vt:variant>
        <vt:i4>213</vt:i4>
      </vt:variant>
      <vt:variant>
        <vt:i4>0</vt:i4>
      </vt:variant>
      <vt:variant>
        <vt:i4>5</vt:i4>
      </vt:variant>
      <vt:variant>
        <vt:lpwstr>http://www.doa.state.wi.us/docs_view2.asp?docid=125</vt:lpwstr>
      </vt:variant>
      <vt:variant>
        <vt:lpwstr/>
      </vt:variant>
      <vt:variant>
        <vt:i4>6160498</vt:i4>
      </vt:variant>
      <vt:variant>
        <vt:i4>210</vt:i4>
      </vt:variant>
      <vt:variant>
        <vt:i4>0</vt:i4>
      </vt:variant>
      <vt:variant>
        <vt:i4>5</vt:i4>
      </vt:variant>
      <vt:variant>
        <vt:lpwstr>http://www.doa.state.wi.us/docs_view2.asp?docid=123</vt:lpwstr>
      </vt:variant>
      <vt:variant>
        <vt:lpwstr/>
      </vt:variant>
      <vt:variant>
        <vt:i4>6160498</vt:i4>
      </vt:variant>
      <vt:variant>
        <vt:i4>207</vt:i4>
      </vt:variant>
      <vt:variant>
        <vt:i4>0</vt:i4>
      </vt:variant>
      <vt:variant>
        <vt:i4>5</vt:i4>
      </vt:variant>
      <vt:variant>
        <vt:lpwstr>http://www.doa.state.wi.us/docs_view2.asp?docid=122</vt:lpwstr>
      </vt:variant>
      <vt:variant>
        <vt:lpwstr/>
      </vt:variant>
      <vt:variant>
        <vt:i4>6094962</vt:i4>
      </vt:variant>
      <vt:variant>
        <vt:i4>204</vt:i4>
      </vt:variant>
      <vt:variant>
        <vt:i4>0</vt:i4>
      </vt:variant>
      <vt:variant>
        <vt:i4>5</vt:i4>
      </vt:variant>
      <vt:variant>
        <vt:lpwstr>http://www.doa.state.wi.us/docs_view2.asp?docid=113</vt:lpwstr>
      </vt:variant>
      <vt:variant>
        <vt:lpwstr/>
      </vt:variant>
      <vt:variant>
        <vt:i4>5898363</vt:i4>
      </vt:variant>
      <vt:variant>
        <vt:i4>201</vt:i4>
      </vt:variant>
      <vt:variant>
        <vt:i4>0</vt:i4>
      </vt:variant>
      <vt:variant>
        <vt:i4>5</vt:i4>
      </vt:variant>
      <vt:variant>
        <vt:lpwstr>http://www.doa.state.wi.us/docs_view2.asp?docid=86</vt:lpwstr>
      </vt:variant>
      <vt:variant>
        <vt:lpwstr/>
      </vt:variant>
      <vt:variant>
        <vt:i4>6160506</vt:i4>
      </vt:variant>
      <vt:variant>
        <vt:i4>198</vt:i4>
      </vt:variant>
      <vt:variant>
        <vt:i4>0</vt:i4>
      </vt:variant>
      <vt:variant>
        <vt:i4>5</vt:i4>
      </vt:variant>
      <vt:variant>
        <vt:lpwstr>http://www.doa.state.wi.us/docs_view2.asp?docid=923</vt:lpwstr>
      </vt:variant>
      <vt:variant>
        <vt:lpwstr/>
      </vt:variant>
      <vt:variant>
        <vt:i4>5832820</vt:i4>
      </vt:variant>
      <vt:variant>
        <vt:i4>195</vt:i4>
      </vt:variant>
      <vt:variant>
        <vt:i4>0</vt:i4>
      </vt:variant>
      <vt:variant>
        <vt:i4>5</vt:i4>
      </vt:variant>
      <vt:variant>
        <vt:lpwstr>http://www.doa.state.wi.us/docs_view2.asp?docid=751</vt:lpwstr>
      </vt:variant>
      <vt:variant>
        <vt:lpwstr/>
      </vt:variant>
      <vt:variant>
        <vt:i4>6160506</vt:i4>
      </vt:variant>
      <vt:variant>
        <vt:i4>192</vt:i4>
      </vt:variant>
      <vt:variant>
        <vt:i4>0</vt:i4>
      </vt:variant>
      <vt:variant>
        <vt:i4>5</vt:i4>
      </vt:variant>
      <vt:variant>
        <vt:lpwstr>http://www.doa.state.wi.us/docs_view2.asp?docid=924</vt:lpwstr>
      </vt:variant>
      <vt:variant>
        <vt:lpwstr/>
      </vt:variant>
      <vt:variant>
        <vt:i4>5898357</vt:i4>
      </vt:variant>
      <vt:variant>
        <vt:i4>189</vt:i4>
      </vt:variant>
      <vt:variant>
        <vt:i4>0</vt:i4>
      </vt:variant>
      <vt:variant>
        <vt:i4>5</vt:i4>
      </vt:variant>
      <vt:variant>
        <vt:lpwstr>http://www.doa.state.wi.us/docs_view2.asp?docid=666</vt:lpwstr>
      </vt:variant>
      <vt:variant>
        <vt:lpwstr/>
      </vt:variant>
      <vt:variant>
        <vt:i4>7405636</vt:i4>
      </vt:variant>
      <vt:variant>
        <vt:i4>186</vt:i4>
      </vt:variant>
      <vt:variant>
        <vt:i4>0</vt:i4>
      </vt:variant>
      <vt:variant>
        <vt:i4>5</vt:i4>
      </vt:variant>
      <vt:variant>
        <vt:lpwstr>http://www.doa.state.wi.us/pagesubtext_detail.asp?linksubcatid=258</vt:lpwstr>
      </vt:variant>
      <vt:variant>
        <vt:lpwstr/>
      </vt:variant>
      <vt:variant>
        <vt:i4>5898363</vt:i4>
      </vt:variant>
      <vt:variant>
        <vt:i4>183</vt:i4>
      </vt:variant>
      <vt:variant>
        <vt:i4>0</vt:i4>
      </vt:variant>
      <vt:variant>
        <vt:i4>5</vt:i4>
      </vt:variant>
      <vt:variant>
        <vt:lpwstr>http://www.doa.state.wi.us/docs_view2.asp?docid=86</vt:lpwstr>
      </vt:variant>
      <vt:variant>
        <vt:lpwstr/>
      </vt:variant>
      <vt:variant>
        <vt:i4>6160506</vt:i4>
      </vt:variant>
      <vt:variant>
        <vt:i4>180</vt:i4>
      </vt:variant>
      <vt:variant>
        <vt:i4>0</vt:i4>
      </vt:variant>
      <vt:variant>
        <vt:i4>5</vt:i4>
      </vt:variant>
      <vt:variant>
        <vt:lpwstr>http://www.doa.state.wi.us/docs_view2.asp?docid=923</vt:lpwstr>
      </vt:variant>
      <vt:variant>
        <vt:lpwstr/>
      </vt:variant>
      <vt:variant>
        <vt:i4>5898357</vt:i4>
      </vt:variant>
      <vt:variant>
        <vt:i4>176</vt:i4>
      </vt:variant>
      <vt:variant>
        <vt:i4>0</vt:i4>
      </vt:variant>
      <vt:variant>
        <vt:i4>5</vt:i4>
      </vt:variant>
      <vt:variant>
        <vt:lpwstr>http://www.doa.state.wi.us/docs_view2.asp?docid=666</vt:lpwstr>
      </vt:variant>
      <vt:variant>
        <vt:lpwstr/>
      </vt:variant>
      <vt:variant>
        <vt:i4>2293821</vt:i4>
      </vt:variant>
      <vt:variant>
        <vt:i4>174</vt:i4>
      </vt:variant>
      <vt:variant>
        <vt:i4>0</vt:i4>
      </vt:variant>
      <vt:variant>
        <vt:i4>5</vt:i4>
      </vt:variant>
      <vt:variant>
        <vt:lpwstr>http://www.doa.state.wi.us/dfd/smalproj.asp</vt:lpwstr>
      </vt:variant>
      <vt:variant>
        <vt:lpwstr/>
      </vt:variant>
      <vt:variant>
        <vt:i4>6160498</vt:i4>
      </vt:variant>
      <vt:variant>
        <vt:i4>171</vt:i4>
      </vt:variant>
      <vt:variant>
        <vt:i4>0</vt:i4>
      </vt:variant>
      <vt:variant>
        <vt:i4>5</vt:i4>
      </vt:variant>
      <vt:variant>
        <vt:lpwstr>http://www.doa.state.wi.us/docs_view2.asp?docid=123</vt:lpwstr>
      </vt:variant>
      <vt:variant>
        <vt:lpwstr/>
      </vt:variant>
      <vt:variant>
        <vt:i4>6160498</vt:i4>
      </vt:variant>
      <vt:variant>
        <vt:i4>168</vt:i4>
      </vt:variant>
      <vt:variant>
        <vt:i4>0</vt:i4>
      </vt:variant>
      <vt:variant>
        <vt:i4>5</vt:i4>
      </vt:variant>
      <vt:variant>
        <vt:lpwstr>http://www.doa.state.wi.us/docs_view2.asp?docid=122</vt:lpwstr>
      </vt:variant>
      <vt:variant>
        <vt:lpwstr/>
      </vt:variant>
      <vt:variant>
        <vt:i4>5898363</vt:i4>
      </vt:variant>
      <vt:variant>
        <vt:i4>165</vt:i4>
      </vt:variant>
      <vt:variant>
        <vt:i4>0</vt:i4>
      </vt:variant>
      <vt:variant>
        <vt:i4>5</vt:i4>
      </vt:variant>
      <vt:variant>
        <vt:lpwstr>http://www.doa.state.wi.us/docs_view2.asp?docid=86</vt:lpwstr>
      </vt:variant>
      <vt:variant>
        <vt:lpwstr/>
      </vt:variant>
      <vt:variant>
        <vt:i4>6160506</vt:i4>
      </vt:variant>
      <vt:variant>
        <vt:i4>162</vt:i4>
      </vt:variant>
      <vt:variant>
        <vt:i4>0</vt:i4>
      </vt:variant>
      <vt:variant>
        <vt:i4>5</vt:i4>
      </vt:variant>
      <vt:variant>
        <vt:lpwstr>http://www.doa.state.wi.us/docs_view2.asp?docid=923</vt:lpwstr>
      </vt:variant>
      <vt:variant>
        <vt:lpwstr/>
      </vt:variant>
      <vt:variant>
        <vt:i4>5898357</vt:i4>
      </vt:variant>
      <vt:variant>
        <vt:i4>159</vt:i4>
      </vt:variant>
      <vt:variant>
        <vt:i4>0</vt:i4>
      </vt:variant>
      <vt:variant>
        <vt:i4>5</vt:i4>
      </vt:variant>
      <vt:variant>
        <vt:lpwstr>http://www.doa.state.wi.us/docs_view2.asp?docid=666</vt:lpwstr>
      </vt:variant>
      <vt:variant>
        <vt:lpwstr/>
      </vt:variant>
      <vt:variant>
        <vt:i4>5767284</vt:i4>
      </vt:variant>
      <vt:variant>
        <vt:i4>156</vt:i4>
      </vt:variant>
      <vt:variant>
        <vt:i4>0</vt:i4>
      </vt:variant>
      <vt:variant>
        <vt:i4>5</vt:i4>
      </vt:variant>
      <vt:variant>
        <vt:lpwstr>http://www.doa.state.wi.us/docs_view2.asp?docid=748</vt:lpwstr>
      </vt:variant>
      <vt:variant>
        <vt:lpwstr/>
      </vt:variant>
      <vt:variant>
        <vt:i4>7405636</vt:i4>
      </vt:variant>
      <vt:variant>
        <vt:i4>153</vt:i4>
      </vt:variant>
      <vt:variant>
        <vt:i4>0</vt:i4>
      </vt:variant>
      <vt:variant>
        <vt:i4>5</vt:i4>
      </vt:variant>
      <vt:variant>
        <vt:lpwstr>http://www.doa.state.wi.us/pagesubtext_detail.asp?linksubcatid=258</vt:lpwstr>
      </vt:variant>
      <vt:variant>
        <vt:lpwstr/>
      </vt:variant>
      <vt:variant>
        <vt:i4>1441797</vt:i4>
      </vt:variant>
      <vt:variant>
        <vt:i4>150</vt:i4>
      </vt:variant>
      <vt:variant>
        <vt:i4>0</vt:i4>
      </vt:variant>
      <vt:variant>
        <vt:i4>5</vt:i4>
      </vt:variant>
      <vt:variant>
        <vt:lpwstr/>
      </vt:variant>
      <vt:variant>
        <vt:lpwstr>RelatedDocuments</vt:lpwstr>
      </vt:variant>
      <vt:variant>
        <vt:i4>131088</vt:i4>
      </vt:variant>
      <vt:variant>
        <vt:i4>147</vt:i4>
      </vt:variant>
      <vt:variant>
        <vt:i4>0</vt:i4>
      </vt:variant>
      <vt:variant>
        <vt:i4>5</vt:i4>
      </vt:variant>
      <vt:variant>
        <vt:lpwstr/>
      </vt:variant>
      <vt:variant>
        <vt:lpwstr>FeeGuidelines</vt:lpwstr>
      </vt:variant>
      <vt:variant>
        <vt:i4>7274601</vt:i4>
      </vt:variant>
      <vt:variant>
        <vt:i4>144</vt:i4>
      </vt:variant>
      <vt:variant>
        <vt:i4>0</vt:i4>
      </vt:variant>
      <vt:variant>
        <vt:i4>5</vt:i4>
      </vt:variant>
      <vt:variant>
        <vt:lpwstr/>
      </vt:variant>
      <vt:variant>
        <vt:lpwstr>FeeGuideGeneral</vt:lpwstr>
      </vt:variant>
      <vt:variant>
        <vt:i4>6422637</vt:i4>
      </vt:variant>
      <vt:variant>
        <vt:i4>141</vt:i4>
      </vt:variant>
      <vt:variant>
        <vt:i4>0</vt:i4>
      </vt:variant>
      <vt:variant>
        <vt:i4>5</vt:i4>
      </vt:variant>
      <vt:variant>
        <vt:lpwstr/>
      </vt:variant>
      <vt:variant>
        <vt:lpwstr>FEEGUIDEFORDELANDNONDEL</vt:lpwstr>
      </vt:variant>
      <vt:variant>
        <vt:i4>524304</vt:i4>
      </vt:variant>
      <vt:variant>
        <vt:i4>138</vt:i4>
      </vt:variant>
      <vt:variant>
        <vt:i4>0</vt:i4>
      </vt:variant>
      <vt:variant>
        <vt:i4>5</vt:i4>
      </vt:variant>
      <vt:variant>
        <vt:lpwstr/>
      </vt:variant>
      <vt:variant>
        <vt:lpwstr>DSFAssistanceSupport</vt:lpwstr>
      </vt:variant>
      <vt:variant>
        <vt:i4>720911</vt:i4>
      </vt:variant>
      <vt:variant>
        <vt:i4>135</vt:i4>
      </vt:variant>
      <vt:variant>
        <vt:i4>0</vt:i4>
      </vt:variant>
      <vt:variant>
        <vt:i4>5</vt:i4>
      </vt:variant>
      <vt:variant>
        <vt:lpwstr/>
      </vt:variant>
      <vt:variant>
        <vt:lpwstr>MinorityParticipation</vt:lpwstr>
      </vt:variant>
      <vt:variant>
        <vt:i4>1048603</vt:i4>
      </vt:variant>
      <vt:variant>
        <vt:i4>132</vt:i4>
      </vt:variant>
      <vt:variant>
        <vt:i4>0</vt:i4>
      </vt:variant>
      <vt:variant>
        <vt:i4>5</vt:i4>
      </vt:variant>
      <vt:variant>
        <vt:lpwstr/>
      </vt:variant>
      <vt:variant>
        <vt:lpwstr>LimitedTradesWork</vt:lpwstr>
      </vt:variant>
      <vt:variant>
        <vt:i4>589853</vt:i4>
      </vt:variant>
      <vt:variant>
        <vt:i4>129</vt:i4>
      </vt:variant>
      <vt:variant>
        <vt:i4>0</vt:i4>
      </vt:variant>
      <vt:variant>
        <vt:i4>5</vt:i4>
      </vt:variant>
      <vt:variant>
        <vt:lpwstr/>
      </vt:variant>
      <vt:variant>
        <vt:lpwstr>DSFConstSupv</vt:lpwstr>
      </vt:variant>
      <vt:variant>
        <vt:i4>24</vt:i4>
      </vt:variant>
      <vt:variant>
        <vt:i4>126</vt:i4>
      </vt:variant>
      <vt:variant>
        <vt:i4>0</vt:i4>
      </vt:variant>
      <vt:variant>
        <vt:i4>5</vt:i4>
      </vt:variant>
      <vt:variant>
        <vt:lpwstr/>
      </vt:variant>
      <vt:variant>
        <vt:lpwstr>ContractingByDSF</vt:lpwstr>
      </vt:variant>
      <vt:variant>
        <vt:i4>196610</vt:i4>
      </vt:variant>
      <vt:variant>
        <vt:i4>123</vt:i4>
      </vt:variant>
      <vt:variant>
        <vt:i4>0</vt:i4>
      </vt:variant>
      <vt:variant>
        <vt:i4>5</vt:i4>
      </vt:variant>
      <vt:variant>
        <vt:lpwstr/>
      </vt:variant>
      <vt:variant>
        <vt:lpwstr>BiddingByDSF</vt:lpwstr>
      </vt:variant>
      <vt:variant>
        <vt:i4>8126585</vt:i4>
      </vt:variant>
      <vt:variant>
        <vt:i4>120</vt:i4>
      </vt:variant>
      <vt:variant>
        <vt:i4>0</vt:i4>
      </vt:variant>
      <vt:variant>
        <vt:i4>5</vt:i4>
      </vt:variant>
      <vt:variant>
        <vt:lpwstr/>
      </vt:variant>
      <vt:variant>
        <vt:lpwstr>DFDDesignAuthority</vt:lpwstr>
      </vt:variant>
      <vt:variant>
        <vt:i4>720919</vt:i4>
      </vt:variant>
      <vt:variant>
        <vt:i4>117</vt:i4>
      </vt:variant>
      <vt:variant>
        <vt:i4>0</vt:i4>
      </vt:variant>
      <vt:variant>
        <vt:i4>5</vt:i4>
      </vt:variant>
      <vt:variant>
        <vt:lpwstr/>
      </vt:variant>
      <vt:variant>
        <vt:lpwstr>NONDELEGATEDAUTHORITY</vt:lpwstr>
      </vt:variant>
      <vt:variant>
        <vt:i4>262172</vt:i4>
      </vt:variant>
      <vt:variant>
        <vt:i4>114</vt:i4>
      </vt:variant>
      <vt:variant>
        <vt:i4>0</vt:i4>
      </vt:variant>
      <vt:variant>
        <vt:i4>5</vt:i4>
      </vt:variant>
      <vt:variant>
        <vt:lpwstr/>
      </vt:variant>
      <vt:variant>
        <vt:lpwstr>Closeout</vt:lpwstr>
      </vt:variant>
      <vt:variant>
        <vt:i4>8192125</vt:i4>
      </vt:variant>
      <vt:variant>
        <vt:i4>111</vt:i4>
      </vt:variant>
      <vt:variant>
        <vt:i4>0</vt:i4>
      </vt:variant>
      <vt:variant>
        <vt:i4>5</vt:i4>
      </vt:variant>
      <vt:variant>
        <vt:lpwstr/>
      </vt:variant>
      <vt:variant>
        <vt:lpwstr>AuditReview</vt:lpwstr>
      </vt:variant>
      <vt:variant>
        <vt:i4>6619251</vt:i4>
      </vt:variant>
      <vt:variant>
        <vt:i4>108</vt:i4>
      </vt:variant>
      <vt:variant>
        <vt:i4>0</vt:i4>
      </vt:variant>
      <vt:variant>
        <vt:i4>5</vt:i4>
      </vt:variant>
      <vt:variant>
        <vt:lpwstr/>
      </vt:variant>
      <vt:variant>
        <vt:lpwstr>DelegatedConstSupvAuthority</vt:lpwstr>
      </vt:variant>
      <vt:variant>
        <vt:i4>851980</vt:i4>
      </vt:variant>
      <vt:variant>
        <vt:i4>105</vt:i4>
      </vt:variant>
      <vt:variant>
        <vt:i4>0</vt:i4>
      </vt:variant>
      <vt:variant>
        <vt:i4>5</vt:i4>
      </vt:variant>
      <vt:variant>
        <vt:lpwstr/>
      </vt:variant>
      <vt:variant>
        <vt:lpwstr>DelegatedContractingAuthority</vt:lpwstr>
      </vt:variant>
      <vt:variant>
        <vt:i4>1507343</vt:i4>
      </vt:variant>
      <vt:variant>
        <vt:i4>102</vt:i4>
      </vt:variant>
      <vt:variant>
        <vt:i4>0</vt:i4>
      </vt:variant>
      <vt:variant>
        <vt:i4>5</vt:i4>
      </vt:variant>
      <vt:variant>
        <vt:lpwstr/>
      </vt:variant>
      <vt:variant>
        <vt:lpwstr>DelegatedBiddingAuthority</vt:lpwstr>
      </vt:variant>
      <vt:variant>
        <vt:i4>1966086</vt:i4>
      </vt:variant>
      <vt:variant>
        <vt:i4>99</vt:i4>
      </vt:variant>
      <vt:variant>
        <vt:i4>0</vt:i4>
      </vt:variant>
      <vt:variant>
        <vt:i4>5</vt:i4>
      </vt:variant>
      <vt:variant>
        <vt:lpwstr/>
      </vt:variant>
      <vt:variant>
        <vt:lpwstr>DelegatedDesignAuthority</vt:lpwstr>
      </vt:variant>
      <vt:variant>
        <vt:i4>6357115</vt:i4>
      </vt:variant>
      <vt:variant>
        <vt:i4>96</vt:i4>
      </vt:variant>
      <vt:variant>
        <vt:i4>0</vt:i4>
      </vt:variant>
      <vt:variant>
        <vt:i4>5</vt:i4>
      </vt:variant>
      <vt:variant>
        <vt:lpwstr/>
      </vt:variant>
      <vt:variant>
        <vt:lpwstr>General</vt:lpwstr>
      </vt:variant>
      <vt:variant>
        <vt:i4>7209060</vt:i4>
      </vt:variant>
      <vt:variant>
        <vt:i4>93</vt:i4>
      </vt:variant>
      <vt:variant>
        <vt:i4>0</vt:i4>
      </vt:variant>
      <vt:variant>
        <vt:i4>5</vt:i4>
      </vt:variant>
      <vt:variant>
        <vt:lpwstr/>
      </vt:variant>
      <vt:variant>
        <vt:lpwstr>DELEGATEDAUTHORITY</vt:lpwstr>
      </vt:variant>
      <vt:variant>
        <vt:i4>6488190</vt:i4>
      </vt:variant>
      <vt:variant>
        <vt:i4>90</vt:i4>
      </vt:variant>
      <vt:variant>
        <vt:i4>0</vt:i4>
      </vt:variant>
      <vt:variant>
        <vt:i4>5</vt:i4>
      </vt:variant>
      <vt:variant>
        <vt:lpwstr/>
      </vt:variant>
      <vt:variant>
        <vt:lpwstr>ReviewApproval</vt:lpwstr>
      </vt:variant>
      <vt:variant>
        <vt:i4>6881389</vt:i4>
      </vt:variant>
      <vt:variant>
        <vt:i4>87</vt:i4>
      </vt:variant>
      <vt:variant>
        <vt:i4>0</vt:i4>
      </vt:variant>
      <vt:variant>
        <vt:i4>5</vt:i4>
      </vt:variant>
      <vt:variant>
        <vt:lpwstr/>
      </vt:variant>
      <vt:variant>
        <vt:lpwstr>ProjectRequests</vt:lpwstr>
      </vt:variant>
      <vt:variant>
        <vt:i4>1441805</vt:i4>
      </vt:variant>
      <vt:variant>
        <vt:i4>84</vt:i4>
      </vt:variant>
      <vt:variant>
        <vt:i4>0</vt:i4>
      </vt:variant>
      <vt:variant>
        <vt:i4>5</vt:i4>
      </vt:variant>
      <vt:variant>
        <vt:lpwstr/>
      </vt:variant>
      <vt:variant>
        <vt:lpwstr>REQUESTAPPROVALPROCEDURES</vt:lpwstr>
      </vt:variant>
      <vt:variant>
        <vt:i4>3604538</vt:i4>
      </vt:variant>
      <vt:variant>
        <vt:i4>81</vt:i4>
      </vt:variant>
      <vt:variant>
        <vt:i4>0</vt:i4>
      </vt:variant>
      <vt:variant>
        <vt:i4>5</vt:i4>
      </vt:variant>
      <vt:variant>
        <vt:lpwstr/>
      </vt:variant>
      <vt:variant>
        <vt:lpwstr>FacilitiesRepairRoofFundingZ260</vt:lpwstr>
      </vt:variant>
      <vt:variant>
        <vt:i4>82</vt:i4>
      </vt:variant>
      <vt:variant>
        <vt:i4>78</vt:i4>
      </vt:variant>
      <vt:variant>
        <vt:i4>0</vt:i4>
      </vt:variant>
      <vt:variant>
        <vt:i4>5</vt:i4>
      </vt:variant>
      <vt:variant>
        <vt:lpwstr/>
      </vt:variant>
      <vt:variant>
        <vt:lpwstr>RoadMaintFundingZ240</vt:lpwstr>
      </vt:variant>
      <vt:variant>
        <vt:i4>7209022</vt:i4>
      </vt:variant>
      <vt:variant>
        <vt:i4>75</vt:i4>
      </vt:variant>
      <vt:variant>
        <vt:i4>0</vt:i4>
      </vt:variant>
      <vt:variant>
        <vt:i4>5</vt:i4>
      </vt:variant>
      <vt:variant>
        <vt:lpwstr/>
      </vt:variant>
      <vt:variant>
        <vt:lpwstr>PreventiveMaintFundingZ190</vt:lpwstr>
      </vt:variant>
      <vt:variant>
        <vt:i4>6946877</vt:i4>
      </vt:variant>
      <vt:variant>
        <vt:i4>72</vt:i4>
      </vt:variant>
      <vt:variant>
        <vt:i4>0</vt:i4>
      </vt:variant>
      <vt:variant>
        <vt:i4>5</vt:i4>
      </vt:variant>
      <vt:variant>
        <vt:lpwstr/>
      </vt:variant>
      <vt:variant>
        <vt:lpwstr>HealthSafetyEnvProtFundingZ110</vt:lpwstr>
      </vt:variant>
      <vt:variant>
        <vt:i4>5308486</vt:i4>
      </vt:variant>
      <vt:variant>
        <vt:i4>69</vt:i4>
      </vt:variant>
      <vt:variant>
        <vt:i4>0</vt:i4>
      </vt:variant>
      <vt:variant>
        <vt:i4>5</vt:i4>
      </vt:variant>
      <vt:variant>
        <vt:lpwstr/>
      </vt:variant>
      <vt:variant>
        <vt:lpwstr>UtilityRepairRenovFundingZ090</vt:lpwstr>
      </vt:variant>
      <vt:variant>
        <vt:i4>6422574</vt:i4>
      </vt:variant>
      <vt:variant>
        <vt:i4>66</vt:i4>
      </vt:variant>
      <vt:variant>
        <vt:i4>0</vt:i4>
      </vt:variant>
      <vt:variant>
        <vt:i4>5</vt:i4>
      </vt:variant>
      <vt:variant>
        <vt:lpwstr/>
      </vt:variant>
      <vt:variant>
        <vt:lpwstr>FacilityRepairRenovFundingZ070</vt:lpwstr>
      </vt:variant>
      <vt:variant>
        <vt:i4>2</vt:i4>
      </vt:variant>
      <vt:variant>
        <vt:i4>63</vt:i4>
      </vt:variant>
      <vt:variant>
        <vt:i4>0</vt:i4>
      </vt:variant>
      <vt:variant>
        <vt:i4>5</vt:i4>
      </vt:variant>
      <vt:variant>
        <vt:lpwstr/>
      </vt:variant>
      <vt:variant>
        <vt:lpwstr>OverallFundingPriorities</vt:lpwstr>
      </vt:variant>
      <vt:variant>
        <vt:i4>7864419</vt:i4>
      </vt:variant>
      <vt:variant>
        <vt:i4>60</vt:i4>
      </vt:variant>
      <vt:variant>
        <vt:i4>0</vt:i4>
      </vt:variant>
      <vt:variant>
        <vt:i4>5</vt:i4>
      </vt:variant>
      <vt:variant>
        <vt:lpwstr/>
      </vt:variant>
      <vt:variant>
        <vt:lpwstr>CombinedFunding</vt:lpwstr>
      </vt:variant>
      <vt:variant>
        <vt:i4>7274607</vt:i4>
      </vt:variant>
      <vt:variant>
        <vt:i4>57</vt:i4>
      </vt:variant>
      <vt:variant>
        <vt:i4>0</vt:i4>
      </vt:variant>
      <vt:variant>
        <vt:i4>5</vt:i4>
      </vt:variant>
      <vt:variant>
        <vt:lpwstr/>
      </vt:variant>
      <vt:variant>
        <vt:lpwstr>OtherFundingSources</vt:lpwstr>
      </vt:variant>
      <vt:variant>
        <vt:i4>7340140</vt:i4>
      </vt:variant>
      <vt:variant>
        <vt:i4>54</vt:i4>
      </vt:variant>
      <vt:variant>
        <vt:i4>0</vt:i4>
      </vt:variant>
      <vt:variant>
        <vt:i4>5</vt:i4>
      </vt:variant>
      <vt:variant>
        <vt:lpwstr/>
      </vt:variant>
      <vt:variant>
        <vt:lpwstr>AllAgencyFunds</vt:lpwstr>
      </vt:variant>
      <vt:variant>
        <vt:i4>7798897</vt:i4>
      </vt:variant>
      <vt:variant>
        <vt:i4>51</vt:i4>
      </vt:variant>
      <vt:variant>
        <vt:i4>0</vt:i4>
      </vt:variant>
      <vt:variant>
        <vt:i4>5</vt:i4>
      </vt:variant>
      <vt:variant>
        <vt:lpwstr/>
      </vt:variant>
      <vt:variant>
        <vt:lpwstr>MinimumProjectSize</vt:lpwstr>
      </vt:variant>
      <vt:variant>
        <vt:i4>1310749</vt:i4>
      </vt:variant>
      <vt:variant>
        <vt:i4>48</vt:i4>
      </vt:variant>
      <vt:variant>
        <vt:i4>0</vt:i4>
      </vt:variant>
      <vt:variant>
        <vt:i4>5</vt:i4>
      </vt:variant>
      <vt:variant>
        <vt:lpwstr/>
      </vt:variant>
      <vt:variant>
        <vt:lpwstr>GeneralFundingLimits</vt:lpwstr>
      </vt:variant>
      <vt:variant>
        <vt:i4>6881406</vt:i4>
      </vt:variant>
      <vt:variant>
        <vt:i4>45</vt:i4>
      </vt:variant>
      <vt:variant>
        <vt:i4>0</vt:i4>
      </vt:variant>
      <vt:variant>
        <vt:i4>5</vt:i4>
      </vt:variant>
      <vt:variant>
        <vt:lpwstr/>
      </vt:variant>
      <vt:variant>
        <vt:lpwstr>FUNDINGSOURCES</vt:lpwstr>
      </vt:variant>
      <vt:variant>
        <vt:i4>1703960</vt:i4>
      </vt:variant>
      <vt:variant>
        <vt:i4>42</vt:i4>
      </vt:variant>
      <vt:variant>
        <vt:i4>0</vt:i4>
      </vt:variant>
      <vt:variant>
        <vt:i4>5</vt:i4>
      </vt:variant>
      <vt:variant>
        <vt:lpwstr/>
      </vt:variant>
      <vt:variant>
        <vt:lpwstr>InmateWorkProgram</vt:lpwstr>
      </vt:variant>
      <vt:variant>
        <vt:i4>131100</vt:i4>
      </vt:variant>
      <vt:variant>
        <vt:i4>39</vt:i4>
      </vt:variant>
      <vt:variant>
        <vt:i4>0</vt:i4>
      </vt:variant>
      <vt:variant>
        <vt:i4>5</vt:i4>
      </vt:variant>
      <vt:variant>
        <vt:lpwstr/>
      </vt:variant>
      <vt:variant>
        <vt:lpwstr>SpecialNeedsProjects</vt:lpwstr>
      </vt:variant>
      <vt:variant>
        <vt:i4>6946928</vt:i4>
      </vt:variant>
      <vt:variant>
        <vt:i4>36</vt:i4>
      </vt:variant>
      <vt:variant>
        <vt:i4>0</vt:i4>
      </vt:variant>
      <vt:variant>
        <vt:i4>5</vt:i4>
      </vt:variant>
      <vt:variant>
        <vt:lpwstr/>
      </vt:variant>
      <vt:variant>
        <vt:lpwstr>RenovationImprvmnts</vt:lpwstr>
      </vt:variant>
      <vt:variant>
        <vt:i4>7471231</vt:i4>
      </vt:variant>
      <vt:variant>
        <vt:i4>33</vt:i4>
      </vt:variant>
      <vt:variant>
        <vt:i4>0</vt:i4>
      </vt:variant>
      <vt:variant>
        <vt:i4>5</vt:i4>
      </vt:variant>
      <vt:variant>
        <vt:lpwstr/>
      </vt:variant>
      <vt:variant>
        <vt:lpwstr>PlannedReplcmt</vt:lpwstr>
      </vt:variant>
      <vt:variant>
        <vt:i4>1507343</vt:i4>
      </vt:variant>
      <vt:variant>
        <vt:i4>30</vt:i4>
      </vt:variant>
      <vt:variant>
        <vt:i4>0</vt:i4>
      </vt:variant>
      <vt:variant>
        <vt:i4>5</vt:i4>
      </vt:variant>
      <vt:variant>
        <vt:lpwstr/>
      </vt:variant>
      <vt:variant>
        <vt:lpwstr>UnschedRepairsRplcmts</vt:lpwstr>
      </vt:variant>
      <vt:variant>
        <vt:i4>7929963</vt:i4>
      </vt:variant>
      <vt:variant>
        <vt:i4>27</vt:i4>
      </vt:variant>
      <vt:variant>
        <vt:i4>0</vt:i4>
      </vt:variant>
      <vt:variant>
        <vt:i4>5</vt:i4>
      </vt:variant>
      <vt:variant>
        <vt:lpwstr/>
      </vt:variant>
      <vt:variant>
        <vt:lpwstr>SchedTestingRepair</vt:lpwstr>
      </vt:variant>
      <vt:variant>
        <vt:i4>917506</vt:i4>
      </vt:variant>
      <vt:variant>
        <vt:i4>24</vt:i4>
      </vt:variant>
      <vt:variant>
        <vt:i4>0</vt:i4>
      </vt:variant>
      <vt:variant>
        <vt:i4>5</vt:i4>
      </vt:variant>
      <vt:variant>
        <vt:lpwstr/>
      </vt:variant>
      <vt:variant>
        <vt:lpwstr>PreventiveMaintenance</vt:lpwstr>
      </vt:variant>
      <vt:variant>
        <vt:i4>7995505</vt:i4>
      </vt:variant>
      <vt:variant>
        <vt:i4>21</vt:i4>
      </vt:variant>
      <vt:variant>
        <vt:i4>0</vt:i4>
      </vt:variant>
      <vt:variant>
        <vt:i4>5</vt:i4>
      </vt:variant>
      <vt:variant>
        <vt:lpwstr/>
      </vt:variant>
      <vt:variant>
        <vt:lpwstr>AgencysFacMaintProgram</vt:lpwstr>
      </vt:variant>
      <vt:variant>
        <vt:i4>851987</vt:i4>
      </vt:variant>
      <vt:variant>
        <vt:i4>18</vt:i4>
      </vt:variant>
      <vt:variant>
        <vt:i4>0</vt:i4>
      </vt:variant>
      <vt:variant>
        <vt:i4>5</vt:i4>
      </vt:variant>
      <vt:variant>
        <vt:lpwstr/>
      </vt:variant>
      <vt:variant>
        <vt:lpwstr>ProgramScope</vt:lpwstr>
      </vt:variant>
      <vt:variant>
        <vt:i4>1966085</vt:i4>
      </vt:variant>
      <vt:variant>
        <vt:i4>11</vt:i4>
      </vt:variant>
      <vt:variant>
        <vt:i4>0</vt:i4>
      </vt:variant>
      <vt:variant>
        <vt:i4>5</vt:i4>
      </vt:variant>
      <vt:variant>
        <vt:lpwstr/>
      </vt:variant>
      <vt:variant>
        <vt:lpwstr>ProgramObjectives</vt:lpwstr>
      </vt:variant>
      <vt:variant>
        <vt:i4>7143533</vt:i4>
      </vt:variant>
      <vt:variant>
        <vt:i4>5</vt:i4>
      </vt:variant>
      <vt:variant>
        <vt:i4>0</vt:i4>
      </vt:variant>
      <vt:variant>
        <vt:i4>5</vt:i4>
      </vt:variant>
      <vt:variant>
        <vt:lpwstr/>
      </vt:variant>
      <vt:variant>
        <vt:lpwstr>ProgramOverview</vt:lpwstr>
      </vt:variant>
      <vt:variant>
        <vt:i4>983042</vt:i4>
      </vt:variant>
      <vt:variant>
        <vt:i4>3</vt:i4>
      </vt:variant>
      <vt:variant>
        <vt:i4>0</vt:i4>
      </vt:variant>
      <vt:variant>
        <vt:i4>5</vt:i4>
      </vt:variant>
      <vt:variant>
        <vt:lpwstr/>
      </vt:variant>
      <vt:variant>
        <vt:lpwstr>SmallProjectsProgram</vt:lpwstr>
      </vt:variant>
      <vt:variant>
        <vt:i4>5832738</vt:i4>
      </vt:variant>
      <vt:variant>
        <vt:i4>0</vt:i4>
      </vt:variant>
      <vt:variant>
        <vt:i4>0</vt:i4>
      </vt:variant>
      <vt:variant>
        <vt:i4>5</vt:i4>
      </vt:variant>
      <vt:variant>
        <vt:lpwstr>http://www.doa.state.wi.us/pagesubtext_detail.asp?linksubcatid=302&amp;linkcatid=125&amp;linkid=1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SMALL PROJECTS PROGRAM</dc:title>
  <dc:creator>Weisensel, Craig</dc:creator>
  <cp:lastModifiedBy>Scharff, Jessica - DOA</cp:lastModifiedBy>
  <cp:revision>4</cp:revision>
  <cp:lastPrinted>2013-11-12T21:38:00Z</cp:lastPrinted>
  <dcterms:created xsi:type="dcterms:W3CDTF">2023-01-04T18:36:00Z</dcterms:created>
  <dcterms:modified xsi:type="dcterms:W3CDTF">2023-01-04T18:39:00Z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fd3fdd73-3206-4b25-a20c-cc0b840aa5c1</vt:lpwstr>
  </property>
</Properties>
</file>