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44" w:rsidRDefault="00992A44" w:rsidP="00992A44">
      <w:pPr>
        <w:spacing w:line="200" w:lineRule="exact"/>
        <w:jc w:val="center"/>
        <w:rPr>
          <w:b/>
        </w:rPr>
      </w:pPr>
      <w:r>
        <w:rPr>
          <w:b/>
        </w:rPr>
        <w:t>SECTION 33 05 12</w:t>
      </w:r>
    </w:p>
    <w:p w:rsidR="00992A44" w:rsidRPr="000418AF" w:rsidRDefault="00992A44" w:rsidP="00992A44">
      <w:pPr>
        <w:spacing w:line="200" w:lineRule="exact"/>
        <w:jc w:val="center"/>
        <w:rPr>
          <w:b/>
          <w:caps/>
        </w:rPr>
      </w:pPr>
      <w:r w:rsidRPr="000418AF">
        <w:rPr>
          <w:b/>
          <w:caps/>
        </w:rPr>
        <w:t xml:space="preserve">Common Motor Requirements for </w:t>
      </w:r>
      <w:r>
        <w:rPr>
          <w:b/>
          <w:caps/>
        </w:rPr>
        <w:t>Utility</w:t>
      </w:r>
      <w:r w:rsidRPr="000418AF">
        <w:rPr>
          <w:b/>
          <w:caps/>
        </w:rPr>
        <w:t xml:space="preserve"> Equipment</w:t>
      </w:r>
    </w:p>
    <w:p w:rsidR="00992A44" w:rsidRDefault="00992A44" w:rsidP="00992A44">
      <w:pPr>
        <w:spacing w:line="200" w:lineRule="exact"/>
        <w:jc w:val="center"/>
        <w:rPr>
          <w:b/>
        </w:rPr>
      </w:pPr>
      <w:r>
        <w:rPr>
          <w:b/>
          <w:sz w:val="16"/>
        </w:rPr>
        <w:t>BASED ON D</w:t>
      </w:r>
      <w:r w:rsidR="007B6F93">
        <w:rPr>
          <w:b/>
          <w:sz w:val="16"/>
        </w:rPr>
        <w:t>FD</w:t>
      </w:r>
      <w:r>
        <w:rPr>
          <w:b/>
          <w:sz w:val="16"/>
        </w:rPr>
        <w:t xml:space="preserve"> MASTER SPECIFICATION DATED 10/</w:t>
      </w:r>
      <w:r w:rsidR="00056A4F">
        <w:rPr>
          <w:b/>
          <w:sz w:val="16"/>
        </w:rPr>
        <w:t>01/</w:t>
      </w:r>
      <w:r w:rsidR="007B6F93">
        <w:rPr>
          <w:b/>
          <w:sz w:val="16"/>
        </w:rPr>
        <w:t>20</w:t>
      </w:r>
      <w:r w:rsidR="00056A4F">
        <w:rPr>
          <w:b/>
          <w:sz w:val="16"/>
        </w:rPr>
        <w:t>12</w:t>
      </w:r>
    </w:p>
    <w:p w:rsidR="00992A44" w:rsidRDefault="00992A44" w:rsidP="00992A44">
      <w:pPr>
        <w:spacing w:line="200" w:lineRule="exact"/>
        <w:jc w:val="center"/>
        <w:rPr>
          <w:b/>
        </w:rPr>
      </w:pPr>
    </w:p>
    <w:p w:rsidR="00992A44" w:rsidRDefault="00992A44" w:rsidP="00992A44">
      <w:pPr>
        <w:spacing w:line="200" w:lineRule="exact"/>
        <w:ind w:left="720"/>
        <w:jc w:val="both"/>
        <w:rPr>
          <w:b/>
          <w:i/>
          <w:color w:val="FF0000"/>
        </w:rPr>
      </w:pPr>
      <w:r>
        <w:rPr>
          <w:b/>
          <w:i/>
          <w:color w:val="FF0000"/>
        </w:rPr>
        <w:t xml:space="preserve">This section has been written to cover most (but not all) situations that you will encounter.  Depending on the requirements of your specific project, you may have to add material, delete items, or modify what is currently written.  The </w:t>
      </w:r>
      <w:r w:rsidR="00056A4F">
        <w:rPr>
          <w:b/>
          <w:i/>
          <w:color w:val="FF0000"/>
        </w:rPr>
        <w:t>Division of Facilities Development</w:t>
      </w:r>
      <w:r>
        <w:rPr>
          <w:b/>
          <w:i/>
          <w:color w:val="FF0000"/>
        </w:rPr>
        <w:t xml:space="preserve"> expects changes and comments from you.</w:t>
      </w:r>
    </w:p>
    <w:p w:rsidR="00992A44" w:rsidRDefault="00992A44" w:rsidP="00992A44">
      <w:pPr>
        <w:spacing w:line="200" w:lineRule="exact"/>
        <w:ind w:left="720"/>
        <w:jc w:val="both"/>
        <w:rPr>
          <w:i/>
        </w:rPr>
      </w:pPr>
    </w:p>
    <w:p w:rsidR="00992A44" w:rsidRDefault="00992A44" w:rsidP="00992A44">
      <w:pPr>
        <w:spacing w:line="200" w:lineRule="exact"/>
        <w:jc w:val="center"/>
        <w:rPr>
          <w:b/>
        </w:rPr>
      </w:pPr>
      <w:r>
        <w:rPr>
          <w:b/>
        </w:rPr>
        <w:t>P A R T  1  -  G E N E R A L</w:t>
      </w:r>
    </w:p>
    <w:p w:rsidR="00992A44" w:rsidRDefault="00992A44" w:rsidP="00992A44">
      <w:pPr>
        <w:spacing w:line="200" w:lineRule="exact"/>
        <w:jc w:val="center"/>
        <w:rPr>
          <w:b/>
        </w:rPr>
      </w:pPr>
    </w:p>
    <w:p w:rsidR="00992A44" w:rsidRDefault="00992A44" w:rsidP="00992A44">
      <w:pPr>
        <w:spacing w:line="200" w:lineRule="exact"/>
        <w:jc w:val="both"/>
        <w:rPr>
          <w:b/>
        </w:rPr>
      </w:pPr>
      <w:r>
        <w:rPr>
          <w:b/>
        </w:rPr>
        <w:t>SCOPE</w:t>
      </w:r>
    </w:p>
    <w:p w:rsidR="00992A44" w:rsidRDefault="00992A44" w:rsidP="00992A44">
      <w:pPr>
        <w:spacing w:line="200" w:lineRule="exact"/>
        <w:jc w:val="both"/>
      </w:pPr>
      <w:r>
        <w:t>This section includes requirements for single and three phase motors that are used with equipment specified in other sections.  Included are the following topics:</w:t>
      </w:r>
    </w:p>
    <w:p w:rsidR="00992A44" w:rsidRDefault="00992A44" w:rsidP="00992A44">
      <w:pPr>
        <w:spacing w:line="200" w:lineRule="exact"/>
        <w:jc w:val="both"/>
      </w:pPr>
      <w:r>
        <w:t>PART 1 - GENERAL</w:t>
      </w:r>
    </w:p>
    <w:p w:rsidR="00992A44" w:rsidRDefault="00992A44" w:rsidP="00992A44">
      <w:pPr>
        <w:spacing w:line="200" w:lineRule="exact"/>
        <w:jc w:val="both"/>
      </w:pPr>
      <w:r>
        <w:tab/>
        <w:t>Scope</w:t>
      </w:r>
    </w:p>
    <w:p w:rsidR="00992A44" w:rsidRDefault="00992A44" w:rsidP="00992A44">
      <w:pPr>
        <w:spacing w:line="200" w:lineRule="exact"/>
        <w:jc w:val="both"/>
      </w:pPr>
      <w:r>
        <w:tab/>
        <w:t>Related Work</w:t>
      </w:r>
    </w:p>
    <w:p w:rsidR="00992A44" w:rsidRDefault="00992A44" w:rsidP="00992A44">
      <w:pPr>
        <w:spacing w:line="200" w:lineRule="exact"/>
        <w:jc w:val="both"/>
      </w:pPr>
      <w:r>
        <w:tab/>
        <w:t>Reference</w:t>
      </w:r>
    </w:p>
    <w:p w:rsidR="00992A44" w:rsidRDefault="00992A44" w:rsidP="00992A44">
      <w:pPr>
        <w:spacing w:line="200" w:lineRule="exact"/>
        <w:jc w:val="both"/>
      </w:pPr>
      <w:r>
        <w:tab/>
        <w:t>Reference Standards</w:t>
      </w:r>
    </w:p>
    <w:p w:rsidR="00992A44" w:rsidRDefault="00992A44" w:rsidP="00992A44">
      <w:pPr>
        <w:spacing w:line="200" w:lineRule="exact"/>
        <w:jc w:val="both"/>
      </w:pPr>
      <w:r>
        <w:tab/>
        <w:t>Quality Assurance</w:t>
      </w:r>
    </w:p>
    <w:p w:rsidR="00992A44" w:rsidRDefault="00992A44" w:rsidP="00992A44">
      <w:pPr>
        <w:spacing w:line="200" w:lineRule="exact"/>
        <w:jc w:val="both"/>
      </w:pPr>
      <w:r>
        <w:tab/>
        <w:t>Shop Drawings</w:t>
      </w:r>
    </w:p>
    <w:p w:rsidR="00992A44" w:rsidRDefault="00992A44" w:rsidP="00992A44">
      <w:pPr>
        <w:spacing w:line="200" w:lineRule="exact"/>
        <w:jc w:val="both"/>
      </w:pPr>
      <w:r>
        <w:tab/>
        <w:t>Operating and Maintenance Instructions</w:t>
      </w:r>
    </w:p>
    <w:p w:rsidR="00992A44" w:rsidRDefault="00992A44" w:rsidP="00992A44">
      <w:pPr>
        <w:spacing w:line="200" w:lineRule="exact"/>
        <w:jc w:val="both"/>
      </w:pPr>
      <w:r>
        <w:tab/>
        <w:t>Electrical Coordination</w:t>
      </w:r>
    </w:p>
    <w:p w:rsidR="00992A44" w:rsidRDefault="00992A44" w:rsidP="00992A44">
      <w:pPr>
        <w:spacing w:line="200" w:lineRule="exact"/>
        <w:jc w:val="both"/>
      </w:pPr>
      <w:r>
        <w:tab/>
        <w:t>Product Criteria</w:t>
      </w:r>
      <w:bookmarkStart w:id="0" w:name="_GoBack"/>
      <w:bookmarkEnd w:id="0"/>
    </w:p>
    <w:p w:rsidR="00992A44" w:rsidRDefault="00992A44" w:rsidP="00992A44">
      <w:pPr>
        <w:spacing w:line="200" w:lineRule="exact"/>
        <w:jc w:val="both"/>
      </w:pPr>
      <w:r>
        <w:t>PART 2 - PRODUCTS</w:t>
      </w:r>
    </w:p>
    <w:p w:rsidR="00992A44" w:rsidRDefault="00992A44" w:rsidP="00992A44">
      <w:pPr>
        <w:spacing w:line="200" w:lineRule="exact"/>
        <w:jc w:val="both"/>
      </w:pPr>
      <w:r>
        <w:tab/>
        <w:t>Three Phase, Single Speed Motors</w:t>
      </w:r>
    </w:p>
    <w:p w:rsidR="00992A44" w:rsidRDefault="00992A44" w:rsidP="00992A44">
      <w:pPr>
        <w:spacing w:line="200" w:lineRule="exact"/>
        <w:jc w:val="both"/>
      </w:pPr>
      <w:r>
        <w:tab/>
        <w:t>Single Phase, Single Speed Motors</w:t>
      </w:r>
    </w:p>
    <w:p w:rsidR="00992A44" w:rsidRDefault="00992A44" w:rsidP="00992A44">
      <w:pPr>
        <w:spacing w:line="200" w:lineRule="exact"/>
        <w:jc w:val="both"/>
      </w:pPr>
      <w:r>
        <w:tab/>
        <w:t>Motors Used for Reduced Voltage Starting</w:t>
      </w:r>
    </w:p>
    <w:p w:rsidR="00992A44" w:rsidRDefault="00992A44" w:rsidP="00992A44">
      <w:pPr>
        <w:spacing w:line="200" w:lineRule="exact"/>
        <w:jc w:val="both"/>
      </w:pPr>
      <w:r>
        <w:t>PART 3 - EXECUTION</w:t>
      </w:r>
    </w:p>
    <w:p w:rsidR="00992A44" w:rsidRDefault="00992A44" w:rsidP="00992A44">
      <w:pPr>
        <w:spacing w:line="200" w:lineRule="exact"/>
        <w:jc w:val="both"/>
      </w:pPr>
      <w:r>
        <w:tab/>
        <w:t>Installation</w:t>
      </w:r>
    </w:p>
    <w:p w:rsidR="00992A44" w:rsidRDefault="00992A44" w:rsidP="00992A44">
      <w:pPr>
        <w:tabs>
          <w:tab w:val="left" w:pos="1890"/>
        </w:tabs>
        <w:spacing w:line="200" w:lineRule="exact"/>
        <w:jc w:val="both"/>
      </w:pPr>
    </w:p>
    <w:p w:rsidR="00992A44" w:rsidRDefault="00992A44" w:rsidP="00992A44">
      <w:pPr>
        <w:spacing w:line="200" w:lineRule="exact"/>
        <w:jc w:val="both"/>
        <w:rPr>
          <w:b/>
        </w:rPr>
      </w:pPr>
      <w:r>
        <w:rPr>
          <w:b/>
        </w:rPr>
        <w:t>RELATED WORK</w:t>
      </w:r>
    </w:p>
    <w:p w:rsidR="00992A44" w:rsidRDefault="00992A44" w:rsidP="00992A44">
      <w:pPr>
        <w:spacing w:line="200" w:lineRule="exact"/>
        <w:jc w:val="both"/>
      </w:pPr>
      <w:r>
        <w:t>Section 23 09 14 - Pneumatic and Electric Instrumentation and Control Devices for HVAC</w:t>
      </w:r>
    </w:p>
    <w:p w:rsidR="00992A44" w:rsidRDefault="00992A44" w:rsidP="00992A44">
      <w:pPr>
        <w:spacing w:line="200" w:lineRule="exact"/>
        <w:jc w:val="both"/>
      </w:pPr>
      <w:r>
        <w:t>Section 23 05 14 - Variable Frequency Drives</w:t>
      </w:r>
    </w:p>
    <w:p w:rsidR="00992A44" w:rsidRDefault="00992A44" w:rsidP="00992A44">
      <w:pPr>
        <w:spacing w:line="200" w:lineRule="exact"/>
        <w:jc w:val="both"/>
      </w:pPr>
      <w:r>
        <w:t>Division 26 00 00 - Electrical</w:t>
      </w:r>
    </w:p>
    <w:p w:rsidR="00992A44" w:rsidRDefault="00992A44" w:rsidP="00992A44">
      <w:pPr>
        <w:spacing w:line="200" w:lineRule="exact"/>
        <w:jc w:val="both"/>
      </w:pPr>
    </w:p>
    <w:p w:rsidR="00992A44" w:rsidRDefault="00992A44" w:rsidP="00992A44">
      <w:pPr>
        <w:spacing w:line="200" w:lineRule="exact"/>
        <w:ind w:left="720"/>
        <w:jc w:val="both"/>
        <w:rPr>
          <w:b/>
          <w:i/>
          <w:color w:val="FF0000"/>
        </w:rPr>
      </w:pPr>
      <w:r>
        <w:rPr>
          <w:b/>
          <w:i/>
          <w:color w:val="FF0000"/>
        </w:rPr>
        <w:t>Include section references for equipment starters when they are specified with the equipment.</w:t>
      </w:r>
    </w:p>
    <w:p w:rsidR="00992A44" w:rsidRDefault="00992A44" w:rsidP="00992A44">
      <w:pPr>
        <w:spacing w:line="200" w:lineRule="exact"/>
        <w:jc w:val="both"/>
        <w:rPr>
          <w:b/>
        </w:rPr>
      </w:pPr>
    </w:p>
    <w:p w:rsidR="00992A44" w:rsidRDefault="00992A44" w:rsidP="00992A44">
      <w:pPr>
        <w:spacing w:line="200" w:lineRule="exact"/>
        <w:jc w:val="both"/>
        <w:rPr>
          <w:b/>
        </w:rPr>
      </w:pPr>
      <w:r>
        <w:rPr>
          <w:b/>
        </w:rPr>
        <w:t>REFERENCE</w:t>
      </w:r>
    </w:p>
    <w:p w:rsidR="00992A44" w:rsidRDefault="00992A44" w:rsidP="00992A44">
      <w:pPr>
        <w:spacing w:line="200" w:lineRule="exact"/>
        <w:jc w:val="both"/>
      </w:pPr>
      <w:r>
        <w:t>Applicable provisions of Division 1 govern work under this section.</w:t>
      </w:r>
    </w:p>
    <w:p w:rsidR="00992A44" w:rsidRDefault="00992A44" w:rsidP="00992A44">
      <w:pPr>
        <w:spacing w:line="200" w:lineRule="exact"/>
        <w:jc w:val="both"/>
      </w:pPr>
    </w:p>
    <w:p w:rsidR="00992A44" w:rsidRDefault="00992A44" w:rsidP="00992A44">
      <w:pPr>
        <w:spacing w:line="200" w:lineRule="exact"/>
        <w:jc w:val="both"/>
        <w:rPr>
          <w:b/>
        </w:rPr>
      </w:pPr>
      <w:r>
        <w:rPr>
          <w:b/>
        </w:rPr>
        <w:t>REFERENCE STANDARDS</w:t>
      </w:r>
    </w:p>
    <w:p w:rsidR="00992A44" w:rsidRDefault="00992A44" w:rsidP="00992A44">
      <w:pPr>
        <w:tabs>
          <w:tab w:val="left" w:pos="720"/>
          <w:tab w:val="left" w:pos="1440"/>
          <w:tab w:val="left" w:pos="2160"/>
        </w:tabs>
        <w:spacing w:line="200" w:lineRule="exact"/>
        <w:ind w:left="2160" w:hanging="2160"/>
        <w:jc w:val="both"/>
      </w:pPr>
      <w:r>
        <w:t>ANSI/IEEE 112</w:t>
      </w:r>
      <w:r>
        <w:tab/>
      </w:r>
      <w:r>
        <w:tab/>
        <w:t>Test Procedure for Polyphase Induction Motors and Generators</w:t>
      </w:r>
    </w:p>
    <w:p w:rsidR="00992A44" w:rsidRDefault="00992A44" w:rsidP="00992A44">
      <w:pPr>
        <w:tabs>
          <w:tab w:val="left" w:pos="720"/>
          <w:tab w:val="left" w:pos="1440"/>
        </w:tabs>
        <w:spacing w:line="200" w:lineRule="exact"/>
        <w:ind w:left="2160" w:hanging="2160"/>
        <w:jc w:val="both"/>
      </w:pPr>
      <w:r>
        <w:t>ANSI/NEMA MG-1</w:t>
      </w:r>
      <w:r>
        <w:tab/>
        <w:t>Motors and Generators</w:t>
      </w:r>
    </w:p>
    <w:p w:rsidR="00992A44" w:rsidRDefault="00992A44" w:rsidP="00992A44">
      <w:pPr>
        <w:tabs>
          <w:tab w:val="left" w:pos="720"/>
          <w:tab w:val="left" w:pos="1440"/>
        </w:tabs>
        <w:spacing w:line="200" w:lineRule="exact"/>
        <w:ind w:left="2160" w:hanging="2160"/>
        <w:jc w:val="both"/>
      </w:pPr>
      <w:r>
        <w:t>ANSI/NFPA 70</w:t>
      </w:r>
      <w:r>
        <w:tab/>
      </w:r>
      <w:r>
        <w:tab/>
        <w:t>National Electrical Code</w:t>
      </w:r>
    </w:p>
    <w:p w:rsidR="00992A44" w:rsidRDefault="00992A44" w:rsidP="00992A44">
      <w:pPr>
        <w:tabs>
          <w:tab w:val="left" w:pos="720"/>
          <w:tab w:val="left" w:pos="1440"/>
        </w:tabs>
        <w:spacing w:line="200" w:lineRule="exact"/>
        <w:ind w:left="2160" w:hanging="2160"/>
        <w:jc w:val="both"/>
      </w:pPr>
    </w:p>
    <w:p w:rsidR="00992A44" w:rsidRDefault="00992A44" w:rsidP="00992A44">
      <w:pPr>
        <w:tabs>
          <w:tab w:val="left" w:pos="720"/>
          <w:tab w:val="left" w:pos="1440"/>
        </w:tabs>
        <w:spacing w:line="200" w:lineRule="exact"/>
        <w:ind w:left="2160" w:hanging="2160"/>
        <w:jc w:val="both"/>
        <w:rPr>
          <w:b/>
        </w:rPr>
      </w:pPr>
      <w:r>
        <w:rPr>
          <w:b/>
        </w:rPr>
        <w:t>QUALITY ASSURANCE</w:t>
      </w:r>
    </w:p>
    <w:p w:rsidR="00992A44" w:rsidRDefault="00992A44" w:rsidP="00992A44">
      <w:pPr>
        <w:tabs>
          <w:tab w:val="left" w:pos="720"/>
          <w:tab w:val="left" w:pos="1440"/>
        </w:tabs>
        <w:spacing w:line="200" w:lineRule="exact"/>
        <w:ind w:left="2160" w:hanging="2160"/>
        <w:jc w:val="both"/>
      </w:pPr>
      <w:r>
        <w:t>Refer to division 1, General Conditions, Equals and Substitutions.</w:t>
      </w:r>
    </w:p>
    <w:p w:rsidR="00992A44" w:rsidRDefault="00992A44" w:rsidP="00992A44">
      <w:pPr>
        <w:spacing w:line="200" w:lineRule="exact"/>
        <w:jc w:val="both"/>
      </w:pPr>
    </w:p>
    <w:p w:rsidR="00992A44" w:rsidRDefault="00992A44" w:rsidP="00992A44">
      <w:pPr>
        <w:spacing w:line="200" w:lineRule="exact"/>
        <w:jc w:val="both"/>
      </w:pPr>
      <w:r>
        <w:rPr>
          <w:b/>
        </w:rPr>
        <w:t>SHOP DRAWINGS</w:t>
      </w:r>
    </w:p>
    <w:p w:rsidR="00992A44" w:rsidRDefault="00992A44" w:rsidP="00992A44">
      <w:pPr>
        <w:spacing w:line="200" w:lineRule="exact"/>
        <w:jc w:val="both"/>
      </w:pPr>
      <w:r>
        <w:t>Refer to division 1, General Conditions, Submittals.</w:t>
      </w:r>
    </w:p>
    <w:p w:rsidR="00992A44" w:rsidRDefault="00992A44" w:rsidP="00992A44">
      <w:pPr>
        <w:spacing w:line="200" w:lineRule="exact"/>
        <w:jc w:val="both"/>
        <w:rPr>
          <w:b/>
        </w:rPr>
      </w:pPr>
    </w:p>
    <w:p w:rsidR="00992A44" w:rsidRDefault="00992A44" w:rsidP="00992A44">
      <w:pPr>
        <w:spacing w:line="200" w:lineRule="exact"/>
        <w:jc w:val="both"/>
      </w:pPr>
      <w:r>
        <w:t xml:space="preserve">Include with the equipment which the motor drives the following motor information:  motor manufacturer, horsepower, voltage, phase, hertz, rpm, </w:t>
      </w:r>
      <w:r w:rsidR="00860B5C">
        <w:t>and full</w:t>
      </w:r>
      <w:r>
        <w:t xml:space="preserve"> load efficiency.  Include project wiring diagrams prepared by the contractor specifically for this work.</w:t>
      </w:r>
    </w:p>
    <w:p w:rsidR="00992A44" w:rsidRDefault="00992A44" w:rsidP="00992A44">
      <w:pPr>
        <w:spacing w:line="200" w:lineRule="exact"/>
        <w:jc w:val="both"/>
        <w:rPr>
          <w:b/>
        </w:rPr>
      </w:pPr>
    </w:p>
    <w:p w:rsidR="00992A44" w:rsidRDefault="00992A44" w:rsidP="00992A44">
      <w:pPr>
        <w:spacing w:line="200" w:lineRule="exact"/>
        <w:jc w:val="both"/>
        <w:rPr>
          <w:b/>
        </w:rPr>
      </w:pPr>
      <w:r>
        <w:rPr>
          <w:b/>
        </w:rPr>
        <w:t>OPERATING AND MAINTENANCE INSTRUCTIONS</w:t>
      </w:r>
    </w:p>
    <w:p w:rsidR="00992A44" w:rsidRDefault="00992A44" w:rsidP="00992A44">
      <w:pPr>
        <w:spacing w:line="200" w:lineRule="exact"/>
        <w:jc w:val="both"/>
      </w:pPr>
      <w:r>
        <w:t>Include manufacturer's instructions in the manuals with the specific equipment to which they apply.  Also include the following information if not previously documented on shop drawings:  full load power factor, service factor, NEMA design designation, insulation class, and frame type.</w:t>
      </w:r>
    </w:p>
    <w:p w:rsidR="00992A44" w:rsidRDefault="00992A44" w:rsidP="00992A44">
      <w:pPr>
        <w:spacing w:line="200" w:lineRule="exact"/>
        <w:jc w:val="both"/>
        <w:rPr>
          <w:b/>
        </w:rPr>
      </w:pPr>
    </w:p>
    <w:p w:rsidR="00992A44" w:rsidRDefault="00992A44" w:rsidP="00992A44">
      <w:pPr>
        <w:spacing w:line="200" w:lineRule="exact"/>
        <w:jc w:val="both"/>
        <w:rPr>
          <w:b/>
        </w:rPr>
      </w:pPr>
    </w:p>
    <w:p w:rsidR="00992A44" w:rsidRDefault="00992A44" w:rsidP="00992A44">
      <w:pPr>
        <w:spacing w:line="200" w:lineRule="exact"/>
        <w:jc w:val="both"/>
        <w:rPr>
          <w:b/>
        </w:rPr>
      </w:pPr>
    </w:p>
    <w:p w:rsidR="00992A44" w:rsidRDefault="00992A44" w:rsidP="00992A44">
      <w:pPr>
        <w:spacing w:line="200" w:lineRule="exact"/>
        <w:jc w:val="both"/>
        <w:rPr>
          <w:b/>
        </w:rPr>
      </w:pPr>
    </w:p>
    <w:p w:rsidR="00992A44" w:rsidRDefault="00992A44" w:rsidP="00992A44">
      <w:pPr>
        <w:spacing w:line="200" w:lineRule="exact"/>
        <w:jc w:val="both"/>
        <w:rPr>
          <w:b/>
        </w:rPr>
      </w:pPr>
    </w:p>
    <w:p w:rsidR="00992A44" w:rsidRDefault="00992A44" w:rsidP="00992A44">
      <w:pPr>
        <w:spacing w:line="200" w:lineRule="exact"/>
        <w:jc w:val="both"/>
        <w:rPr>
          <w:b/>
        </w:rPr>
      </w:pPr>
      <w:r>
        <w:rPr>
          <w:b/>
        </w:rPr>
        <w:t>ELECTRICAL COORDINATION</w:t>
      </w:r>
    </w:p>
    <w:p w:rsidR="00992A44" w:rsidRDefault="00992A44" w:rsidP="00992A44">
      <w:pPr>
        <w:spacing w:line="200" w:lineRule="exact"/>
        <w:jc w:val="both"/>
      </w:pPr>
      <w:r>
        <w:t>All starters, overload relay heater coils, disconnect switches and fuses, relays, wire, conduit, pushbuttons, pilot lights, and other devices required for the control of motors or electrical equipment are furnished and installed by the Electrical Contractor, except as specifically noted elsewhere in this division of specifications.</w:t>
      </w:r>
    </w:p>
    <w:p w:rsidR="00992A44" w:rsidRDefault="00992A44" w:rsidP="00992A44">
      <w:pPr>
        <w:spacing w:line="200" w:lineRule="exact"/>
        <w:jc w:val="both"/>
      </w:pPr>
    </w:p>
    <w:p w:rsidR="00992A44" w:rsidRDefault="00992A44" w:rsidP="00992A44">
      <w:pPr>
        <w:spacing w:line="200" w:lineRule="exact"/>
        <w:jc w:val="both"/>
      </w:pPr>
      <w:r>
        <w:t>Electrical drawings and/or specifications show number and horsepower rating of all motors furnished by this Contractor, together with their actuating devices if these devices are furnished by the Electrical Contractor.  Should any discrepancy in size, horsepower rating, electrical characteristics or means of control be found for any motor or other electrical equipment after contracts are awarded, Contractor is to immediately notify the architect/engineer of such discrepancy.  Costs involved in any changes required due to equipment substitutions initiated by this contractor will be the responsibility of this contractor.</w:t>
      </w:r>
    </w:p>
    <w:p w:rsidR="00992A44" w:rsidRDefault="00992A44" w:rsidP="00992A44">
      <w:pPr>
        <w:spacing w:line="200" w:lineRule="exact"/>
        <w:ind w:left="720"/>
        <w:jc w:val="both"/>
        <w:rPr>
          <w:b/>
          <w:i/>
        </w:rPr>
      </w:pPr>
    </w:p>
    <w:p w:rsidR="00992A44" w:rsidRDefault="00992A44" w:rsidP="00992A44">
      <w:pPr>
        <w:spacing w:line="200" w:lineRule="exact"/>
        <w:ind w:left="720"/>
        <w:jc w:val="both"/>
        <w:rPr>
          <w:b/>
          <w:i/>
          <w:color w:val="FF0000"/>
        </w:rPr>
      </w:pPr>
      <w:r>
        <w:rPr>
          <w:b/>
          <w:i/>
          <w:color w:val="FF0000"/>
        </w:rPr>
        <w:t xml:space="preserve">The intent of the preceding paragraph is to indicate motor horsepower in one location only and to coordinate this information before bids are received.  It is not the intent to have the Contractor become responsible for last minute motor size changes made by the consultant.  If a contractor uses one of the listed manufacturers for a piece of equipment, </w:t>
      </w:r>
      <w:r w:rsidR="00D01D73">
        <w:rPr>
          <w:b/>
          <w:i/>
          <w:color w:val="FF0000"/>
        </w:rPr>
        <w:t>DFD</w:t>
      </w:r>
      <w:r>
        <w:rPr>
          <w:b/>
          <w:i/>
          <w:color w:val="FF0000"/>
        </w:rPr>
        <w:t xml:space="preserve"> would not consider that a change initiated by the contractor.  Follow </w:t>
      </w:r>
      <w:r w:rsidR="00D01D73">
        <w:rPr>
          <w:b/>
          <w:i/>
          <w:color w:val="FF0000"/>
        </w:rPr>
        <w:t>DFD</w:t>
      </w:r>
      <w:r>
        <w:rPr>
          <w:b/>
          <w:i/>
          <w:color w:val="FF0000"/>
        </w:rPr>
        <w:t xml:space="preserve"> guidelines and good design practice when selecting motors for electrically driven equipment and coordinate this information before bidding documents are issued.</w:t>
      </w:r>
    </w:p>
    <w:p w:rsidR="00992A44" w:rsidRDefault="00992A44" w:rsidP="00992A44">
      <w:pPr>
        <w:spacing w:line="200" w:lineRule="exact"/>
        <w:ind w:left="720"/>
        <w:jc w:val="both"/>
        <w:rPr>
          <w:b/>
          <w:i/>
          <w:color w:val="FF0000"/>
        </w:rPr>
      </w:pPr>
    </w:p>
    <w:p w:rsidR="00992A44" w:rsidRDefault="00992A44" w:rsidP="00992A44">
      <w:pPr>
        <w:spacing w:line="200" w:lineRule="exact"/>
        <w:ind w:left="720"/>
        <w:jc w:val="both"/>
        <w:rPr>
          <w:b/>
          <w:i/>
          <w:color w:val="FF0000"/>
        </w:rPr>
      </w:pPr>
      <w:r>
        <w:rPr>
          <w:b/>
          <w:i/>
          <w:color w:val="FF0000"/>
        </w:rPr>
        <w:t>A/E must coordinate specified voltages with the electrical consultant for the project.</w:t>
      </w:r>
    </w:p>
    <w:p w:rsidR="00992A44" w:rsidRDefault="00992A44" w:rsidP="00992A44">
      <w:pPr>
        <w:spacing w:line="200" w:lineRule="exact"/>
        <w:jc w:val="both"/>
      </w:pPr>
    </w:p>
    <w:p w:rsidR="00992A44" w:rsidRDefault="00992A44" w:rsidP="00992A44">
      <w:pPr>
        <w:spacing w:line="200" w:lineRule="exact"/>
        <w:jc w:val="both"/>
      </w:pPr>
      <w:r>
        <w:t>Electrical Contractor will provide all power wiring and control wiring, except temperature control wiring.</w:t>
      </w:r>
    </w:p>
    <w:p w:rsidR="00992A44" w:rsidRDefault="00992A44" w:rsidP="00992A44">
      <w:pPr>
        <w:spacing w:line="200" w:lineRule="exact"/>
        <w:jc w:val="both"/>
      </w:pPr>
    </w:p>
    <w:p w:rsidR="00992A44" w:rsidRDefault="00992A44" w:rsidP="00992A44">
      <w:pPr>
        <w:spacing w:line="200" w:lineRule="exact"/>
        <w:jc w:val="both"/>
      </w:pPr>
      <w:r>
        <w:t>Furnish project specific wiring diagrams to Electrical Contractor for all equipment and devices furnished by this Contractor and indicated to be wired by the Electrical Contractor.</w:t>
      </w:r>
    </w:p>
    <w:p w:rsidR="00992A44" w:rsidRDefault="00992A44" w:rsidP="00992A44">
      <w:pPr>
        <w:spacing w:line="200" w:lineRule="exact"/>
        <w:jc w:val="both"/>
        <w:rPr>
          <w:b/>
        </w:rPr>
      </w:pPr>
    </w:p>
    <w:p w:rsidR="00992A44" w:rsidRDefault="00992A44" w:rsidP="00992A44">
      <w:pPr>
        <w:spacing w:line="200" w:lineRule="exact"/>
        <w:jc w:val="both"/>
        <w:rPr>
          <w:b/>
        </w:rPr>
      </w:pPr>
      <w:r>
        <w:rPr>
          <w:b/>
        </w:rPr>
        <w:t>PRODUCT CRITERIA</w:t>
      </w:r>
    </w:p>
    <w:p w:rsidR="00992A44" w:rsidRDefault="00992A44" w:rsidP="00992A44">
      <w:pPr>
        <w:spacing w:line="200" w:lineRule="exact"/>
        <w:jc w:val="both"/>
      </w:pPr>
      <w:r>
        <w:t>Motors to conform to all applicable requirements of NEMA, IEEE, ANSI, and NEC standards and shall be listed by U.L. for the service specified.</w:t>
      </w:r>
    </w:p>
    <w:p w:rsidR="00992A44" w:rsidRDefault="00992A44" w:rsidP="00992A44">
      <w:pPr>
        <w:spacing w:line="200" w:lineRule="exact"/>
        <w:jc w:val="both"/>
      </w:pPr>
    </w:p>
    <w:p w:rsidR="00992A44" w:rsidRDefault="00992A44" w:rsidP="00992A44">
      <w:pPr>
        <w:spacing w:line="200" w:lineRule="exact"/>
        <w:jc w:val="both"/>
      </w:pPr>
      <w:r>
        <w:t>Furnish motors for starting in accordance with utility requirements and compatible with starters as specified.</w:t>
      </w: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center"/>
        <w:rPr>
          <w:b/>
        </w:rPr>
      </w:pPr>
      <w:r>
        <w:rPr>
          <w:b/>
        </w:rPr>
        <w:t xml:space="preserve"> P A R T  2  -  P R O D U C T S</w:t>
      </w:r>
    </w:p>
    <w:p w:rsidR="00992A44" w:rsidRDefault="00992A44" w:rsidP="00992A44">
      <w:pPr>
        <w:spacing w:line="200" w:lineRule="exact"/>
        <w:jc w:val="center"/>
        <w:rPr>
          <w:b/>
        </w:rPr>
      </w:pPr>
    </w:p>
    <w:p w:rsidR="00992A44" w:rsidRDefault="00992A44" w:rsidP="00992A44">
      <w:pPr>
        <w:spacing w:line="200" w:lineRule="exact"/>
        <w:jc w:val="both"/>
        <w:rPr>
          <w:b/>
        </w:rPr>
      </w:pPr>
      <w:r>
        <w:rPr>
          <w:b/>
        </w:rPr>
        <w:t>THREE PHASE, SINGLE SPEED MOTORS</w:t>
      </w:r>
    </w:p>
    <w:p w:rsidR="00992A44" w:rsidRDefault="00992A44" w:rsidP="00992A44">
      <w:pPr>
        <w:spacing w:line="200" w:lineRule="exact"/>
        <w:jc w:val="both"/>
      </w:pPr>
    </w:p>
    <w:p w:rsidR="00992A44" w:rsidRDefault="00992A44" w:rsidP="00992A44">
      <w:pPr>
        <w:spacing w:line="200" w:lineRule="exact"/>
        <w:jc w:val="both"/>
      </w:pPr>
      <w:r>
        <w:t>ELECTRICAL</w:t>
      </w:r>
    </w:p>
    <w:p w:rsidR="00992A44" w:rsidRDefault="00992A44" w:rsidP="00992A44">
      <w:pPr>
        <w:spacing w:line="200" w:lineRule="exact"/>
        <w:jc w:val="both"/>
      </w:pPr>
    </w:p>
    <w:p w:rsidR="00992A44" w:rsidRPr="007A2918" w:rsidRDefault="00992A44" w:rsidP="00992A44">
      <w:pPr>
        <w:pStyle w:val="DefaultText"/>
        <w:rPr>
          <w:sz w:val="20"/>
          <w:szCs w:val="20"/>
        </w:rPr>
      </w:pPr>
      <w:r w:rsidRPr="007A2918">
        <w:rPr>
          <w:sz w:val="20"/>
          <w:szCs w:val="20"/>
        </w:rPr>
        <w:t>Motors shall be NEMA Design B (normal starting torque, low starting current), squirrel cage, induction type for full voltage starting and continuous duty.</w:t>
      </w:r>
    </w:p>
    <w:p w:rsidR="00992A44" w:rsidRPr="007A2918" w:rsidRDefault="00992A44" w:rsidP="00992A44">
      <w:pPr>
        <w:pStyle w:val="DefaultText"/>
        <w:ind w:left="720"/>
        <w:rPr>
          <w:sz w:val="20"/>
          <w:szCs w:val="20"/>
        </w:rPr>
      </w:pPr>
    </w:p>
    <w:p w:rsidR="00992A44" w:rsidRPr="007A2918" w:rsidRDefault="00992A44" w:rsidP="00992A44">
      <w:pPr>
        <w:pStyle w:val="DefaultText"/>
        <w:rPr>
          <w:sz w:val="20"/>
          <w:szCs w:val="20"/>
        </w:rPr>
      </w:pPr>
      <w:r w:rsidRPr="007A2918">
        <w:rPr>
          <w:sz w:val="20"/>
          <w:szCs w:val="20"/>
        </w:rPr>
        <w:t xml:space="preserve">Motors shall be </w:t>
      </w:r>
      <w:r w:rsidRPr="00DF5558">
        <w:rPr>
          <w:color w:val="FF0000"/>
          <w:sz w:val="20"/>
          <w:szCs w:val="20"/>
        </w:rPr>
        <w:t>460 220</w:t>
      </w:r>
      <w:r>
        <w:rPr>
          <w:sz w:val="20"/>
          <w:szCs w:val="20"/>
        </w:rPr>
        <w:t xml:space="preserve"> volt, 3 phase, and 60 Hertz</w:t>
      </w:r>
      <w:r w:rsidRPr="007A2918">
        <w:rPr>
          <w:sz w:val="20"/>
          <w:szCs w:val="20"/>
        </w:rPr>
        <w:t>.  All motors shall have copper windings and leads.  Motor leads to have same insulation class as windings.</w:t>
      </w:r>
    </w:p>
    <w:p w:rsidR="00992A44" w:rsidRPr="007A2918" w:rsidRDefault="00992A44" w:rsidP="00992A44">
      <w:pPr>
        <w:pStyle w:val="DefaultText"/>
        <w:rPr>
          <w:sz w:val="20"/>
          <w:szCs w:val="20"/>
        </w:rPr>
      </w:pPr>
    </w:p>
    <w:p w:rsidR="00992A44" w:rsidRPr="007A2918" w:rsidRDefault="00992A44" w:rsidP="00992A44">
      <w:pPr>
        <w:pStyle w:val="DefaultText"/>
        <w:rPr>
          <w:sz w:val="20"/>
          <w:szCs w:val="20"/>
        </w:rPr>
      </w:pPr>
      <w:r w:rsidRPr="007A2918">
        <w:rPr>
          <w:sz w:val="20"/>
          <w:szCs w:val="20"/>
        </w:rPr>
        <w:t>All motors shall have polyester or epoxy insulation systems for moisture and chemical resistance, suitable for heating plant conditions.</w:t>
      </w:r>
    </w:p>
    <w:p w:rsidR="00992A44" w:rsidRDefault="00992A44" w:rsidP="00992A44">
      <w:pPr>
        <w:pStyle w:val="DefaultText"/>
        <w:ind w:firstLine="720"/>
        <w:rPr>
          <w:sz w:val="20"/>
          <w:szCs w:val="20"/>
        </w:rPr>
      </w:pPr>
    </w:p>
    <w:p w:rsidR="00992A44" w:rsidRPr="007A2918" w:rsidRDefault="00992A44" w:rsidP="00992A44">
      <w:pPr>
        <w:pStyle w:val="DefaultText"/>
        <w:rPr>
          <w:sz w:val="20"/>
          <w:szCs w:val="20"/>
        </w:rPr>
      </w:pPr>
      <w:r w:rsidRPr="007A2918">
        <w:rPr>
          <w:sz w:val="20"/>
          <w:szCs w:val="20"/>
        </w:rPr>
        <w:t>Insulation shall be Class F, non-hygroscopic, 1.15 service factor.  The temperature rise as determined by resistance above a 40° C ambient shall not exceed 80° C at rated load and 115° C at the 1.15 service factor.</w:t>
      </w:r>
    </w:p>
    <w:p w:rsidR="00992A44" w:rsidRPr="007A2918" w:rsidRDefault="00992A44" w:rsidP="00992A44">
      <w:pPr>
        <w:pStyle w:val="DefaultText"/>
        <w:ind w:left="1440"/>
        <w:rPr>
          <w:sz w:val="20"/>
          <w:szCs w:val="20"/>
        </w:rPr>
      </w:pPr>
    </w:p>
    <w:p w:rsidR="00992A44" w:rsidRPr="007A2918" w:rsidRDefault="00992A44" w:rsidP="00992A44">
      <w:pPr>
        <w:pStyle w:val="DefaultText"/>
        <w:rPr>
          <w:sz w:val="20"/>
          <w:szCs w:val="20"/>
        </w:rPr>
      </w:pPr>
      <w:r w:rsidRPr="007A2918">
        <w:rPr>
          <w:sz w:val="20"/>
          <w:szCs w:val="20"/>
        </w:rPr>
        <w:t xml:space="preserve">Low voltage above NEMA frame motor rotors shall be copper bar or cast aluminum type.  Any other proposed type requires </w:t>
      </w:r>
      <w:r>
        <w:rPr>
          <w:sz w:val="20"/>
          <w:szCs w:val="20"/>
        </w:rPr>
        <w:t>the engineer’s</w:t>
      </w:r>
      <w:r w:rsidRPr="007A2918">
        <w:rPr>
          <w:sz w:val="20"/>
          <w:szCs w:val="20"/>
        </w:rPr>
        <w:t xml:space="preserve"> approval.  Brazing on rotor bars shall be 45% non-phosphorous silver copper brazing alloy (due to corrosive atmosphere).</w:t>
      </w:r>
    </w:p>
    <w:p w:rsidR="00992A44" w:rsidRDefault="00992A44" w:rsidP="00992A44">
      <w:pPr>
        <w:spacing w:line="200" w:lineRule="exact"/>
        <w:jc w:val="both"/>
      </w:pPr>
    </w:p>
    <w:p w:rsidR="00992A44" w:rsidRDefault="00992A44" w:rsidP="00992A44">
      <w:pPr>
        <w:spacing w:line="200" w:lineRule="exact"/>
        <w:jc w:val="both"/>
      </w:pPr>
    </w:p>
    <w:p w:rsidR="00992A44" w:rsidRPr="005C7320" w:rsidRDefault="00992A44" w:rsidP="00992A44">
      <w:pPr>
        <w:spacing w:line="200" w:lineRule="exact"/>
        <w:jc w:val="both"/>
      </w:pPr>
      <w:r w:rsidRPr="005C7320">
        <w:t>MECHANICAL</w:t>
      </w:r>
    </w:p>
    <w:p w:rsidR="00992A44" w:rsidRPr="005C7320" w:rsidRDefault="00992A44" w:rsidP="00992A44">
      <w:pPr>
        <w:spacing w:line="200" w:lineRule="exact"/>
        <w:jc w:val="both"/>
      </w:pPr>
    </w:p>
    <w:p w:rsidR="00992A44" w:rsidRPr="005C7320" w:rsidRDefault="00992A44" w:rsidP="00992A44">
      <w:pPr>
        <w:pStyle w:val="DefaultText"/>
        <w:ind w:firstLine="720"/>
        <w:rPr>
          <w:sz w:val="20"/>
          <w:szCs w:val="20"/>
        </w:rPr>
      </w:pPr>
      <w:r w:rsidRPr="005C7320">
        <w:rPr>
          <w:sz w:val="20"/>
          <w:szCs w:val="20"/>
          <w:u w:val="single"/>
        </w:rPr>
        <w:t>Enclosures</w:t>
      </w:r>
    </w:p>
    <w:p w:rsidR="00992A44" w:rsidRPr="005C7320" w:rsidRDefault="00992A44" w:rsidP="00992A44">
      <w:pPr>
        <w:pStyle w:val="DefaultText"/>
        <w:ind w:left="1440"/>
        <w:rPr>
          <w:sz w:val="20"/>
          <w:szCs w:val="20"/>
        </w:rPr>
      </w:pPr>
      <w:r w:rsidRPr="005C7320">
        <w:rPr>
          <w:sz w:val="20"/>
          <w:szCs w:val="20"/>
        </w:rPr>
        <w:t>All motors with frames 143T through 449T shall be totally enclosed, fan-cooled (TEFC).  Foot mounted motors are preferred. Any other frame or arrangement must be approved by the engineer.</w:t>
      </w:r>
    </w:p>
    <w:p w:rsidR="00992A44" w:rsidRPr="005C7320" w:rsidRDefault="00992A44" w:rsidP="00992A44">
      <w:pPr>
        <w:pStyle w:val="DefaultText"/>
        <w:ind w:left="1440"/>
        <w:rPr>
          <w:sz w:val="20"/>
          <w:szCs w:val="20"/>
        </w:rPr>
      </w:pPr>
    </w:p>
    <w:p w:rsidR="00992A44" w:rsidRPr="005C7320" w:rsidRDefault="00992A44" w:rsidP="00992A44">
      <w:pPr>
        <w:pStyle w:val="DefaultText"/>
        <w:ind w:left="1440"/>
        <w:rPr>
          <w:sz w:val="20"/>
          <w:szCs w:val="20"/>
        </w:rPr>
      </w:pPr>
      <w:r w:rsidRPr="005C7320">
        <w:rPr>
          <w:sz w:val="20"/>
          <w:szCs w:val="20"/>
        </w:rPr>
        <w:t xml:space="preserve">Motor enclosures shall be of cast iron including frame, end brackets, fan shroud, and conduit box.  Materials and construction shall conform to "Chemical Motor" requirements - special interior and exterior hardware and epoxy or polyurethane paint treatment to provide high resistance to moisture and chemical corrosion. </w:t>
      </w:r>
    </w:p>
    <w:p w:rsidR="00992A44" w:rsidRPr="005C7320" w:rsidRDefault="00992A44" w:rsidP="00992A44">
      <w:pPr>
        <w:pStyle w:val="DefaultText"/>
        <w:rPr>
          <w:sz w:val="20"/>
          <w:szCs w:val="20"/>
        </w:rPr>
      </w:pPr>
    </w:p>
    <w:p w:rsidR="00992A44" w:rsidRPr="005C7320" w:rsidRDefault="00992A44" w:rsidP="00992A44">
      <w:pPr>
        <w:pStyle w:val="DefaultText"/>
        <w:ind w:left="1440"/>
        <w:rPr>
          <w:sz w:val="20"/>
          <w:szCs w:val="20"/>
        </w:rPr>
      </w:pPr>
      <w:r w:rsidRPr="005C7320">
        <w:rPr>
          <w:sz w:val="20"/>
          <w:szCs w:val="20"/>
        </w:rPr>
        <w:t>All motors frame 143T and larger shall be supplied with shouldered lifting eyebolts or suitable lifting arrangement (eyebolts preferred).</w:t>
      </w:r>
    </w:p>
    <w:p w:rsidR="00992A44" w:rsidRPr="005C7320" w:rsidRDefault="00992A44" w:rsidP="00992A44">
      <w:pPr>
        <w:pStyle w:val="DefaultText"/>
        <w:rPr>
          <w:sz w:val="20"/>
          <w:szCs w:val="20"/>
        </w:rPr>
      </w:pPr>
    </w:p>
    <w:p w:rsidR="00992A44" w:rsidRPr="005C7320" w:rsidRDefault="00992A44" w:rsidP="00992A44">
      <w:pPr>
        <w:pStyle w:val="DefaultText"/>
        <w:ind w:left="1440"/>
        <w:rPr>
          <w:sz w:val="20"/>
          <w:szCs w:val="20"/>
        </w:rPr>
      </w:pPr>
      <w:r w:rsidRPr="005C7320">
        <w:rPr>
          <w:sz w:val="20"/>
          <w:szCs w:val="20"/>
        </w:rPr>
        <w:t>All TEFC motors shall have a drain hole (preferably tapped) and a drain plug located at the lowest point of the motor to prevent accumulation of moisture within the motor due to condensation during storage.  T-slot design plug is preferred.</w:t>
      </w:r>
    </w:p>
    <w:p w:rsidR="00992A44" w:rsidRPr="005C7320" w:rsidRDefault="00992A44" w:rsidP="00992A44">
      <w:pPr>
        <w:pStyle w:val="DefaultText"/>
        <w:rPr>
          <w:sz w:val="20"/>
          <w:szCs w:val="20"/>
        </w:rPr>
      </w:pPr>
    </w:p>
    <w:p w:rsidR="00992A44" w:rsidRPr="005C7320" w:rsidRDefault="00992A44" w:rsidP="00992A44">
      <w:pPr>
        <w:pStyle w:val="DefaultText"/>
        <w:ind w:left="1440"/>
        <w:rPr>
          <w:sz w:val="20"/>
          <w:szCs w:val="20"/>
        </w:rPr>
      </w:pPr>
      <w:r w:rsidRPr="005C7320">
        <w:rPr>
          <w:sz w:val="20"/>
          <w:szCs w:val="20"/>
        </w:rPr>
        <w:t>Motor nameplates shall be stainless steel and shall include at least the following information:</w:t>
      </w:r>
    </w:p>
    <w:p w:rsidR="00992A44" w:rsidRPr="005C7320" w:rsidRDefault="00992A44" w:rsidP="00992A44">
      <w:pPr>
        <w:pStyle w:val="DefaultText"/>
        <w:ind w:left="2160" w:hanging="2160"/>
        <w:rPr>
          <w:sz w:val="20"/>
          <w:szCs w:val="20"/>
        </w:rPr>
      </w:pPr>
      <w:r w:rsidRPr="005C7320">
        <w:rPr>
          <w:sz w:val="20"/>
          <w:szCs w:val="20"/>
        </w:rPr>
        <w:tab/>
      </w:r>
    </w:p>
    <w:tbl>
      <w:tblPr>
        <w:tblW w:w="0" w:type="auto"/>
        <w:jc w:val="right"/>
        <w:tblInd w:w="774" w:type="dxa"/>
        <w:tblLayout w:type="fixed"/>
        <w:tblCellMar>
          <w:left w:w="43" w:type="dxa"/>
          <w:right w:w="43" w:type="dxa"/>
        </w:tblCellMar>
        <w:tblLook w:val="0000" w:firstRow="0" w:lastRow="0" w:firstColumn="0" w:lastColumn="0" w:noHBand="0" w:noVBand="0"/>
      </w:tblPr>
      <w:tblGrid>
        <w:gridCol w:w="450"/>
        <w:gridCol w:w="2520"/>
        <w:gridCol w:w="450"/>
        <w:gridCol w:w="3791"/>
      </w:tblGrid>
      <w:tr w:rsidR="00992A44" w:rsidRPr="005C7320" w:rsidTr="00992A44">
        <w:trPr>
          <w:cantSplit/>
          <w:jc w:val="right"/>
        </w:trPr>
        <w:tc>
          <w:tcPr>
            <w:tcW w:w="450" w:type="dxa"/>
          </w:tcPr>
          <w:p w:rsidR="00992A44" w:rsidRPr="005C7320" w:rsidRDefault="00992A44" w:rsidP="00992A44">
            <w:pPr>
              <w:pStyle w:val="TableText"/>
              <w:rPr>
                <w:sz w:val="20"/>
                <w:szCs w:val="20"/>
              </w:rPr>
            </w:pPr>
            <w:r w:rsidRPr="005C7320">
              <w:rPr>
                <w:sz w:val="20"/>
                <w:szCs w:val="20"/>
              </w:rPr>
              <w:t>a)</w:t>
            </w:r>
          </w:p>
        </w:tc>
        <w:tc>
          <w:tcPr>
            <w:tcW w:w="2520" w:type="dxa"/>
          </w:tcPr>
          <w:p w:rsidR="00992A44" w:rsidRPr="005C7320" w:rsidRDefault="00992A44" w:rsidP="00992A44">
            <w:pPr>
              <w:pStyle w:val="TableText"/>
              <w:rPr>
                <w:sz w:val="20"/>
                <w:szCs w:val="20"/>
              </w:rPr>
            </w:pPr>
            <w:r w:rsidRPr="005C7320">
              <w:rPr>
                <w:sz w:val="20"/>
                <w:szCs w:val="20"/>
              </w:rPr>
              <w:t>Horsepower</w:t>
            </w:r>
          </w:p>
        </w:tc>
        <w:tc>
          <w:tcPr>
            <w:tcW w:w="450" w:type="dxa"/>
          </w:tcPr>
          <w:p w:rsidR="00992A44" w:rsidRPr="005C7320" w:rsidRDefault="00992A44" w:rsidP="00992A44">
            <w:pPr>
              <w:pStyle w:val="TableText"/>
              <w:rPr>
                <w:sz w:val="20"/>
                <w:szCs w:val="20"/>
              </w:rPr>
            </w:pPr>
            <w:r w:rsidRPr="005C7320">
              <w:rPr>
                <w:sz w:val="20"/>
                <w:szCs w:val="20"/>
              </w:rPr>
              <w:t>j)</w:t>
            </w:r>
          </w:p>
        </w:tc>
        <w:tc>
          <w:tcPr>
            <w:tcW w:w="3791" w:type="dxa"/>
          </w:tcPr>
          <w:p w:rsidR="00992A44" w:rsidRPr="005C7320" w:rsidRDefault="00992A44" w:rsidP="00992A44">
            <w:pPr>
              <w:pStyle w:val="TableText"/>
              <w:rPr>
                <w:sz w:val="20"/>
                <w:szCs w:val="20"/>
              </w:rPr>
            </w:pPr>
            <w:r w:rsidRPr="005C7320">
              <w:rPr>
                <w:sz w:val="20"/>
                <w:szCs w:val="20"/>
              </w:rPr>
              <w:t>Class of Insulation</w:t>
            </w:r>
          </w:p>
        </w:tc>
      </w:tr>
      <w:tr w:rsidR="00992A44" w:rsidRPr="005C7320" w:rsidTr="00992A44">
        <w:trPr>
          <w:cantSplit/>
          <w:jc w:val="right"/>
        </w:trPr>
        <w:tc>
          <w:tcPr>
            <w:tcW w:w="450" w:type="dxa"/>
          </w:tcPr>
          <w:p w:rsidR="00992A44" w:rsidRPr="005C7320" w:rsidRDefault="00992A44" w:rsidP="00992A44">
            <w:pPr>
              <w:pStyle w:val="TableText"/>
              <w:rPr>
                <w:sz w:val="20"/>
                <w:szCs w:val="20"/>
              </w:rPr>
            </w:pPr>
            <w:r w:rsidRPr="005C7320">
              <w:rPr>
                <w:sz w:val="20"/>
                <w:szCs w:val="20"/>
              </w:rPr>
              <w:t>b)</w:t>
            </w:r>
          </w:p>
        </w:tc>
        <w:tc>
          <w:tcPr>
            <w:tcW w:w="2520" w:type="dxa"/>
          </w:tcPr>
          <w:p w:rsidR="00992A44" w:rsidRPr="005C7320" w:rsidRDefault="00992A44" w:rsidP="00992A44">
            <w:pPr>
              <w:pStyle w:val="TableText"/>
              <w:rPr>
                <w:sz w:val="20"/>
                <w:szCs w:val="20"/>
              </w:rPr>
            </w:pPr>
            <w:r w:rsidRPr="005C7320">
              <w:rPr>
                <w:sz w:val="20"/>
                <w:szCs w:val="20"/>
              </w:rPr>
              <w:t>RPM</w:t>
            </w:r>
          </w:p>
        </w:tc>
        <w:tc>
          <w:tcPr>
            <w:tcW w:w="450" w:type="dxa"/>
          </w:tcPr>
          <w:p w:rsidR="00992A44" w:rsidRPr="005C7320" w:rsidRDefault="00992A44" w:rsidP="00992A44">
            <w:pPr>
              <w:pStyle w:val="TableText"/>
              <w:rPr>
                <w:sz w:val="20"/>
                <w:szCs w:val="20"/>
              </w:rPr>
            </w:pPr>
            <w:r w:rsidRPr="005C7320">
              <w:rPr>
                <w:sz w:val="20"/>
                <w:szCs w:val="20"/>
              </w:rPr>
              <w:t>k)</w:t>
            </w:r>
          </w:p>
        </w:tc>
        <w:tc>
          <w:tcPr>
            <w:tcW w:w="3791" w:type="dxa"/>
          </w:tcPr>
          <w:p w:rsidR="00992A44" w:rsidRPr="005C7320" w:rsidRDefault="00992A44" w:rsidP="00992A44">
            <w:pPr>
              <w:pStyle w:val="TableText"/>
              <w:rPr>
                <w:sz w:val="20"/>
                <w:szCs w:val="20"/>
              </w:rPr>
            </w:pPr>
            <w:r w:rsidRPr="005C7320">
              <w:rPr>
                <w:sz w:val="20"/>
                <w:szCs w:val="20"/>
              </w:rPr>
              <w:t>Locked Rotor KVA Code</w:t>
            </w:r>
          </w:p>
        </w:tc>
      </w:tr>
      <w:tr w:rsidR="00992A44" w:rsidRPr="005C7320" w:rsidTr="00992A44">
        <w:trPr>
          <w:cantSplit/>
          <w:jc w:val="right"/>
        </w:trPr>
        <w:tc>
          <w:tcPr>
            <w:tcW w:w="450" w:type="dxa"/>
          </w:tcPr>
          <w:p w:rsidR="00992A44" w:rsidRPr="005C7320" w:rsidRDefault="00992A44" w:rsidP="00992A44">
            <w:pPr>
              <w:pStyle w:val="TableText"/>
              <w:rPr>
                <w:sz w:val="20"/>
                <w:szCs w:val="20"/>
              </w:rPr>
            </w:pPr>
            <w:r w:rsidRPr="005C7320">
              <w:rPr>
                <w:sz w:val="20"/>
                <w:szCs w:val="20"/>
              </w:rPr>
              <w:t>c)</w:t>
            </w:r>
          </w:p>
        </w:tc>
        <w:tc>
          <w:tcPr>
            <w:tcW w:w="2520" w:type="dxa"/>
          </w:tcPr>
          <w:p w:rsidR="00992A44" w:rsidRPr="005C7320" w:rsidRDefault="00992A44" w:rsidP="00992A44">
            <w:pPr>
              <w:pStyle w:val="TableText"/>
              <w:rPr>
                <w:sz w:val="20"/>
                <w:szCs w:val="20"/>
              </w:rPr>
            </w:pPr>
            <w:r w:rsidRPr="005C7320">
              <w:rPr>
                <w:sz w:val="20"/>
                <w:szCs w:val="20"/>
              </w:rPr>
              <w:t>NEMA Design</w:t>
            </w:r>
          </w:p>
        </w:tc>
        <w:tc>
          <w:tcPr>
            <w:tcW w:w="450" w:type="dxa"/>
          </w:tcPr>
          <w:p w:rsidR="00992A44" w:rsidRPr="005C7320" w:rsidRDefault="00992A44" w:rsidP="00992A44">
            <w:pPr>
              <w:pStyle w:val="TableText"/>
              <w:rPr>
                <w:sz w:val="20"/>
                <w:szCs w:val="20"/>
              </w:rPr>
            </w:pPr>
            <w:r w:rsidRPr="005C7320">
              <w:rPr>
                <w:sz w:val="20"/>
                <w:szCs w:val="20"/>
              </w:rPr>
              <w:t>l)</w:t>
            </w:r>
          </w:p>
        </w:tc>
        <w:tc>
          <w:tcPr>
            <w:tcW w:w="3791" w:type="dxa"/>
          </w:tcPr>
          <w:p w:rsidR="00992A44" w:rsidRPr="005C7320" w:rsidRDefault="00992A44" w:rsidP="00992A44">
            <w:pPr>
              <w:pStyle w:val="TableText"/>
              <w:rPr>
                <w:sz w:val="20"/>
                <w:szCs w:val="20"/>
              </w:rPr>
            </w:pPr>
            <w:r w:rsidRPr="005C7320">
              <w:rPr>
                <w:sz w:val="20"/>
                <w:szCs w:val="20"/>
              </w:rPr>
              <w:t>Full Load Amps</w:t>
            </w:r>
          </w:p>
        </w:tc>
      </w:tr>
      <w:tr w:rsidR="00992A44" w:rsidRPr="005C7320" w:rsidTr="00992A44">
        <w:trPr>
          <w:cantSplit/>
          <w:jc w:val="right"/>
        </w:trPr>
        <w:tc>
          <w:tcPr>
            <w:tcW w:w="450" w:type="dxa"/>
          </w:tcPr>
          <w:p w:rsidR="00992A44" w:rsidRPr="005C7320" w:rsidRDefault="00992A44" w:rsidP="00992A44">
            <w:pPr>
              <w:pStyle w:val="TableText"/>
              <w:rPr>
                <w:sz w:val="20"/>
                <w:szCs w:val="20"/>
              </w:rPr>
            </w:pPr>
            <w:r w:rsidRPr="005C7320">
              <w:rPr>
                <w:sz w:val="20"/>
                <w:szCs w:val="20"/>
              </w:rPr>
              <w:t>d)</w:t>
            </w:r>
          </w:p>
        </w:tc>
        <w:tc>
          <w:tcPr>
            <w:tcW w:w="2520" w:type="dxa"/>
          </w:tcPr>
          <w:p w:rsidR="00992A44" w:rsidRPr="005C7320" w:rsidRDefault="00992A44" w:rsidP="00992A44">
            <w:pPr>
              <w:pStyle w:val="TableText"/>
              <w:rPr>
                <w:sz w:val="20"/>
                <w:szCs w:val="20"/>
              </w:rPr>
            </w:pPr>
            <w:r w:rsidRPr="005C7320">
              <w:rPr>
                <w:sz w:val="20"/>
                <w:szCs w:val="20"/>
              </w:rPr>
              <w:t>Phase</w:t>
            </w:r>
          </w:p>
        </w:tc>
        <w:tc>
          <w:tcPr>
            <w:tcW w:w="450" w:type="dxa"/>
          </w:tcPr>
          <w:p w:rsidR="00992A44" w:rsidRPr="005C7320" w:rsidRDefault="00992A44" w:rsidP="00992A44">
            <w:pPr>
              <w:pStyle w:val="TableText"/>
              <w:rPr>
                <w:sz w:val="20"/>
                <w:szCs w:val="20"/>
              </w:rPr>
            </w:pPr>
            <w:r w:rsidRPr="005C7320">
              <w:rPr>
                <w:sz w:val="20"/>
                <w:szCs w:val="20"/>
              </w:rPr>
              <w:t>m)</w:t>
            </w:r>
          </w:p>
        </w:tc>
        <w:tc>
          <w:tcPr>
            <w:tcW w:w="3791" w:type="dxa"/>
          </w:tcPr>
          <w:p w:rsidR="00992A44" w:rsidRPr="005C7320" w:rsidRDefault="00992A44" w:rsidP="00992A44">
            <w:pPr>
              <w:pStyle w:val="TableText"/>
              <w:rPr>
                <w:sz w:val="20"/>
                <w:szCs w:val="20"/>
              </w:rPr>
            </w:pPr>
            <w:r w:rsidRPr="005C7320">
              <w:rPr>
                <w:sz w:val="20"/>
                <w:szCs w:val="20"/>
              </w:rPr>
              <w:t>Model or Catalog Number</w:t>
            </w:r>
          </w:p>
        </w:tc>
      </w:tr>
      <w:tr w:rsidR="00992A44" w:rsidRPr="005C7320" w:rsidTr="00992A44">
        <w:trPr>
          <w:cantSplit/>
          <w:jc w:val="right"/>
        </w:trPr>
        <w:tc>
          <w:tcPr>
            <w:tcW w:w="450" w:type="dxa"/>
          </w:tcPr>
          <w:p w:rsidR="00992A44" w:rsidRPr="005C7320" w:rsidRDefault="00992A44" w:rsidP="00992A44">
            <w:pPr>
              <w:pStyle w:val="TableText"/>
              <w:rPr>
                <w:sz w:val="20"/>
                <w:szCs w:val="20"/>
              </w:rPr>
            </w:pPr>
            <w:r w:rsidRPr="005C7320">
              <w:rPr>
                <w:sz w:val="20"/>
                <w:szCs w:val="20"/>
              </w:rPr>
              <w:t>e)</w:t>
            </w:r>
          </w:p>
        </w:tc>
        <w:tc>
          <w:tcPr>
            <w:tcW w:w="2520" w:type="dxa"/>
          </w:tcPr>
          <w:p w:rsidR="00992A44" w:rsidRPr="005C7320" w:rsidRDefault="00992A44" w:rsidP="00992A44">
            <w:pPr>
              <w:pStyle w:val="TableText"/>
              <w:rPr>
                <w:sz w:val="20"/>
                <w:szCs w:val="20"/>
              </w:rPr>
            </w:pPr>
            <w:r w:rsidRPr="005C7320">
              <w:rPr>
                <w:sz w:val="20"/>
                <w:szCs w:val="20"/>
              </w:rPr>
              <w:t>Hertz</w:t>
            </w:r>
          </w:p>
        </w:tc>
        <w:tc>
          <w:tcPr>
            <w:tcW w:w="450" w:type="dxa"/>
          </w:tcPr>
          <w:p w:rsidR="00992A44" w:rsidRPr="005C7320" w:rsidRDefault="00992A44" w:rsidP="00992A44">
            <w:pPr>
              <w:pStyle w:val="TableText"/>
              <w:rPr>
                <w:sz w:val="20"/>
                <w:szCs w:val="20"/>
              </w:rPr>
            </w:pPr>
            <w:r w:rsidRPr="005C7320">
              <w:rPr>
                <w:sz w:val="20"/>
                <w:szCs w:val="20"/>
              </w:rPr>
              <w:t>n)</w:t>
            </w:r>
          </w:p>
        </w:tc>
        <w:tc>
          <w:tcPr>
            <w:tcW w:w="3791" w:type="dxa"/>
          </w:tcPr>
          <w:p w:rsidR="00992A44" w:rsidRPr="005C7320" w:rsidRDefault="00992A44" w:rsidP="00992A44">
            <w:pPr>
              <w:pStyle w:val="TableText"/>
              <w:rPr>
                <w:sz w:val="20"/>
                <w:szCs w:val="20"/>
              </w:rPr>
            </w:pPr>
            <w:r w:rsidRPr="005C7320">
              <w:rPr>
                <w:sz w:val="20"/>
                <w:szCs w:val="20"/>
              </w:rPr>
              <w:t>AFBMA Bearing Identification Number</w:t>
            </w:r>
          </w:p>
        </w:tc>
      </w:tr>
      <w:tr w:rsidR="00992A44" w:rsidRPr="005C7320" w:rsidTr="00992A44">
        <w:trPr>
          <w:cantSplit/>
          <w:jc w:val="right"/>
        </w:trPr>
        <w:tc>
          <w:tcPr>
            <w:tcW w:w="450" w:type="dxa"/>
          </w:tcPr>
          <w:p w:rsidR="00992A44" w:rsidRPr="005C7320" w:rsidRDefault="00992A44" w:rsidP="00992A44">
            <w:pPr>
              <w:pStyle w:val="TableText"/>
              <w:rPr>
                <w:sz w:val="20"/>
                <w:szCs w:val="20"/>
              </w:rPr>
            </w:pPr>
            <w:r w:rsidRPr="005C7320">
              <w:rPr>
                <w:sz w:val="20"/>
                <w:szCs w:val="20"/>
              </w:rPr>
              <w:t>f)</w:t>
            </w:r>
          </w:p>
        </w:tc>
        <w:tc>
          <w:tcPr>
            <w:tcW w:w="2520" w:type="dxa"/>
          </w:tcPr>
          <w:p w:rsidR="00992A44" w:rsidRPr="005C7320" w:rsidRDefault="00992A44" w:rsidP="00992A44">
            <w:pPr>
              <w:pStyle w:val="TableText"/>
              <w:rPr>
                <w:sz w:val="20"/>
                <w:szCs w:val="20"/>
              </w:rPr>
            </w:pPr>
            <w:r w:rsidRPr="005C7320">
              <w:rPr>
                <w:sz w:val="20"/>
                <w:szCs w:val="20"/>
              </w:rPr>
              <w:t>Service Factor</w:t>
            </w:r>
          </w:p>
        </w:tc>
        <w:tc>
          <w:tcPr>
            <w:tcW w:w="450" w:type="dxa"/>
          </w:tcPr>
          <w:p w:rsidR="00992A44" w:rsidRPr="005C7320" w:rsidRDefault="00992A44" w:rsidP="00992A44">
            <w:pPr>
              <w:pStyle w:val="TableText"/>
              <w:rPr>
                <w:sz w:val="20"/>
                <w:szCs w:val="20"/>
              </w:rPr>
            </w:pPr>
            <w:r w:rsidRPr="005C7320">
              <w:rPr>
                <w:sz w:val="20"/>
                <w:szCs w:val="20"/>
              </w:rPr>
              <w:t>o)</w:t>
            </w:r>
          </w:p>
        </w:tc>
        <w:tc>
          <w:tcPr>
            <w:tcW w:w="3791" w:type="dxa"/>
          </w:tcPr>
          <w:p w:rsidR="00992A44" w:rsidRPr="005C7320" w:rsidRDefault="00992A44" w:rsidP="00992A44">
            <w:pPr>
              <w:pStyle w:val="TableText"/>
              <w:rPr>
                <w:sz w:val="20"/>
                <w:szCs w:val="20"/>
              </w:rPr>
            </w:pPr>
            <w:r w:rsidRPr="005C7320">
              <w:rPr>
                <w:sz w:val="20"/>
                <w:szCs w:val="20"/>
              </w:rPr>
              <w:t>Guaranteed Minimum Efficiency</w:t>
            </w:r>
          </w:p>
        </w:tc>
      </w:tr>
      <w:tr w:rsidR="00992A44" w:rsidRPr="005C7320" w:rsidTr="00992A44">
        <w:trPr>
          <w:cantSplit/>
          <w:jc w:val="right"/>
        </w:trPr>
        <w:tc>
          <w:tcPr>
            <w:tcW w:w="450" w:type="dxa"/>
          </w:tcPr>
          <w:p w:rsidR="00992A44" w:rsidRPr="005C7320" w:rsidRDefault="00992A44" w:rsidP="00992A44">
            <w:pPr>
              <w:pStyle w:val="TableText"/>
              <w:rPr>
                <w:sz w:val="20"/>
                <w:szCs w:val="20"/>
              </w:rPr>
            </w:pPr>
            <w:r w:rsidRPr="005C7320">
              <w:rPr>
                <w:sz w:val="20"/>
                <w:szCs w:val="20"/>
              </w:rPr>
              <w:t>g)</w:t>
            </w:r>
          </w:p>
        </w:tc>
        <w:tc>
          <w:tcPr>
            <w:tcW w:w="2520" w:type="dxa"/>
          </w:tcPr>
          <w:p w:rsidR="00992A44" w:rsidRPr="005C7320" w:rsidRDefault="00992A44" w:rsidP="00992A44">
            <w:pPr>
              <w:pStyle w:val="TableText"/>
              <w:rPr>
                <w:sz w:val="20"/>
                <w:szCs w:val="20"/>
              </w:rPr>
            </w:pPr>
            <w:r w:rsidRPr="005C7320">
              <w:rPr>
                <w:sz w:val="20"/>
                <w:szCs w:val="20"/>
              </w:rPr>
              <w:t>Ambient Temperature</w:t>
            </w:r>
          </w:p>
        </w:tc>
        <w:tc>
          <w:tcPr>
            <w:tcW w:w="450" w:type="dxa"/>
          </w:tcPr>
          <w:p w:rsidR="00992A44" w:rsidRPr="005C7320" w:rsidRDefault="00992A44" w:rsidP="00992A44">
            <w:pPr>
              <w:pStyle w:val="TableText"/>
              <w:rPr>
                <w:sz w:val="20"/>
                <w:szCs w:val="20"/>
              </w:rPr>
            </w:pPr>
            <w:r w:rsidRPr="005C7320">
              <w:rPr>
                <w:sz w:val="20"/>
                <w:szCs w:val="20"/>
              </w:rPr>
              <w:t>p)</w:t>
            </w:r>
          </w:p>
        </w:tc>
        <w:tc>
          <w:tcPr>
            <w:tcW w:w="3791" w:type="dxa"/>
          </w:tcPr>
          <w:p w:rsidR="00992A44" w:rsidRPr="005C7320" w:rsidRDefault="00992A44" w:rsidP="00992A44">
            <w:pPr>
              <w:pStyle w:val="TableText"/>
              <w:rPr>
                <w:sz w:val="20"/>
                <w:szCs w:val="20"/>
              </w:rPr>
            </w:pPr>
            <w:r w:rsidRPr="005C7320">
              <w:rPr>
                <w:sz w:val="20"/>
                <w:szCs w:val="20"/>
              </w:rPr>
              <w:t>Manufacturer's Nominal Efficiency</w:t>
            </w:r>
          </w:p>
        </w:tc>
      </w:tr>
      <w:tr w:rsidR="00992A44" w:rsidRPr="005C7320" w:rsidTr="00992A44">
        <w:trPr>
          <w:cantSplit/>
          <w:jc w:val="right"/>
        </w:trPr>
        <w:tc>
          <w:tcPr>
            <w:tcW w:w="450" w:type="dxa"/>
          </w:tcPr>
          <w:p w:rsidR="00992A44" w:rsidRPr="005C7320" w:rsidRDefault="00992A44" w:rsidP="00992A44">
            <w:pPr>
              <w:pStyle w:val="TableText"/>
              <w:rPr>
                <w:sz w:val="20"/>
                <w:szCs w:val="20"/>
              </w:rPr>
            </w:pPr>
            <w:r w:rsidRPr="005C7320">
              <w:rPr>
                <w:sz w:val="20"/>
                <w:szCs w:val="20"/>
              </w:rPr>
              <w:t>h)</w:t>
            </w:r>
          </w:p>
        </w:tc>
        <w:tc>
          <w:tcPr>
            <w:tcW w:w="2520" w:type="dxa"/>
          </w:tcPr>
          <w:p w:rsidR="00992A44" w:rsidRPr="005C7320" w:rsidRDefault="00992A44" w:rsidP="00992A44">
            <w:pPr>
              <w:pStyle w:val="TableText"/>
              <w:rPr>
                <w:sz w:val="20"/>
                <w:szCs w:val="20"/>
              </w:rPr>
            </w:pPr>
            <w:r w:rsidRPr="005C7320">
              <w:rPr>
                <w:sz w:val="20"/>
                <w:szCs w:val="20"/>
              </w:rPr>
              <w:t>Frame Size</w:t>
            </w:r>
          </w:p>
        </w:tc>
        <w:tc>
          <w:tcPr>
            <w:tcW w:w="450" w:type="dxa"/>
          </w:tcPr>
          <w:p w:rsidR="00992A44" w:rsidRPr="005C7320" w:rsidRDefault="00992A44" w:rsidP="00992A44">
            <w:pPr>
              <w:pStyle w:val="TableText"/>
              <w:rPr>
                <w:sz w:val="20"/>
                <w:szCs w:val="20"/>
              </w:rPr>
            </w:pPr>
            <w:r w:rsidRPr="005C7320">
              <w:rPr>
                <w:sz w:val="20"/>
                <w:szCs w:val="20"/>
              </w:rPr>
              <w:t>q)</w:t>
            </w:r>
          </w:p>
        </w:tc>
        <w:tc>
          <w:tcPr>
            <w:tcW w:w="3791" w:type="dxa"/>
          </w:tcPr>
          <w:p w:rsidR="00992A44" w:rsidRPr="005C7320" w:rsidRDefault="00992A44" w:rsidP="00992A44">
            <w:pPr>
              <w:pStyle w:val="TableText"/>
              <w:rPr>
                <w:sz w:val="20"/>
                <w:szCs w:val="20"/>
              </w:rPr>
            </w:pPr>
            <w:r w:rsidRPr="005C7320">
              <w:rPr>
                <w:sz w:val="20"/>
                <w:szCs w:val="20"/>
              </w:rPr>
              <w:t>Motor Weight</w:t>
            </w:r>
          </w:p>
        </w:tc>
      </w:tr>
      <w:tr w:rsidR="00992A44" w:rsidRPr="005C7320" w:rsidTr="00992A44">
        <w:trPr>
          <w:cantSplit/>
          <w:jc w:val="right"/>
        </w:trPr>
        <w:tc>
          <w:tcPr>
            <w:tcW w:w="450" w:type="dxa"/>
          </w:tcPr>
          <w:p w:rsidR="00992A44" w:rsidRPr="005C7320" w:rsidRDefault="00992A44" w:rsidP="00992A44">
            <w:pPr>
              <w:pStyle w:val="TableText"/>
              <w:rPr>
                <w:sz w:val="20"/>
                <w:szCs w:val="20"/>
              </w:rPr>
            </w:pPr>
            <w:proofErr w:type="spellStart"/>
            <w:r w:rsidRPr="005C7320">
              <w:rPr>
                <w:sz w:val="20"/>
                <w:szCs w:val="20"/>
              </w:rPr>
              <w:t>i</w:t>
            </w:r>
            <w:proofErr w:type="spellEnd"/>
            <w:r w:rsidRPr="005C7320">
              <w:rPr>
                <w:sz w:val="20"/>
                <w:szCs w:val="20"/>
              </w:rPr>
              <w:t>)</w:t>
            </w:r>
          </w:p>
        </w:tc>
        <w:tc>
          <w:tcPr>
            <w:tcW w:w="2520" w:type="dxa"/>
          </w:tcPr>
          <w:p w:rsidR="00992A44" w:rsidRPr="005C7320" w:rsidRDefault="00992A44" w:rsidP="00992A44">
            <w:pPr>
              <w:pStyle w:val="TableText"/>
              <w:rPr>
                <w:sz w:val="20"/>
                <w:szCs w:val="20"/>
              </w:rPr>
            </w:pPr>
            <w:r w:rsidRPr="005C7320">
              <w:rPr>
                <w:sz w:val="20"/>
                <w:szCs w:val="20"/>
              </w:rPr>
              <w:t>Duty</w:t>
            </w:r>
          </w:p>
        </w:tc>
        <w:tc>
          <w:tcPr>
            <w:tcW w:w="450" w:type="dxa"/>
          </w:tcPr>
          <w:p w:rsidR="00992A44" w:rsidRPr="005C7320" w:rsidRDefault="00992A44" w:rsidP="00992A44">
            <w:pPr>
              <w:pStyle w:val="TableText"/>
              <w:rPr>
                <w:sz w:val="20"/>
                <w:szCs w:val="20"/>
              </w:rPr>
            </w:pPr>
            <w:r w:rsidRPr="005C7320">
              <w:rPr>
                <w:sz w:val="20"/>
                <w:szCs w:val="20"/>
              </w:rPr>
              <w:t>r)</w:t>
            </w:r>
          </w:p>
        </w:tc>
        <w:tc>
          <w:tcPr>
            <w:tcW w:w="3791" w:type="dxa"/>
          </w:tcPr>
          <w:p w:rsidR="00992A44" w:rsidRPr="005C7320" w:rsidRDefault="00992A44" w:rsidP="00992A44">
            <w:pPr>
              <w:pStyle w:val="TableText"/>
              <w:rPr>
                <w:sz w:val="20"/>
                <w:szCs w:val="20"/>
              </w:rPr>
            </w:pPr>
            <w:r w:rsidRPr="005C7320">
              <w:rPr>
                <w:sz w:val="20"/>
                <w:szCs w:val="20"/>
              </w:rPr>
              <w:t>Voltage</w:t>
            </w:r>
          </w:p>
        </w:tc>
      </w:tr>
    </w:tbl>
    <w:p w:rsidR="00992A44" w:rsidRPr="005C7320" w:rsidRDefault="00992A44" w:rsidP="00992A44">
      <w:pPr>
        <w:pStyle w:val="DefaultText"/>
        <w:ind w:left="2160" w:hanging="2160"/>
        <w:rPr>
          <w:sz w:val="20"/>
          <w:szCs w:val="20"/>
        </w:rPr>
      </w:pPr>
    </w:p>
    <w:p w:rsidR="00992A44" w:rsidRPr="005C7320" w:rsidRDefault="00992A44" w:rsidP="00992A44">
      <w:pPr>
        <w:pStyle w:val="DefaultText"/>
        <w:ind w:left="1440"/>
        <w:rPr>
          <w:sz w:val="20"/>
          <w:szCs w:val="20"/>
        </w:rPr>
      </w:pPr>
      <w:r w:rsidRPr="005C7320">
        <w:rPr>
          <w:sz w:val="20"/>
          <w:szCs w:val="20"/>
        </w:rPr>
        <w:t>Each motor is to have a stainless steel plate attached to the stator frame with two s</w:t>
      </w:r>
      <w:r>
        <w:rPr>
          <w:sz w:val="20"/>
          <w:szCs w:val="20"/>
        </w:rPr>
        <w:t>tainless steel knock-in rivets. Name plate data will be engraved or stamped thereon with</w:t>
      </w:r>
      <w:r w:rsidRPr="005C7320">
        <w:rPr>
          <w:sz w:val="20"/>
          <w:szCs w:val="20"/>
        </w:rPr>
        <w:t xml:space="preserve"> numbers preferably not less than 3/8" in height.</w:t>
      </w:r>
    </w:p>
    <w:p w:rsidR="00992A44" w:rsidRPr="005C7320" w:rsidRDefault="00992A44" w:rsidP="00992A44">
      <w:pPr>
        <w:pStyle w:val="DefaultText"/>
        <w:ind w:left="2160" w:hanging="2160"/>
        <w:jc w:val="both"/>
        <w:rPr>
          <w:sz w:val="20"/>
          <w:szCs w:val="20"/>
        </w:rPr>
      </w:pPr>
    </w:p>
    <w:p w:rsidR="00992A44" w:rsidRPr="005C7320" w:rsidRDefault="00992A44" w:rsidP="00992A44">
      <w:pPr>
        <w:pStyle w:val="DefaultText"/>
        <w:ind w:firstLine="720"/>
        <w:rPr>
          <w:sz w:val="20"/>
          <w:szCs w:val="20"/>
        </w:rPr>
      </w:pPr>
      <w:r w:rsidRPr="005C7320">
        <w:rPr>
          <w:sz w:val="20"/>
          <w:szCs w:val="20"/>
          <w:u w:val="single"/>
        </w:rPr>
        <w:t>Bearings</w:t>
      </w:r>
    </w:p>
    <w:p w:rsidR="00992A44" w:rsidRPr="005C7320" w:rsidRDefault="00992A44" w:rsidP="00992A44">
      <w:pPr>
        <w:pStyle w:val="DefaultText"/>
        <w:ind w:left="1440"/>
        <w:rPr>
          <w:sz w:val="20"/>
          <w:szCs w:val="20"/>
        </w:rPr>
      </w:pPr>
      <w:r w:rsidRPr="005C7320">
        <w:rPr>
          <w:sz w:val="20"/>
          <w:szCs w:val="20"/>
        </w:rPr>
        <w:t>On motors through Frame 449T, bearings shall be anti-friction, re-lubricatable in service with motors running or stopped and shall have internal bearing caps.  All motors shall have an INPRO rotating shaft seal installed on the drive end.</w:t>
      </w:r>
    </w:p>
    <w:p w:rsidR="00992A44" w:rsidRPr="005C7320" w:rsidRDefault="00992A44" w:rsidP="00992A44">
      <w:pPr>
        <w:pStyle w:val="DefaultText"/>
        <w:ind w:left="1440"/>
        <w:rPr>
          <w:sz w:val="20"/>
          <w:szCs w:val="20"/>
        </w:rPr>
      </w:pPr>
    </w:p>
    <w:p w:rsidR="00992A44" w:rsidRPr="005C7320" w:rsidRDefault="00992A44" w:rsidP="00992A44">
      <w:pPr>
        <w:pStyle w:val="DefaultText"/>
        <w:ind w:left="1440"/>
        <w:rPr>
          <w:sz w:val="20"/>
          <w:szCs w:val="20"/>
        </w:rPr>
      </w:pPr>
      <w:r w:rsidRPr="005C7320">
        <w:rPr>
          <w:sz w:val="20"/>
          <w:szCs w:val="20"/>
        </w:rPr>
        <w:t>Motor bearing temperature rise at rated load shall not exceed 50°C measured on the outer race or 45°C measured on the bearing housing surface when measured by thermocouple or RTD.</w:t>
      </w:r>
    </w:p>
    <w:p w:rsidR="00992A44" w:rsidRPr="005C7320" w:rsidRDefault="00992A44" w:rsidP="00992A44">
      <w:pPr>
        <w:pStyle w:val="DefaultText"/>
        <w:rPr>
          <w:sz w:val="20"/>
          <w:szCs w:val="20"/>
        </w:rPr>
      </w:pPr>
    </w:p>
    <w:p w:rsidR="00992A44" w:rsidRPr="005C7320" w:rsidRDefault="00992A44" w:rsidP="00992A44">
      <w:pPr>
        <w:pStyle w:val="DefaultText"/>
        <w:ind w:left="1440"/>
        <w:rPr>
          <w:sz w:val="20"/>
          <w:szCs w:val="20"/>
        </w:rPr>
      </w:pPr>
      <w:r w:rsidRPr="005C7320">
        <w:rPr>
          <w:sz w:val="20"/>
          <w:szCs w:val="20"/>
        </w:rPr>
        <w:t xml:space="preserve">Low voltage above NEMA frame motors shall be equipped with anti-friction bearings unless otherwise specified when ordered.  When oil lubricated split type sleeve bearings are to be used, it shall be stated in the </w:t>
      </w:r>
      <w:r>
        <w:rPr>
          <w:sz w:val="20"/>
          <w:szCs w:val="20"/>
        </w:rPr>
        <w:t>submitt</w:t>
      </w:r>
      <w:r w:rsidRPr="005C7320">
        <w:rPr>
          <w:sz w:val="20"/>
          <w:szCs w:val="20"/>
        </w:rPr>
        <w:t xml:space="preserve">al.  They will be furnished with oil standpipes, sight glasses and labyrinth type stationary seals to prevent moisture and contamination from entering the bearing housings.  </w:t>
      </w:r>
      <w:smartTag w:uri="urn:schemas-microsoft-com:office:smarttags" w:element="place">
        <w:smartTag w:uri="urn:schemas-microsoft-com:office:smarttags" w:element="City">
          <w:r w:rsidRPr="005C7320">
            <w:rPr>
              <w:sz w:val="20"/>
              <w:szCs w:val="20"/>
            </w:rPr>
            <w:t>Split</w:t>
          </w:r>
        </w:smartTag>
      </w:smartTag>
      <w:r w:rsidRPr="005C7320">
        <w:rPr>
          <w:sz w:val="20"/>
          <w:szCs w:val="20"/>
        </w:rPr>
        <w:t xml:space="preserve"> end shields shall be provided where appropriate to facilitate inspection and reduce downtime.  The magnetic center shall be indicated by permanent markings.  Each sleeve bearing shall be provided with a 10 ohm copper RTD to sense bearing shell temperature.</w:t>
      </w:r>
    </w:p>
    <w:p w:rsidR="00992A44" w:rsidRPr="005C7320" w:rsidRDefault="00992A44" w:rsidP="00992A44">
      <w:pPr>
        <w:pStyle w:val="DefaultText"/>
        <w:rPr>
          <w:sz w:val="20"/>
          <w:szCs w:val="20"/>
        </w:rPr>
      </w:pPr>
    </w:p>
    <w:p w:rsidR="00992A44" w:rsidRPr="005C7320" w:rsidRDefault="00992A44" w:rsidP="00992A44">
      <w:pPr>
        <w:pStyle w:val="DefaultText"/>
        <w:ind w:left="2160"/>
        <w:rPr>
          <w:sz w:val="20"/>
          <w:szCs w:val="20"/>
        </w:rPr>
      </w:pPr>
      <w:r w:rsidRPr="005C7320">
        <w:rPr>
          <w:sz w:val="20"/>
          <w:szCs w:val="20"/>
        </w:rPr>
        <w:lastRenderedPageBreak/>
        <w:t>Motors with frames 213T and larger that are grease lubricated shall be supplied with inlet and relief Alemite fittings on each end, mounted on pipe extensions to bring fittings level with motor cooling fins.  Manufacturer is to supply a copy of the recommended lubrication procedure with each motor.  Grease shall be</w:t>
      </w:r>
      <w:r>
        <w:rPr>
          <w:sz w:val="20"/>
          <w:szCs w:val="20"/>
        </w:rPr>
        <w:t xml:space="preserve"> grade </w:t>
      </w:r>
      <w:r w:rsidRPr="005C7320">
        <w:rPr>
          <w:sz w:val="20"/>
          <w:szCs w:val="20"/>
        </w:rPr>
        <w:t>N</w:t>
      </w:r>
      <w:r>
        <w:rPr>
          <w:sz w:val="20"/>
          <w:szCs w:val="20"/>
        </w:rPr>
        <w:t>LGI 2</w:t>
      </w:r>
      <w:r w:rsidRPr="005C7320">
        <w:rPr>
          <w:sz w:val="20"/>
          <w:szCs w:val="20"/>
        </w:rPr>
        <w:t xml:space="preserve"> - polyurea based.</w:t>
      </w:r>
    </w:p>
    <w:p w:rsidR="00992A44" w:rsidRPr="005C7320" w:rsidRDefault="00992A44" w:rsidP="00992A44">
      <w:pPr>
        <w:pStyle w:val="DefaultText"/>
        <w:rPr>
          <w:sz w:val="20"/>
          <w:szCs w:val="20"/>
        </w:rPr>
      </w:pPr>
    </w:p>
    <w:p w:rsidR="00992A44" w:rsidRPr="005C7320" w:rsidRDefault="00992A44" w:rsidP="00992A44">
      <w:pPr>
        <w:pStyle w:val="DefaultText"/>
        <w:ind w:left="2160"/>
        <w:rPr>
          <w:sz w:val="20"/>
          <w:szCs w:val="20"/>
        </w:rPr>
      </w:pPr>
      <w:r w:rsidRPr="005C7320">
        <w:rPr>
          <w:sz w:val="20"/>
          <w:szCs w:val="20"/>
        </w:rPr>
        <w:t xml:space="preserve">Anti-friction bearings shall be chosen to ensure reliable, trouble-free, service in the specific motor application.  Bearings shall be selected to provide a minimum L-10 life of 100,000 hours in direct coupled and 50,000 hours in belt driven applications.  Ball bearings to be used unless specified L-10 life cannot be achieved with ball bearings in identified belted applications.  Belting data shall be provided </w:t>
      </w:r>
      <w:r>
        <w:rPr>
          <w:sz w:val="20"/>
          <w:szCs w:val="20"/>
        </w:rPr>
        <w:t>in the submittal</w:t>
      </w:r>
      <w:r w:rsidRPr="005C7320">
        <w:rPr>
          <w:sz w:val="20"/>
          <w:szCs w:val="20"/>
        </w:rPr>
        <w:t xml:space="preserve"> when required</w:t>
      </w:r>
    </w:p>
    <w:p w:rsidR="00992A44" w:rsidRPr="005C7320" w:rsidRDefault="00992A44" w:rsidP="00992A44">
      <w:pPr>
        <w:pStyle w:val="DefaultText"/>
        <w:rPr>
          <w:sz w:val="20"/>
          <w:szCs w:val="20"/>
        </w:rPr>
      </w:pPr>
    </w:p>
    <w:p w:rsidR="00992A44" w:rsidRPr="005C7320" w:rsidRDefault="00992A44" w:rsidP="00992A44">
      <w:pPr>
        <w:pStyle w:val="DefaultText"/>
        <w:ind w:left="2160"/>
        <w:rPr>
          <w:sz w:val="20"/>
          <w:szCs w:val="20"/>
        </w:rPr>
      </w:pPr>
      <w:r w:rsidRPr="005C7320">
        <w:rPr>
          <w:sz w:val="20"/>
          <w:szCs w:val="20"/>
        </w:rPr>
        <w:t>Both the drive end and opposite drive end bearings to be the same size.</w:t>
      </w:r>
    </w:p>
    <w:p w:rsidR="00992A44" w:rsidRPr="005C7320" w:rsidRDefault="00992A44" w:rsidP="00992A44">
      <w:pPr>
        <w:pStyle w:val="DefaultText"/>
        <w:rPr>
          <w:sz w:val="20"/>
          <w:szCs w:val="20"/>
        </w:rPr>
      </w:pPr>
    </w:p>
    <w:p w:rsidR="00992A44" w:rsidRPr="005C7320" w:rsidRDefault="00992A44" w:rsidP="00992A44">
      <w:pPr>
        <w:pStyle w:val="DefaultText"/>
        <w:ind w:left="2160"/>
        <w:rPr>
          <w:sz w:val="20"/>
          <w:szCs w:val="20"/>
        </w:rPr>
      </w:pPr>
      <w:r w:rsidRPr="005C7320">
        <w:rPr>
          <w:sz w:val="20"/>
          <w:szCs w:val="20"/>
        </w:rPr>
        <w:t xml:space="preserve">All motors 1800 RPM and below will be furnished with long shafts.  All 3600 RPM motors Frame 284T and larger shall have short shafts unless </w:t>
      </w:r>
      <w:r>
        <w:rPr>
          <w:sz w:val="20"/>
          <w:szCs w:val="20"/>
        </w:rPr>
        <w:t>specified otherwise</w:t>
      </w:r>
      <w:r w:rsidRPr="005C7320">
        <w:rPr>
          <w:sz w:val="20"/>
          <w:szCs w:val="20"/>
        </w:rPr>
        <w:t xml:space="preserve">.  Direct or V-belt drive application will be specified at time of order.   </w:t>
      </w:r>
    </w:p>
    <w:p w:rsidR="00992A44" w:rsidRPr="005C7320" w:rsidRDefault="00992A44" w:rsidP="00992A44">
      <w:pPr>
        <w:spacing w:line="200" w:lineRule="exact"/>
        <w:jc w:val="both"/>
      </w:pPr>
    </w:p>
    <w:p w:rsidR="00992A44" w:rsidRDefault="00992A44" w:rsidP="00992A44">
      <w:pPr>
        <w:spacing w:line="200" w:lineRule="exact"/>
        <w:jc w:val="both"/>
      </w:pPr>
    </w:p>
    <w:p w:rsidR="00992A44" w:rsidRPr="00503A87" w:rsidRDefault="00992A44" w:rsidP="00992A44">
      <w:pPr>
        <w:pStyle w:val="DefaultText"/>
        <w:ind w:left="720" w:firstLine="720"/>
        <w:rPr>
          <w:sz w:val="20"/>
          <w:szCs w:val="20"/>
        </w:rPr>
      </w:pPr>
      <w:r w:rsidRPr="00503A87">
        <w:rPr>
          <w:sz w:val="20"/>
          <w:szCs w:val="20"/>
          <w:u w:val="single"/>
        </w:rPr>
        <w:t>Conduit Boxes</w:t>
      </w:r>
    </w:p>
    <w:p w:rsidR="00992A44" w:rsidRPr="00503A87" w:rsidRDefault="00992A44" w:rsidP="00992A44">
      <w:pPr>
        <w:pStyle w:val="DefaultText"/>
        <w:ind w:left="2160"/>
        <w:rPr>
          <w:sz w:val="20"/>
          <w:szCs w:val="20"/>
        </w:rPr>
      </w:pPr>
      <w:r w:rsidRPr="00503A87">
        <w:rPr>
          <w:sz w:val="20"/>
          <w:szCs w:val="20"/>
        </w:rPr>
        <w:t>Conduit boxes shall be cast iron, diagonally split, fully rotatable, and gasketed between cover and box, and between box and frame.  Three non-wicking numbered leads with compression type lugs are to be provided and the motor lead opening in the frame shall be sealed with a neoprene gasket.</w:t>
      </w:r>
    </w:p>
    <w:p w:rsidR="00992A44" w:rsidRPr="00503A87" w:rsidRDefault="00992A44" w:rsidP="00992A44">
      <w:pPr>
        <w:pStyle w:val="DefaultText"/>
        <w:ind w:left="1440"/>
        <w:rPr>
          <w:sz w:val="20"/>
          <w:szCs w:val="20"/>
        </w:rPr>
      </w:pPr>
    </w:p>
    <w:p w:rsidR="00992A44" w:rsidRPr="00503A87" w:rsidRDefault="00992A44" w:rsidP="00992A44">
      <w:pPr>
        <w:pStyle w:val="DefaultText"/>
        <w:rPr>
          <w:sz w:val="20"/>
          <w:szCs w:val="20"/>
        </w:rPr>
      </w:pPr>
      <w:r w:rsidRPr="00503A87">
        <w:rPr>
          <w:sz w:val="20"/>
          <w:szCs w:val="20"/>
        </w:rPr>
        <w:tab/>
        <w:t>.</w:t>
      </w:r>
      <w:r w:rsidRPr="00503A87">
        <w:rPr>
          <w:sz w:val="20"/>
          <w:szCs w:val="20"/>
        </w:rPr>
        <w:tab/>
      </w:r>
      <w:r w:rsidRPr="00503A87">
        <w:rPr>
          <w:sz w:val="20"/>
          <w:szCs w:val="20"/>
        </w:rPr>
        <w:tab/>
        <w:t>The minimum conduit connection size is listed below.</w:t>
      </w:r>
    </w:p>
    <w:p w:rsidR="00992A44" w:rsidRPr="00503A87" w:rsidRDefault="00992A44" w:rsidP="00992A44">
      <w:pPr>
        <w:pStyle w:val="DefaultText"/>
        <w:ind w:left="2160" w:hanging="2160"/>
        <w:jc w:val="both"/>
        <w:rPr>
          <w:sz w:val="20"/>
          <w:szCs w:val="20"/>
        </w:rPr>
      </w:pPr>
    </w:p>
    <w:tbl>
      <w:tblPr>
        <w:tblW w:w="0" w:type="auto"/>
        <w:tblInd w:w="2302" w:type="dxa"/>
        <w:tblLayout w:type="fixed"/>
        <w:tblCellMar>
          <w:left w:w="43" w:type="dxa"/>
          <w:right w:w="43" w:type="dxa"/>
        </w:tblCellMar>
        <w:tblLook w:val="0000" w:firstRow="0" w:lastRow="0" w:firstColumn="0" w:lastColumn="0" w:noHBand="0" w:noVBand="0"/>
      </w:tblPr>
      <w:tblGrid>
        <w:gridCol w:w="2384"/>
        <w:gridCol w:w="2384"/>
      </w:tblGrid>
      <w:tr w:rsidR="00992A44" w:rsidRPr="00503A87" w:rsidTr="00992A44">
        <w:trPr>
          <w:cantSplit/>
        </w:trPr>
        <w:tc>
          <w:tcPr>
            <w:tcW w:w="2384" w:type="dxa"/>
            <w:shd w:val="clear" w:color="auto" w:fill="E0E0E0"/>
          </w:tcPr>
          <w:p w:rsidR="00992A44" w:rsidRPr="00503A87" w:rsidRDefault="00992A44" w:rsidP="00992A44">
            <w:pPr>
              <w:pStyle w:val="TableText"/>
              <w:jc w:val="center"/>
              <w:rPr>
                <w:b/>
                <w:bCs/>
                <w:sz w:val="20"/>
                <w:szCs w:val="20"/>
              </w:rPr>
            </w:pPr>
          </w:p>
          <w:p w:rsidR="00992A44" w:rsidRPr="00503A87" w:rsidRDefault="00992A44" w:rsidP="00992A44">
            <w:pPr>
              <w:pStyle w:val="TableText"/>
              <w:jc w:val="center"/>
              <w:rPr>
                <w:b/>
                <w:bCs/>
                <w:sz w:val="20"/>
                <w:szCs w:val="20"/>
              </w:rPr>
            </w:pPr>
            <w:r w:rsidRPr="00503A87">
              <w:rPr>
                <w:b/>
                <w:bCs/>
                <w:sz w:val="20"/>
                <w:szCs w:val="20"/>
              </w:rPr>
              <w:t>Motor Frame Size</w:t>
            </w:r>
          </w:p>
        </w:tc>
        <w:tc>
          <w:tcPr>
            <w:tcW w:w="2384" w:type="dxa"/>
            <w:shd w:val="clear" w:color="auto" w:fill="E0E0E0"/>
          </w:tcPr>
          <w:p w:rsidR="00992A44" w:rsidRPr="00503A87" w:rsidRDefault="00992A44" w:rsidP="00992A44">
            <w:pPr>
              <w:pStyle w:val="TableText"/>
              <w:jc w:val="center"/>
              <w:rPr>
                <w:b/>
                <w:bCs/>
                <w:sz w:val="20"/>
                <w:szCs w:val="20"/>
              </w:rPr>
            </w:pPr>
            <w:r w:rsidRPr="00503A87">
              <w:rPr>
                <w:b/>
                <w:bCs/>
                <w:sz w:val="20"/>
                <w:szCs w:val="20"/>
              </w:rPr>
              <w:t>Conduit Size (inches)</w:t>
            </w:r>
          </w:p>
        </w:tc>
      </w:tr>
      <w:tr w:rsidR="00992A44" w:rsidRPr="00503A87" w:rsidTr="00992A44">
        <w:trPr>
          <w:cantSplit/>
        </w:trPr>
        <w:tc>
          <w:tcPr>
            <w:tcW w:w="2384" w:type="dxa"/>
          </w:tcPr>
          <w:p w:rsidR="00992A44" w:rsidRPr="00503A87" w:rsidRDefault="00992A44" w:rsidP="00992A44">
            <w:pPr>
              <w:pStyle w:val="TableText"/>
              <w:jc w:val="center"/>
              <w:rPr>
                <w:sz w:val="20"/>
                <w:szCs w:val="20"/>
              </w:rPr>
            </w:pPr>
            <w:r w:rsidRPr="00503A87">
              <w:rPr>
                <w:sz w:val="20"/>
                <w:szCs w:val="20"/>
              </w:rPr>
              <w:t>143T - 215T</w:t>
            </w:r>
          </w:p>
        </w:tc>
        <w:tc>
          <w:tcPr>
            <w:tcW w:w="2384" w:type="dxa"/>
          </w:tcPr>
          <w:p w:rsidR="00992A44" w:rsidRPr="00503A87" w:rsidRDefault="00992A44" w:rsidP="00992A44">
            <w:pPr>
              <w:pStyle w:val="TableText"/>
              <w:jc w:val="center"/>
              <w:rPr>
                <w:sz w:val="20"/>
                <w:szCs w:val="20"/>
              </w:rPr>
            </w:pPr>
            <w:r w:rsidRPr="00503A87">
              <w:rPr>
                <w:sz w:val="20"/>
                <w:szCs w:val="20"/>
              </w:rPr>
              <w:t>¾</w:t>
            </w:r>
          </w:p>
        </w:tc>
      </w:tr>
      <w:tr w:rsidR="00992A44" w:rsidRPr="00503A87" w:rsidTr="00992A44">
        <w:trPr>
          <w:cantSplit/>
        </w:trPr>
        <w:tc>
          <w:tcPr>
            <w:tcW w:w="2384" w:type="dxa"/>
          </w:tcPr>
          <w:p w:rsidR="00992A44" w:rsidRPr="00503A87" w:rsidRDefault="00992A44" w:rsidP="00992A44">
            <w:pPr>
              <w:pStyle w:val="TableText"/>
              <w:jc w:val="center"/>
              <w:rPr>
                <w:sz w:val="20"/>
                <w:szCs w:val="20"/>
              </w:rPr>
            </w:pPr>
            <w:r w:rsidRPr="00503A87">
              <w:rPr>
                <w:sz w:val="20"/>
                <w:szCs w:val="20"/>
              </w:rPr>
              <w:t>254T - 256T</w:t>
            </w:r>
          </w:p>
        </w:tc>
        <w:tc>
          <w:tcPr>
            <w:tcW w:w="2384" w:type="dxa"/>
          </w:tcPr>
          <w:p w:rsidR="00992A44" w:rsidRPr="00503A87" w:rsidRDefault="00992A44" w:rsidP="00992A44">
            <w:pPr>
              <w:pStyle w:val="TableText"/>
              <w:jc w:val="center"/>
              <w:rPr>
                <w:sz w:val="20"/>
                <w:szCs w:val="20"/>
              </w:rPr>
            </w:pPr>
            <w:r w:rsidRPr="00503A87">
              <w:rPr>
                <w:sz w:val="20"/>
                <w:szCs w:val="20"/>
              </w:rPr>
              <w:t>1 ¼</w:t>
            </w:r>
          </w:p>
        </w:tc>
      </w:tr>
      <w:tr w:rsidR="00992A44" w:rsidRPr="00503A87" w:rsidTr="00992A44">
        <w:trPr>
          <w:cantSplit/>
        </w:trPr>
        <w:tc>
          <w:tcPr>
            <w:tcW w:w="2384" w:type="dxa"/>
          </w:tcPr>
          <w:p w:rsidR="00992A44" w:rsidRPr="00503A87" w:rsidRDefault="00992A44" w:rsidP="00992A44">
            <w:pPr>
              <w:pStyle w:val="TableText"/>
              <w:jc w:val="center"/>
              <w:rPr>
                <w:sz w:val="20"/>
                <w:szCs w:val="20"/>
              </w:rPr>
            </w:pPr>
            <w:r w:rsidRPr="00503A87">
              <w:rPr>
                <w:sz w:val="20"/>
                <w:szCs w:val="20"/>
              </w:rPr>
              <w:t>284T - 286T</w:t>
            </w:r>
          </w:p>
        </w:tc>
        <w:tc>
          <w:tcPr>
            <w:tcW w:w="2384" w:type="dxa"/>
          </w:tcPr>
          <w:p w:rsidR="00992A44" w:rsidRPr="00503A87" w:rsidRDefault="00992A44" w:rsidP="00992A44">
            <w:pPr>
              <w:pStyle w:val="TableText"/>
              <w:jc w:val="center"/>
              <w:rPr>
                <w:sz w:val="20"/>
                <w:szCs w:val="20"/>
              </w:rPr>
            </w:pPr>
            <w:r w:rsidRPr="00503A87">
              <w:rPr>
                <w:sz w:val="20"/>
                <w:szCs w:val="20"/>
              </w:rPr>
              <w:t>1 ½</w:t>
            </w:r>
          </w:p>
        </w:tc>
      </w:tr>
      <w:tr w:rsidR="00992A44" w:rsidRPr="00503A87" w:rsidTr="00992A44">
        <w:trPr>
          <w:cantSplit/>
        </w:trPr>
        <w:tc>
          <w:tcPr>
            <w:tcW w:w="2384" w:type="dxa"/>
          </w:tcPr>
          <w:p w:rsidR="00992A44" w:rsidRPr="00503A87" w:rsidRDefault="00992A44" w:rsidP="00992A44">
            <w:pPr>
              <w:pStyle w:val="TableText"/>
              <w:jc w:val="center"/>
              <w:rPr>
                <w:sz w:val="20"/>
                <w:szCs w:val="20"/>
              </w:rPr>
            </w:pPr>
            <w:r w:rsidRPr="00503A87">
              <w:rPr>
                <w:sz w:val="20"/>
                <w:szCs w:val="20"/>
              </w:rPr>
              <w:t>324T - 326T</w:t>
            </w:r>
          </w:p>
        </w:tc>
        <w:tc>
          <w:tcPr>
            <w:tcW w:w="2384" w:type="dxa"/>
          </w:tcPr>
          <w:p w:rsidR="00992A44" w:rsidRPr="00503A87" w:rsidRDefault="00992A44" w:rsidP="00992A44">
            <w:pPr>
              <w:pStyle w:val="TableText"/>
              <w:jc w:val="center"/>
              <w:rPr>
                <w:sz w:val="20"/>
                <w:szCs w:val="20"/>
              </w:rPr>
            </w:pPr>
            <w:r w:rsidRPr="00503A87">
              <w:rPr>
                <w:sz w:val="20"/>
                <w:szCs w:val="20"/>
              </w:rPr>
              <w:t>2</w:t>
            </w:r>
          </w:p>
        </w:tc>
      </w:tr>
      <w:tr w:rsidR="00992A44" w:rsidRPr="00503A87" w:rsidTr="00992A44">
        <w:trPr>
          <w:cantSplit/>
        </w:trPr>
        <w:tc>
          <w:tcPr>
            <w:tcW w:w="2384" w:type="dxa"/>
          </w:tcPr>
          <w:p w:rsidR="00992A44" w:rsidRPr="00503A87" w:rsidRDefault="00992A44" w:rsidP="00992A44">
            <w:pPr>
              <w:pStyle w:val="TableText"/>
              <w:jc w:val="center"/>
              <w:rPr>
                <w:sz w:val="20"/>
                <w:szCs w:val="20"/>
              </w:rPr>
            </w:pPr>
            <w:r w:rsidRPr="00503A87">
              <w:rPr>
                <w:sz w:val="20"/>
                <w:szCs w:val="20"/>
              </w:rPr>
              <w:t>364T - 365T</w:t>
            </w:r>
          </w:p>
        </w:tc>
        <w:tc>
          <w:tcPr>
            <w:tcW w:w="2384" w:type="dxa"/>
          </w:tcPr>
          <w:p w:rsidR="00992A44" w:rsidRPr="00503A87" w:rsidRDefault="00992A44" w:rsidP="00992A44">
            <w:pPr>
              <w:pStyle w:val="TableText"/>
              <w:jc w:val="center"/>
              <w:rPr>
                <w:sz w:val="20"/>
                <w:szCs w:val="20"/>
              </w:rPr>
            </w:pPr>
            <w:r w:rsidRPr="00503A87">
              <w:rPr>
                <w:sz w:val="20"/>
                <w:szCs w:val="20"/>
              </w:rPr>
              <w:t>2 ½</w:t>
            </w:r>
          </w:p>
        </w:tc>
      </w:tr>
      <w:tr w:rsidR="00992A44" w:rsidRPr="00503A87" w:rsidTr="00992A44">
        <w:trPr>
          <w:cantSplit/>
        </w:trPr>
        <w:tc>
          <w:tcPr>
            <w:tcW w:w="2384" w:type="dxa"/>
          </w:tcPr>
          <w:p w:rsidR="00992A44" w:rsidRPr="00503A87" w:rsidRDefault="00992A44" w:rsidP="00992A44">
            <w:pPr>
              <w:pStyle w:val="TableText"/>
              <w:jc w:val="center"/>
              <w:rPr>
                <w:sz w:val="20"/>
                <w:szCs w:val="20"/>
              </w:rPr>
            </w:pPr>
            <w:r w:rsidRPr="00503A87">
              <w:rPr>
                <w:sz w:val="20"/>
                <w:szCs w:val="20"/>
              </w:rPr>
              <w:t>404T - 445T</w:t>
            </w:r>
          </w:p>
        </w:tc>
        <w:tc>
          <w:tcPr>
            <w:tcW w:w="2384" w:type="dxa"/>
          </w:tcPr>
          <w:p w:rsidR="00992A44" w:rsidRPr="00503A87" w:rsidRDefault="00992A44" w:rsidP="00992A44">
            <w:pPr>
              <w:pStyle w:val="TableText"/>
              <w:jc w:val="center"/>
              <w:rPr>
                <w:sz w:val="20"/>
                <w:szCs w:val="20"/>
              </w:rPr>
            </w:pPr>
            <w:r w:rsidRPr="00503A87">
              <w:rPr>
                <w:sz w:val="20"/>
                <w:szCs w:val="20"/>
              </w:rPr>
              <w:t>3</w:t>
            </w:r>
          </w:p>
        </w:tc>
      </w:tr>
      <w:tr w:rsidR="00992A44" w:rsidRPr="00503A87" w:rsidTr="00992A44">
        <w:trPr>
          <w:cantSplit/>
        </w:trPr>
        <w:tc>
          <w:tcPr>
            <w:tcW w:w="2384" w:type="dxa"/>
          </w:tcPr>
          <w:p w:rsidR="00992A44" w:rsidRPr="00503A87" w:rsidRDefault="00992A44" w:rsidP="00992A44">
            <w:pPr>
              <w:pStyle w:val="TableText"/>
              <w:jc w:val="center"/>
              <w:rPr>
                <w:sz w:val="20"/>
                <w:szCs w:val="20"/>
              </w:rPr>
            </w:pPr>
            <w:r w:rsidRPr="00503A87">
              <w:rPr>
                <w:sz w:val="20"/>
                <w:szCs w:val="20"/>
              </w:rPr>
              <w:t>447T - 449T</w:t>
            </w:r>
          </w:p>
        </w:tc>
        <w:tc>
          <w:tcPr>
            <w:tcW w:w="2384" w:type="dxa"/>
          </w:tcPr>
          <w:p w:rsidR="00992A44" w:rsidRPr="00503A87" w:rsidRDefault="00992A44" w:rsidP="00992A44">
            <w:pPr>
              <w:pStyle w:val="TableText"/>
              <w:jc w:val="center"/>
              <w:rPr>
                <w:sz w:val="20"/>
                <w:szCs w:val="20"/>
              </w:rPr>
            </w:pPr>
            <w:r w:rsidRPr="00503A87">
              <w:rPr>
                <w:sz w:val="20"/>
                <w:szCs w:val="20"/>
              </w:rPr>
              <w:t>3</w:t>
            </w:r>
          </w:p>
        </w:tc>
      </w:tr>
    </w:tbl>
    <w:p w:rsidR="00992A44" w:rsidRPr="00503A87" w:rsidRDefault="00992A44" w:rsidP="00992A44">
      <w:pPr>
        <w:pStyle w:val="DefaultText"/>
        <w:ind w:left="2160" w:hanging="2160"/>
        <w:jc w:val="both"/>
        <w:rPr>
          <w:sz w:val="20"/>
          <w:szCs w:val="20"/>
        </w:rPr>
      </w:pPr>
    </w:p>
    <w:p w:rsidR="00992A44" w:rsidRPr="00503A87" w:rsidRDefault="00992A44" w:rsidP="00992A44">
      <w:pPr>
        <w:pStyle w:val="DefaultText"/>
        <w:ind w:left="2160" w:hanging="2160"/>
        <w:jc w:val="both"/>
        <w:rPr>
          <w:sz w:val="20"/>
          <w:szCs w:val="20"/>
        </w:rPr>
      </w:pPr>
    </w:p>
    <w:p w:rsidR="00992A44" w:rsidRPr="00503A87" w:rsidRDefault="00992A44" w:rsidP="00992A44">
      <w:pPr>
        <w:pStyle w:val="DefaultText"/>
        <w:ind w:left="2160" w:hanging="720"/>
        <w:rPr>
          <w:sz w:val="20"/>
          <w:szCs w:val="20"/>
        </w:rPr>
      </w:pPr>
      <w:r w:rsidRPr="00503A87">
        <w:rPr>
          <w:sz w:val="20"/>
          <w:szCs w:val="20"/>
        </w:rPr>
        <w:t>.</w:t>
      </w:r>
      <w:r w:rsidRPr="00503A87">
        <w:rPr>
          <w:sz w:val="20"/>
          <w:szCs w:val="20"/>
        </w:rPr>
        <w:tab/>
        <w:t xml:space="preserve">A clamp type terminal shall be provided inside each motor conduit box for grounding.  </w:t>
      </w:r>
    </w:p>
    <w:p w:rsidR="00992A44" w:rsidRDefault="00992A44" w:rsidP="00992A44">
      <w:pPr>
        <w:pStyle w:val="DefaultText"/>
        <w:ind w:left="2160" w:hanging="2160"/>
        <w:jc w:val="both"/>
        <w:rPr>
          <w:rFonts w:ascii="Arial" w:hAnsi="Arial" w:cs="Arial"/>
        </w:rPr>
      </w:pPr>
    </w:p>
    <w:p w:rsidR="00992A44" w:rsidRPr="006113D0" w:rsidRDefault="00992A44" w:rsidP="00992A44">
      <w:pPr>
        <w:pStyle w:val="DefaultText"/>
        <w:ind w:left="2160" w:hanging="1440"/>
        <w:rPr>
          <w:sz w:val="20"/>
          <w:szCs w:val="20"/>
        </w:rPr>
      </w:pPr>
      <w:r>
        <w:rPr>
          <w:rFonts w:ascii="Arial" w:hAnsi="Arial" w:cs="Arial"/>
        </w:rPr>
        <w:t xml:space="preserve">    </w:t>
      </w:r>
      <w:r>
        <w:rPr>
          <w:rFonts w:ascii="Arial" w:hAnsi="Arial" w:cs="Arial"/>
        </w:rPr>
        <w:tab/>
      </w:r>
      <w:r w:rsidRPr="006113D0">
        <w:rPr>
          <w:sz w:val="20"/>
          <w:szCs w:val="20"/>
          <w:u w:val="single"/>
        </w:rPr>
        <w:t>Balancing</w:t>
      </w:r>
    </w:p>
    <w:p w:rsidR="00992A44" w:rsidRPr="006113D0" w:rsidRDefault="00992A44" w:rsidP="00992A44">
      <w:pPr>
        <w:pStyle w:val="DefaultText"/>
        <w:ind w:left="2160" w:hanging="720"/>
        <w:rPr>
          <w:sz w:val="20"/>
          <w:szCs w:val="20"/>
        </w:rPr>
      </w:pPr>
      <w:r w:rsidRPr="006113D0">
        <w:rPr>
          <w:sz w:val="20"/>
          <w:szCs w:val="20"/>
        </w:rPr>
        <w:tab/>
        <w:t xml:space="preserve">All rotors shall be two plane dynamically balanced to G1.0 balance grade with a full length half key in the keyway.  </w:t>
      </w:r>
    </w:p>
    <w:p w:rsidR="00992A44" w:rsidRPr="006113D0" w:rsidRDefault="00992A44" w:rsidP="00992A44">
      <w:pPr>
        <w:pStyle w:val="DefaultText"/>
        <w:ind w:left="2160" w:hanging="2160"/>
        <w:rPr>
          <w:sz w:val="20"/>
          <w:szCs w:val="20"/>
        </w:rPr>
      </w:pPr>
    </w:p>
    <w:p w:rsidR="00992A44" w:rsidRPr="006113D0" w:rsidRDefault="00992A44" w:rsidP="00992A44">
      <w:pPr>
        <w:pStyle w:val="DefaultText"/>
        <w:ind w:left="2160" w:hanging="720"/>
        <w:rPr>
          <w:sz w:val="20"/>
          <w:szCs w:val="20"/>
        </w:rPr>
      </w:pPr>
      <w:r w:rsidRPr="006113D0">
        <w:rPr>
          <w:sz w:val="20"/>
          <w:szCs w:val="20"/>
          <w:u w:val="single"/>
        </w:rPr>
        <w:t>Noise Requirements</w:t>
      </w:r>
    </w:p>
    <w:p w:rsidR="00992A44" w:rsidRPr="006113D0" w:rsidRDefault="00992A44" w:rsidP="00992A44">
      <w:pPr>
        <w:pStyle w:val="DefaultText"/>
        <w:ind w:left="1440" w:hanging="1440"/>
        <w:rPr>
          <w:sz w:val="20"/>
          <w:szCs w:val="20"/>
        </w:rPr>
      </w:pPr>
      <w:r w:rsidRPr="006113D0">
        <w:rPr>
          <w:sz w:val="20"/>
          <w:szCs w:val="20"/>
        </w:rPr>
        <w:tab/>
      </w:r>
      <w:r w:rsidRPr="006113D0">
        <w:rPr>
          <w:sz w:val="20"/>
          <w:szCs w:val="20"/>
        </w:rPr>
        <w:tab/>
        <w:t>Noise sound level shall be in accordance with IEEE Standard 85-1973.  The sound pressure (at three feet) of electrical motors 1800 RPM and less shall not exceed 80 dBA and 3600 RPM shall not exceed 85 dBA.</w:t>
      </w:r>
    </w:p>
    <w:p w:rsidR="00992A44" w:rsidRDefault="00992A44" w:rsidP="00992A44">
      <w:pPr>
        <w:spacing w:line="200" w:lineRule="exact"/>
        <w:jc w:val="both"/>
      </w:pPr>
    </w:p>
    <w:p w:rsidR="00992A44" w:rsidRDefault="00992A44" w:rsidP="00992A44">
      <w:pPr>
        <w:spacing w:line="200" w:lineRule="exact"/>
        <w:jc w:val="both"/>
      </w:pPr>
      <w:r>
        <w:tab/>
      </w:r>
    </w:p>
    <w:p w:rsidR="00992A44" w:rsidRDefault="00992A44" w:rsidP="00992A44">
      <w:pPr>
        <w:spacing w:line="200" w:lineRule="exact"/>
        <w:jc w:val="both"/>
      </w:pPr>
    </w:p>
    <w:p w:rsidR="00992A44" w:rsidRDefault="00992A44" w:rsidP="00992A44">
      <w:pPr>
        <w:spacing w:line="200" w:lineRule="exact"/>
        <w:jc w:val="both"/>
        <w:rPr>
          <w:u w:val="single"/>
        </w:rPr>
      </w:pPr>
      <w:r>
        <w:tab/>
      </w:r>
      <w:r w:rsidRPr="00E223E1">
        <w:rPr>
          <w:u w:val="single"/>
        </w:rPr>
        <w:t>Vibration</w:t>
      </w:r>
    </w:p>
    <w:p w:rsidR="00992A44" w:rsidRPr="00E223E1" w:rsidRDefault="00992A44" w:rsidP="00992A44">
      <w:pPr>
        <w:spacing w:line="200" w:lineRule="exact"/>
        <w:jc w:val="both"/>
      </w:pPr>
      <w:r>
        <w:tab/>
        <w:t xml:space="preserve">Bearing vibration shall not exceed 0.075 inches/second </w:t>
      </w:r>
      <w:r w:rsidR="00860B5C">
        <w:t>at motor</w:t>
      </w:r>
      <w:r>
        <w:t xml:space="preserve"> speeds up to 3600 RPM.</w:t>
      </w: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both"/>
      </w:pPr>
      <w:r>
        <w:lastRenderedPageBreak/>
        <w:t>EFFICIENCY</w:t>
      </w:r>
    </w:p>
    <w:p w:rsidR="00992A44" w:rsidRDefault="00992A44" w:rsidP="00992A44">
      <w:pPr>
        <w:spacing w:line="200" w:lineRule="exact"/>
        <w:jc w:val="both"/>
      </w:pPr>
    </w:p>
    <w:p w:rsidR="00992A44" w:rsidRDefault="00992A44" w:rsidP="00992A44">
      <w:pPr>
        <w:spacing w:line="200" w:lineRule="exact"/>
        <w:jc w:val="both"/>
      </w:pPr>
      <w:r>
        <w:t>All motors 1 HP and larger, except specially wound motors and inline pump motors 56 frame and smaller, to be high efficiency design with full load efficiencies which meet or exceed the values listed below when tested in accordance with NEMA MG 1.</w:t>
      </w:r>
    </w:p>
    <w:p w:rsidR="00992A44" w:rsidRDefault="00992A44" w:rsidP="00992A44">
      <w:pPr>
        <w:spacing w:line="240" w:lineRule="exact"/>
        <w:ind w:left="720"/>
      </w:pPr>
    </w:p>
    <w:p w:rsidR="00992A44" w:rsidRDefault="00992A44" w:rsidP="00992A44">
      <w:pPr>
        <w:tabs>
          <w:tab w:val="decimal" w:pos="2160"/>
          <w:tab w:val="left" w:pos="3600"/>
          <w:tab w:val="left" w:pos="5040"/>
          <w:tab w:val="left" w:pos="6480"/>
          <w:tab w:val="left" w:pos="8639"/>
        </w:tabs>
        <w:spacing w:line="200" w:lineRule="exact"/>
        <w:ind w:left="90"/>
        <w:jc w:val="both"/>
      </w:pPr>
      <w:r>
        <w:tab/>
        <w:t>----Totally Enclosed Fan-Cooled----</w:t>
      </w:r>
    </w:p>
    <w:p w:rsidR="00992A44" w:rsidRDefault="00992A44" w:rsidP="00992A44">
      <w:pPr>
        <w:tabs>
          <w:tab w:val="decimal" w:pos="2160"/>
          <w:tab w:val="left" w:pos="3600"/>
          <w:tab w:val="left" w:pos="5040"/>
          <w:tab w:val="left" w:pos="6480"/>
          <w:tab w:val="left" w:pos="8639"/>
        </w:tabs>
        <w:spacing w:line="200" w:lineRule="exact"/>
        <w:ind w:left="90"/>
        <w:jc w:val="both"/>
      </w:pPr>
      <w:r>
        <w:tab/>
        <w:t>MOTOR</w:t>
      </w:r>
      <w:r>
        <w:tab/>
        <w:t>-------Nominal Motor Speed------</w:t>
      </w:r>
    </w:p>
    <w:p w:rsidR="00992A44" w:rsidRDefault="00992A44" w:rsidP="00992A44">
      <w:pPr>
        <w:tabs>
          <w:tab w:val="decimal" w:pos="2160"/>
          <w:tab w:val="left" w:pos="3600"/>
          <w:tab w:val="left" w:pos="5040"/>
          <w:tab w:val="left" w:pos="6480"/>
          <w:tab w:val="left" w:pos="8639"/>
        </w:tabs>
        <w:spacing w:line="200" w:lineRule="exact"/>
        <w:ind w:left="90"/>
        <w:jc w:val="both"/>
      </w:pPr>
      <w:r>
        <w:tab/>
        <w:t>HP</w:t>
      </w:r>
      <w:r>
        <w:tab/>
        <w:t xml:space="preserve">1200 rpm   </w:t>
      </w:r>
      <w:r>
        <w:tab/>
        <w:t xml:space="preserve">1800 rpm    </w:t>
      </w:r>
      <w:r>
        <w:tab/>
        <w:t>3600 rpm</w:t>
      </w:r>
    </w:p>
    <w:p w:rsidR="00992A44" w:rsidRDefault="00992A44" w:rsidP="00992A44">
      <w:pPr>
        <w:tabs>
          <w:tab w:val="decimal" w:pos="2160"/>
          <w:tab w:val="left" w:pos="3600"/>
          <w:tab w:val="left" w:pos="5040"/>
          <w:tab w:val="left" w:pos="6480"/>
          <w:tab w:val="left" w:pos="8639"/>
        </w:tabs>
        <w:spacing w:line="200" w:lineRule="exact"/>
        <w:ind w:left="90"/>
        <w:jc w:val="both"/>
      </w:pPr>
    </w:p>
    <w:p w:rsidR="00992A44" w:rsidRDefault="00992A44" w:rsidP="00992A44">
      <w:pPr>
        <w:tabs>
          <w:tab w:val="decimal" w:pos="2160"/>
          <w:tab w:val="decimal" w:pos="3960"/>
          <w:tab w:val="decimal" w:pos="5400"/>
          <w:tab w:val="decimal" w:pos="6840"/>
          <w:tab w:val="left" w:pos="8639"/>
        </w:tabs>
        <w:spacing w:line="200" w:lineRule="exact"/>
        <w:ind w:left="90"/>
        <w:jc w:val="both"/>
      </w:pPr>
      <w:r>
        <w:tab/>
        <w:t xml:space="preserve">1   </w:t>
      </w:r>
      <w:r>
        <w:tab/>
        <w:t>82.5</w:t>
      </w:r>
      <w:r>
        <w:tab/>
        <w:t>85.5</w:t>
      </w:r>
      <w:r>
        <w:tab/>
        <w:t>77.0</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1-1/2</w:t>
      </w:r>
      <w:r>
        <w:tab/>
        <w:t>87.5</w:t>
      </w:r>
      <w:r>
        <w:tab/>
        <w:t>86.5</w:t>
      </w:r>
      <w:r>
        <w:tab/>
        <w:t>84.0</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2</w:t>
      </w:r>
      <w:r>
        <w:tab/>
        <w:t>88.5</w:t>
      </w:r>
      <w:r>
        <w:tab/>
        <w:t>86.5</w:t>
      </w:r>
      <w:r>
        <w:tab/>
        <w:t>85.5</w:t>
      </w:r>
    </w:p>
    <w:p w:rsidR="00992A44" w:rsidRDefault="00992A44" w:rsidP="00992A44">
      <w:pPr>
        <w:tabs>
          <w:tab w:val="decimal" w:pos="2160"/>
          <w:tab w:val="decimal" w:pos="3960"/>
          <w:tab w:val="decimal" w:pos="5400"/>
          <w:tab w:val="decimal" w:pos="6840"/>
          <w:tab w:val="left" w:pos="8639"/>
        </w:tabs>
        <w:spacing w:line="200" w:lineRule="exact"/>
        <w:ind w:left="90"/>
        <w:jc w:val="both"/>
      </w:pPr>
    </w:p>
    <w:p w:rsidR="00992A44" w:rsidRDefault="00992A44" w:rsidP="00992A44">
      <w:pPr>
        <w:tabs>
          <w:tab w:val="decimal" w:pos="2160"/>
          <w:tab w:val="decimal" w:pos="3960"/>
          <w:tab w:val="decimal" w:pos="5400"/>
          <w:tab w:val="decimal" w:pos="6840"/>
          <w:tab w:val="left" w:pos="8639"/>
        </w:tabs>
        <w:spacing w:line="200" w:lineRule="exact"/>
        <w:ind w:left="90"/>
        <w:jc w:val="both"/>
      </w:pPr>
      <w:r>
        <w:tab/>
        <w:t>3</w:t>
      </w:r>
      <w:r>
        <w:tab/>
        <w:t>89.5</w:t>
      </w:r>
      <w:r>
        <w:tab/>
        <w:t>89.5</w:t>
      </w:r>
      <w:r>
        <w:tab/>
        <w:t>86.5</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5</w:t>
      </w:r>
      <w:r>
        <w:tab/>
        <w:t>89.5</w:t>
      </w:r>
      <w:r>
        <w:tab/>
        <w:t>89.5</w:t>
      </w:r>
      <w:r>
        <w:tab/>
        <w:t>88.5</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7-1/2</w:t>
      </w:r>
      <w:r>
        <w:tab/>
        <w:t>91.0</w:t>
      </w:r>
      <w:r>
        <w:tab/>
        <w:t>91.7</w:t>
      </w:r>
      <w:r>
        <w:tab/>
        <w:t>89.5</w:t>
      </w:r>
    </w:p>
    <w:p w:rsidR="00992A44" w:rsidRDefault="00992A44" w:rsidP="00992A44">
      <w:pPr>
        <w:tabs>
          <w:tab w:val="decimal" w:pos="2160"/>
          <w:tab w:val="decimal" w:pos="3960"/>
          <w:tab w:val="decimal" w:pos="5400"/>
          <w:tab w:val="decimal" w:pos="6840"/>
          <w:tab w:val="left" w:pos="8639"/>
        </w:tabs>
        <w:spacing w:line="200" w:lineRule="exact"/>
        <w:ind w:left="90"/>
        <w:jc w:val="both"/>
      </w:pPr>
    </w:p>
    <w:p w:rsidR="00992A44" w:rsidRDefault="00992A44" w:rsidP="00992A44">
      <w:pPr>
        <w:tabs>
          <w:tab w:val="decimal" w:pos="2160"/>
          <w:tab w:val="decimal" w:pos="3960"/>
          <w:tab w:val="decimal" w:pos="5400"/>
          <w:tab w:val="decimal" w:pos="6840"/>
          <w:tab w:val="left" w:pos="8639"/>
        </w:tabs>
        <w:spacing w:line="200" w:lineRule="exact"/>
        <w:ind w:left="90"/>
        <w:jc w:val="both"/>
      </w:pPr>
      <w:r>
        <w:tab/>
        <w:t>10</w:t>
      </w:r>
      <w:r>
        <w:tab/>
        <w:t>91.0</w:t>
      </w:r>
      <w:r>
        <w:tab/>
        <w:t>91.7</w:t>
      </w:r>
      <w:r>
        <w:tab/>
        <w:t>90.2</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15</w:t>
      </w:r>
      <w:r>
        <w:tab/>
        <w:t>91.7</w:t>
      </w:r>
      <w:r>
        <w:tab/>
        <w:t>92.4</w:t>
      </w:r>
      <w:r>
        <w:tab/>
        <w:t>91.0</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20</w:t>
      </w:r>
      <w:r>
        <w:tab/>
        <w:t>91.7</w:t>
      </w:r>
      <w:r>
        <w:tab/>
        <w:t>93.0</w:t>
      </w:r>
      <w:r>
        <w:tab/>
        <w:t>91.0</w:t>
      </w:r>
    </w:p>
    <w:p w:rsidR="00992A44" w:rsidRDefault="00992A44" w:rsidP="00992A44">
      <w:pPr>
        <w:tabs>
          <w:tab w:val="decimal" w:pos="2160"/>
          <w:tab w:val="decimal" w:pos="3960"/>
          <w:tab w:val="decimal" w:pos="5400"/>
          <w:tab w:val="decimal" w:pos="6840"/>
          <w:tab w:val="left" w:pos="8639"/>
        </w:tabs>
        <w:spacing w:line="200" w:lineRule="exact"/>
        <w:ind w:left="90"/>
        <w:jc w:val="both"/>
      </w:pPr>
    </w:p>
    <w:p w:rsidR="00992A44" w:rsidRDefault="00992A44" w:rsidP="00992A44">
      <w:pPr>
        <w:tabs>
          <w:tab w:val="decimal" w:pos="2160"/>
          <w:tab w:val="decimal" w:pos="3960"/>
          <w:tab w:val="decimal" w:pos="5400"/>
          <w:tab w:val="decimal" w:pos="6840"/>
          <w:tab w:val="left" w:pos="8639"/>
        </w:tabs>
        <w:spacing w:line="200" w:lineRule="exact"/>
        <w:ind w:left="90"/>
        <w:jc w:val="both"/>
      </w:pPr>
      <w:r>
        <w:tab/>
        <w:t>25</w:t>
      </w:r>
      <w:r>
        <w:tab/>
        <w:t>93.0</w:t>
      </w:r>
      <w:r>
        <w:tab/>
        <w:t>93.6</w:t>
      </w:r>
      <w:r>
        <w:tab/>
        <w:t>91.7</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30</w:t>
      </w:r>
      <w:r>
        <w:tab/>
        <w:t>93.0</w:t>
      </w:r>
      <w:r>
        <w:tab/>
        <w:t>93.6</w:t>
      </w:r>
      <w:r>
        <w:tab/>
        <w:t>91.7</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40</w:t>
      </w:r>
      <w:r>
        <w:tab/>
        <w:t>94.1</w:t>
      </w:r>
      <w:r>
        <w:tab/>
        <w:t>94.1</w:t>
      </w:r>
      <w:r>
        <w:tab/>
        <w:t>92.4</w:t>
      </w:r>
    </w:p>
    <w:p w:rsidR="00992A44" w:rsidRDefault="00992A44" w:rsidP="00992A44">
      <w:pPr>
        <w:tabs>
          <w:tab w:val="decimal" w:pos="2160"/>
          <w:tab w:val="decimal" w:pos="3960"/>
          <w:tab w:val="decimal" w:pos="5400"/>
          <w:tab w:val="decimal" w:pos="6840"/>
          <w:tab w:val="left" w:pos="8639"/>
        </w:tabs>
        <w:spacing w:line="200" w:lineRule="exact"/>
        <w:ind w:left="90"/>
        <w:jc w:val="both"/>
      </w:pPr>
    </w:p>
    <w:p w:rsidR="00992A44" w:rsidRDefault="00992A44" w:rsidP="00992A44">
      <w:pPr>
        <w:tabs>
          <w:tab w:val="decimal" w:pos="2160"/>
          <w:tab w:val="decimal" w:pos="3960"/>
          <w:tab w:val="decimal" w:pos="5400"/>
          <w:tab w:val="decimal" w:pos="6840"/>
          <w:tab w:val="left" w:pos="8639"/>
        </w:tabs>
        <w:spacing w:line="200" w:lineRule="exact"/>
        <w:ind w:left="90"/>
        <w:jc w:val="both"/>
      </w:pPr>
      <w:r>
        <w:tab/>
        <w:t>50</w:t>
      </w:r>
      <w:r>
        <w:tab/>
        <w:t>94.1</w:t>
      </w:r>
      <w:r>
        <w:tab/>
        <w:t>94.5</w:t>
      </w:r>
      <w:r>
        <w:tab/>
        <w:t>93.0</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60</w:t>
      </w:r>
      <w:r>
        <w:tab/>
        <w:t>94.5</w:t>
      </w:r>
      <w:r>
        <w:tab/>
        <w:t>95.0</w:t>
      </w:r>
      <w:r>
        <w:tab/>
        <w:t>93.6</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75</w:t>
      </w:r>
      <w:r>
        <w:tab/>
        <w:t>94.5</w:t>
      </w:r>
      <w:r>
        <w:tab/>
        <w:t>95.4</w:t>
      </w:r>
      <w:r>
        <w:tab/>
        <w:t>93.6</w:t>
      </w:r>
    </w:p>
    <w:p w:rsidR="00992A44" w:rsidRDefault="00992A44" w:rsidP="00992A44">
      <w:pPr>
        <w:tabs>
          <w:tab w:val="decimal" w:pos="2160"/>
          <w:tab w:val="decimal" w:pos="3960"/>
          <w:tab w:val="decimal" w:pos="5400"/>
          <w:tab w:val="decimal" w:pos="6840"/>
          <w:tab w:val="left" w:pos="8639"/>
        </w:tabs>
        <w:spacing w:line="200" w:lineRule="exact"/>
        <w:ind w:left="90"/>
        <w:jc w:val="both"/>
      </w:pPr>
    </w:p>
    <w:p w:rsidR="00992A44" w:rsidRDefault="00992A44" w:rsidP="00992A44">
      <w:pPr>
        <w:tabs>
          <w:tab w:val="decimal" w:pos="2160"/>
          <w:tab w:val="decimal" w:pos="3960"/>
          <w:tab w:val="decimal" w:pos="5400"/>
          <w:tab w:val="decimal" w:pos="6840"/>
          <w:tab w:val="left" w:pos="8639"/>
        </w:tabs>
        <w:spacing w:line="200" w:lineRule="exact"/>
        <w:ind w:left="90"/>
        <w:jc w:val="both"/>
      </w:pPr>
      <w:r>
        <w:tab/>
        <w:t>100</w:t>
      </w:r>
      <w:r>
        <w:tab/>
        <w:t>95.0</w:t>
      </w:r>
      <w:r>
        <w:tab/>
        <w:t>95.4</w:t>
      </w:r>
      <w:r>
        <w:tab/>
        <w:t>94.1</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125</w:t>
      </w:r>
      <w:r>
        <w:tab/>
        <w:t>95.0</w:t>
      </w:r>
      <w:r>
        <w:tab/>
        <w:t>95.4</w:t>
      </w:r>
      <w:r>
        <w:tab/>
        <w:t>95.0</w:t>
      </w:r>
    </w:p>
    <w:p w:rsidR="00992A44" w:rsidRDefault="00992A44" w:rsidP="00992A44">
      <w:pPr>
        <w:tabs>
          <w:tab w:val="decimal" w:pos="2160"/>
          <w:tab w:val="decimal" w:pos="3960"/>
          <w:tab w:val="decimal" w:pos="5400"/>
          <w:tab w:val="decimal" w:pos="6840"/>
          <w:tab w:val="left" w:pos="8639"/>
        </w:tabs>
        <w:spacing w:line="200" w:lineRule="exact"/>
        <w:ind w:left="90"/>
        <w:jc w:val="both"/>
      </w:pPr>
      <w:r>
        <w:tab/>
        <w:t>150</w:t>
      </w:r>
      <w:r>
        <w:tab/>
        <w:t>95.8</w:t>
      </w:r>
      <w:r>
        <w:tab/>
        <w:t>95.8</w:t>
      </w:r>
      <w:r>
        <w:tab/>
        <w:t>95.0</w:t>
      </w:r>
    </w:p>
    <w:p w:rsidR="00992A44" w:rsidRDefault="00992A44" w:rsidP="00992A44">
      <w:pPr>
        <w:tabs>
          <w:tab w:val="decimal" w:pos="2160"/>
          <w:tab w:val="decimal" w:pos="3960"/>
          <w:tab w:val="decimal" w:pos="5400"/>
          <w:tab w:val="decimal" w:pos="6840"/>
        </w:tabs>
        <w:spacing w:line="240" w:lineRule="exact"/>
      </w:pPr>
      <w:r>
        <w:tab/>
        <w:t>200</w:t>
      </w:r>
      <w:r>
        <w:tab/>
        <w:t>95.8</w:t>
      </w:r>
      <w:r>
        <w:tab/>
        <w:t>96.2</w:t>
      </w:r>
      <w:r>
        <w:tab/>
        <w:t>95.4</w:t>
      </w:r>
    </w:p>
    <w:p w:rsidR="00992A44" w:rsidRDefault="00992A44" w:rsidP="00992A44">
      <w:pPr>
        <w:tabs>
          <w:tab w:val="decimal" w:pos="2160"/>
          <w:tab w:val="decimal" w:pos="3960"/>
          <w:tab w:val="decimal" w:pos="5400"/>
          <w:tab w:val="decimal" w:pos="6840"/>
          <w:tab w:val="left" w:pos="8639"/>
        </w:tabs>
        <w:spacing w:line="200" w:lineRule="exact"/>
        <w:ind w:left="90"/>
        <w:jc w:val="both"/>
      </w:pPr>
    </w:p>
    <w:p w:rsidR="00992A44" w:rsidRDefault="00992A44" w:rsidP="00992A44">
      <w:pPr>
        <w:spacing w:line="200" w:lineRule="exact"/>
        <w:ind w:left="720"/>
        <w:jc w:val="both"/>
        <w:rPr>
          <w:b/>
          <w:i/>
          <w:color w:val="FF0000"/>
        </w:rPr>
      </w:pPr>
      <w:r>
        <w:rPr>
          <w:b/>
          <w:i/>
          <w:color w:val="FF0000"/>
        </w:rPr>
        <w:t>Delete the larger size motors from this table if they are not needed on the project.</w:t>
      </w:r>
    </w:p>
    <w:p w:rsidR="00992A44" w:rsidRDefault="00992A44" w:rsidP="00992A44">
      <w:pPr>
        <w:spacing w:line="200" w:lineRule="exact"/>
        <w:jc w:val="both"/>
      </w:pPr>
    </w:p>
    <w:p w:rsidR="00992A44" w:rsidRDefault="00992A44" w:rsidP="00992A44">
      <w:pPr>
        <w:spacing w:line="200" w:lineRule="exact"/>
        <w:jc w:val="both"/>
        <w:rPr>
          <w:b/>
        </w:rPr>
      </w:pPr>
      <w:r>
        <w:rPr>
          <w:b/>
        </w:rPr>
        <w:t>SINGLE PHASE, SINGLE SPEED MOTORS</w:t>
      </w:r>
    </w:p>
    <w:p w:rsidR="00992A44" w:rsidRDefault="00992A44" w:rsidP="00992A44">
      <w:pPr>
        <w:spacing w:line="200" w:lineRule="exact"/>
        <w:jc w:val="both"/>
      </w:pPr>
      <w:r>
        <w:t>Use NEMA rated 115 volt, single phase, 60 hertz motors for all motors 1/3 HP and smaller.</w:t>
      </w:r>
    </w:p>
    <w:p w:rsidR="00992A44" w:rsidRDefault="00992A44" w:rsidP="00992A44">
      <w:pPr>
        <w:spacing w:line="200" w:lineRule="exact"/>
        <w:jc w:val="both"/>
      </w:pPr>
    </w:p>
    <w:p w:rsidR="00992A44" w:rsidRDefault="00992A44" w:rsidP="00992A44">
      <w:pPr>
        <w:spacing w:line="200" w:lineRule="exact"/>
        <w:jc w:val="both"/>
      </w:pPr>
      <w:r>
        <w:t>Use permanent split capacitor or capacitor start, induction run motors equipped with permanently lubricated and sealed ball or sleeve bearings and Class A insulation.  Service factor to be not less than 1.35.</w:t>
      </w:r>
    </w:p>
    <w:p w:rsidR="00992A44" w:rsidRPr="00E223E1" w:rsidRDefault="00992A44" w:rsidP="00992A44">
      <w:pPr>
        <w:spacing w:line="200" w:lineRule="exact"/>
        <w:ind w:left="720"/>
        <w:jc w:val="both"/>
        <w:rPr>
          <w:i/>
          <w:color w:val="FF0000"/>
        </w:rPr>
      </w:pPr>
      <w:r w:rsidRPr="00E223E1">
        <w:rPr>
          <w:b/>
          <w:i/>
          <w:color w:val="FF0000"/>
        </w:rPr>
        <w:t xml:space="preserve">Many fractional horsepower motors have inherent </w:t>
      </w:r>
      <w:proofErr w:type="spellStart"/>
      <w:r w:rsidRPr="00E223E1">
        <w:rPr>
          <w:b/>
          <w:i/>
          <w:color w:val="FF0000"/>
        </w:rPr>
        <w:t>overtemperature</w:t>
      </w:r>
      <w:proofErr w:type="spellEnd"/>
      <w:r w:rsidRPr="00E223E1">
        <w:rPr>
          <w:b/>
          <w:i/>
          <w:color w:val="FF0000"/>
        </w:rPr>
        <w:t xml:space="preserve"> protection.  When this is the case, manual starters or relays may be used rather than magnetic starters with overload protection.  Coordinate with the electrical design consultant</w:t>
      </w:r>
      <w:r w:rsidRPr="00E223E1">
        <w:rPr>
          <w:i/>
          <w:color w:val="FF0000"/>
        </w:rPr>
        <w:t>.</w:t>
      </w:r>
    </w:p>
    <w:p w:rsidR="00992A44" w:rsidRPr="00E223E1" w:rsidRDefault="00992A44" w:rsidP="00992A44">
      <w:pPr>
        <w:spacing w:line="200" w:lineRule="exact"/>
        <w:ind w:left="720"/>
        <w:jc w:val="both"/>
        <w:rPr>
          <w:b/>
          <w:i/>
          <w:color w:val="FF0000"/>
        </w:rPr>
      </w:pPr>
    </w:p>
    <w:p w:rsidR="00992A44" w:rsidRDefault="00992A44" w:rsidP="00992A44">
      <w:pPr>
        <w:spacing w:line="200" w:lineRule="exact"/>
        <w:jc w:val="both"/>
      </w:pPr>
    </w:p>
    <w:p w:rsidR="00992A44" w:rsidRDefault="00992A44" w:rsidP="00992A44">
      <w:pPr>
        <w:spacing w:line="200" w:lineRule="exact"/>
        <w:jc w:val="both"/>
        <w:rPr>
          <w:b/>
        </w:rPr>
      </w:pPr>
      <w:r>
        <w:rPr>
          <w:b/>
        </w:rPr>
        <w:t>MOTORS USED FOR REDUCED VOLTAGE STARTING</w:t>
      </w:r>
    </w:p>
    <w:p w:rsidR="00992A44" w:rsidRDefault="00992A44" w:rsidP="00992A44">
      <w:pPr>
        <w:spacing w:line="200" w:lineRule="exact"/>
        <w:jc w:val="both"/>
      </w:pPr>
      <w:r>
        <w:t>Furnish motors compatible with reduced voltage starting for the following motors:</w:t>
      </w:r>
    </w:p>
    <w:p w:rsidR="00992A44" w:rsidRDefault="00992A44" w:rsidP="00992A44">
      <w:pPr>
        <w:spacing w:line="200" w:lineRule="exact"/>
        <w:jc w:val="both"/>
      </w:pPr>
    </w:p>
    <w:p w:rsidR="00992A44" w:rsidRDefault="00992A44" w:rsidP="00992A44">
      <w:pPr>
        <w:spacing w:line="200" w:lineRule="exact"/>
        <w:ind w:left="720"/>
        <w:jc w:val="both"/>
        <w:rPr>
          <w:u w:val="single"/>
        </w:rPr>
      </w:pPr>
      <w:r>
        <w:tab/>
      </w:r>
      <w:r>
        <w:rPr>
          <w:u w:val="single"/>
        </w:rPr>
        <w:t>Equipment</w:t>
      </w:r>
      <w:r>
        <w:rPr>
          <w:u w:val="single"/>
        </w:rPr>
        <w:tab/>
      </w:r>
      <w:r>
        <w:rPr>
          <w:u w:val="single"/>
        </w:rPr>
        <w:tab/>
      </w:r>
      <w:r>
        <w:rPr>
          <w:u w:val="single"/>
        </w:rPr>
        <w:tab/>
        <w:t>Starter Type</w:t>
      </w:r>
    </w:p>
    <w:p w:rsidR="00992A44" w:rsidRDefault="00992A44" w:rsidP="00992A44">
      <w:pPr>
        <w:spacing w:line="200" w:lineRule="exact"/>
        <w:jc w:val="both"/>
        <w:rPr>
          <w:b/>
          <w:i/>
        </w:rPr>
      </w:pPr>
    </w:p>
    <w:p w:rsidR="00992A44" w:rsidRDefault="00992A44" w:rsidP="00992A44">
      <w:pPr>
        <w:spacing w:line="200" w:lineRule="exact"/>
        <w:ind w:left="720"/>
        <w:jc w:val="both"/>
        <w:rPr>
          <w:b/>
          <w:i/>
          <w:color w:val="FF0000"/>
        </w:rPr>
      </w:pPr>
      <w:r>
        <w:rPr>
          <w:b/>
          <w:i/>
          <w:color w:val="FF0000"/>
        </w:rPr>
        <w:t>This paragraph requires careful coordination with the local utility company requirements and the electrical design consultant.  It must be edited and expanded specifically for each project.  As a general guide only, 200 volt or 230 volt motors over 20 hp and 460 volt motors over 50 hp may need some means of limiting the inrush current on startup.</w:t>
      </w: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both"/>
        <w:rPr>
          <w:b/>
        </w:rPr>
      </w:pPr>
      <w:r>
        <w:rPr>
          <w:b/>
        </w:rPr>
        <w:t>MOTORS USED ON VARIABLE FREQUENCY DRIVES</w:t>
      </w:r>
    </w:p>
    <w:p w:rsidR="00992A44" w:rsidRDefault="00992A44" w:rsidP="00992A44">
      <w:pPr>
        <w:spacing w:line="200" w:lineRule="exact"/>
        <w:jc w:val="both"/>
      </w:pPr>
      <w:r>
        <w:lastRenderedPageBreak/>
        <w:t>In addition to the requirements specified above, the motor must be suitable for use with the drive specified in Section 23 05 14, including but not limited to motor cooling.</w:t>
      </w:r>
    </w:p>
    <w:p w:rsidR="00992A44" w:rsidRDefault="00992A44" w:rsidP="00992A44">
      <w:pPr>
        <w:spacing w:line="200" w:lineRule="exact"/>
        <w:jc w:val="both"/>
      </w:pPr>
    </w:p>
    <w:p w:rsidR="00992A44" w:rsidRDefault="00992A44" w:rsidP="00992A44">
      <w:pPr>
        <w:spacing w:line="200" w:lineRule="exact"/>
        <w:jc w:val="both"/>
      </w:pPr>
    </w:p>
    <w:p w:rsidR="00992A44" w:rsidRPr="000418AF" w:rsidRDefault="00992A44" w:rsidP="00992A44">
      <w:pPr>
        <w:spacing w:line="200" w:lineRule="exact"/>
        <w:jc w:val="center"/>
        <w:rPr>
          <w:b/>
          <w:lang w:val="fr-FR"/>
        </w:rPr>
      </w:pPr>
      <w:r w:rsidRPr="000418AF">
        <w:rPr>
          <w:b/>
          <w:lang w:val="fr-FR"/>
        </w:rPr>
        <w:t>P A R T  3  -  E X E C U T I O N</w:t>
      </w:r>
    </w:p>
    <w:p w:rsidR="00992A44" w:rsidRPr="000418AF" w:rsidRDefault="00992A44" w:rsidP="00992A44">
      <w:pPr>
        <w:spacing w:line="200" w:lineRule="exact"/>
        <w:jc w:val="center"/>
        <w:rPr>
          <w:b/>
          <w:lang w:val="fr-FR"/>
        </w:rPr>
      </w:pPr>
    </w:p>
    <w:p w:rsidR="00992A44" w:rsidRDefault="00992A44" w:rsidP="00992A44">
      <w:pPr>
        <w:spacing w:line="200" w:lineRule="exact"/>
        <w:jc w:val="both"/>
        <w:rPr>
          <w:b/>
        </w:rPr>
      </w:pPr>
      <w:r>
        <w:rPr>
          <w:b/>
        </w:rPr>
        <w:t>INSTALLATION</w:t>
      </w:r>
    </w:p>
    <w:p w:rsidR="00992A44" w:rsidRDefault="00992A44" w:rsidP="00992A44">
      <w:pPr>
        <w:spacing w:line="200" w:lineRule="exact"/>
        <w:jc w:val="both"/>
      </w:pPr>
      <w:r>
        <w:t>Mount motors on a rigid base designed to accept a motor, using shims if required under each mounting foot to get a secure installation.</w:t>
      </w:r>
    </w:p>
    <w:p w:rsidR="00992A44" w:rsidRDefault="00992A44" w:rsidP="00992A44">
      <w:pPr>
        <w:spacing w:line="200" w:lineRule="exact"/>
        <w:jc w:val="both"/>
      </w:pPr>
    </w:p>
    <w:p w:rsidR="00992A44" w:rsidRDefault="00992A44" w:rsidP="00992A44">
      <w:pPr>
        <w:spacing w:line="200" w:lineRule="exact"/>
        <w:jc w:val="both"/>
      </w:pPr>
      <w:r>
        <w:t>When motor will be flexible coupled to the driven device, mount coupling to the shafts in accordance with the coupling manufacturer's recommendations.  Check parallel and angular misalignment of the two shafts. Adjust motor position as necessary so that the misalignment of the shafts does not exceed the limits in the table:</w:t>
      </w:r>
    </w:p>
    <w:p w:rsidR="00992A44" w:rsidRDefault="00992A44" w:rsidP="00992A44">
      <w:pPr>
        <w:spacing w:line="200" w:lineRule="exact"/>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854"/>
        <w:gridCol w:w="1980"/>
        <w:gridCol w:w="2808"/>
      </w:tblGrid>
      <w:tr w:rsidR="00992A44" w:rsidTr="00992A44">
        <w:tc>
          <w:tcPr>
            <w:tcW w:w="1566" w:type="dxa"/>
          </w:tcPr>
          <w:p w:rsidR="00992A44" w:rsidRPr="000E7EED" w:rsidRDefault="00992A44" w:rsidP="00992A44">
            <w:r w:rsidRPr="000E7EED">
              <w:t>RPM</w:t>
            </w:r>
          </w:p>
        </w:tc>
        <w:tc>
          <w:tcPr>
            <w:tcW w:w="1854" w:type="dxa"/>
          </w:tcPr>
          <w:p w:rsidR="00992A44" w:rsidRPr="000E7EED" w:rsidRDefault="00992A44" w:rsidP="00992A44">
            <w:r w:rsidRPr="000E7EED">
              <w:t>Parallel Offset</w:t>
            </w:r>
          </w:p>
          <w:p w:rsidR="00992A44" w:rsidRPr="000E7EED" w:rsidRDefault="00992A44" w:rsidP="00992A44">
            <w:r w:rsidRPr="000E7EED">
              <w:t>(mils)</w:t>
            </w:r>
          </w:p>
        </w:tc>
        <w:tc>
          <w:tcPr>
            <w:tcW w:w="1980" w:type="dxa"/>
          </w:tcPr>
          <w:p w:rsidR="00992A44" w:rsidRPr="000E7EED" w:rsidRDefault="00992A44" w:rsidP="00992A44">
            <w:r w:rsidRPr="000E7EED">
              <w:t>Angularity</w:t>
            </w:r>
          </w:p>
          <w:p w:rsidR="00992A44" w:rsidRPr="000E7EED" w:rsidRDefault="00992A44" w:rsidP="00992A44">
            <w:r w:rsidRPr="000E7EED">
              <w:t>(mils/inch)</w:t>
            </w:r>
          </w:p>
        </w:tc>
        <w:tc>
          <w:tcPr>
            <w:tcW w:w="2808" w:type="dxa"/>
          </w:tcPr>
          <w:p w:rsidR="00992A44" w:rsidRPr="000E7EED" w:rsidRDefault="00992A44" w:rsidP="00992A44">
            <w:r w:rsidRPr="000E7EED">
              <w:t>Parallel Offset per Inch of Spacer Length (mils)</w:t>
            </w:r>
          </w:p>
        </w:tc>
      </w:tr>
      <w:tr w:rsidR="00992A44" w:rsidTr="00992A44">
        <w:tc>
          <w:tcPr>
            <w:tcW w:w="1566" w:type="dxa"/>
          </w:tcPr>
          <w:p w:rsidR="00992A44" w:rsidRPr="000E7EED" w:rsidRDefault="00992A44" w:rsidP="00992A44">
            <w:pPr>
              <w:jc w:val="center"/>
            </w:pPr>
            <w:r w:rsidRPr="000E7EED">
              <w:t>600</w:t>
            </w:r>
          </w:p>
        </w:tc>
        <w:tc>
          <w:tcPr>
            <w:tcW w:w="1854" w:type="dxa"/>
          </w:tcPr>
          <w:p w:rsidR="00992A44" w:rsidRPr="000E7EED" w:rsidRDefault="00992A44" w:rsidP="00992A44">
            <w:pPr>
              <w:jc w:val="center"/>
            </w:pPr>
            <w:r w:rsidRPr="000E7EED">
              <w:t>5</w:t>
            </w:r>
          </w:p>
        </w:tc>
        <w:tc>
          <w:tcPr>
            <w:tcW w:w="1980" w:type="dxa"/>
          </w:tcPr>
          <w:p w:rsidR="00992A44" w:rsidRPr="000E7EED" w:rsidRDefault="00992A44" w:rsidP="00992A44">
            <w:pPr>
              <w:jc w:val="center"/>
            </w:pPr>
            <w:r w:rsidRPr="000E7EED">
              <w:t>1</w:t>
            </w:r>
          </w:p>
        </w:tc>
        <w:tc>
          <w:tcPr>
            <w:tcW w:w="2808" w:type="dxa"/>
          </w:tcPr>
          <w:p w:rsidR="00992A44" w:rsidRPr="000E7EED" w:rsidRDefault="00992A44" w:rsidP="00992A44">
            <w:pPr>
              <w:jc w:val="center"/>
            </w:pPr>
            <w:r w:rsidRPr="000E7EED">
              <w:t>1.8</w:t>
            </w:r>
          </w:p>
        </w:tc>
      </w:tr>
      <w:tr w:rsidR="00992A44" w:rsidTr="00992A44">
        <w:tc>
          <w:tcPr>
            <w:tcW w:w="1566" w:type="dxa"/>
          </w:tcPr>
          <w:p w:rsidR="00992A44" w:rsidRPr="000E7EED" w:rsidRDefault="00992A44" w:rsidP="00992A44">
            <w:pPr>
              <w:jc w:val="center"/>
            </w:pPr>
            <w:r w:rsidRPr="000E7EED">
              <w:t>900</w:t>
            </w:r>
          </w:p>
        </w:tc>
        <w:tc>
          <w:tcPr>
            <w:tcW w:w="1854" w:type="dxa"/>
          </w:tcPr>
          <w:p w:rsidR="00992A44" w:rsidRPr="000E7EED" w:rsidRDefault="00992A44" w:rsidP="00992A44">
            <w:pPr>
              <w:jc w:val="center"/>
            </w:pPr>
            <w:r w:rsidRPr="000E7EED">
              <w:t>3</w:t>
            </w:r>
          </w:p>
        </w:tc>
        <w:tc>
          <w:tcPr>
            <w:tcW w:w="1980" w:type="dxa"/>
          </w:tcPr>
          <w:p w:rsidR="00992A44" w:rsidRPr="000E7EED" w:rsidRDefault="00992A44" w:rsidP="00992A44">
            <w:pPr>
              <w:jc w:val="center"/>
            </w:pPr>
            <w:r w:rsidRPr="000E7EED">
              <w:t>0.7</w:t>
            </w:r>
          </w:p>
        </w:tc>
        <w:tc>
          <w:tcPr>
            <w:tcW w:w="2808" w:type="dxa"/>
          </w:tcPr>
          <w:p w:rsidR="00992A44" w:rsidRPr="000E7EED" w:rsidRDefault="00992A44" w:rsidP="00992A44">
            <w:pPr>
              <w:jc w:val="center"/>
            </w:pPr>
            <w:r w:rsidRPr="000E7EED">
              <w:t>1.2</w:t>
            </w:r>
          </w:p>
        </w:tc>
      </w:tr>
      <w:tr w:rsidR="00992A44" w:rsidTr="00992A44">
        <w:tc>
          <w:tcPr>
            <w:tcW w:w="1566" w:type="dxa"/>
          </w:tcPr>
          <w:p w:rsidR="00992A44" w:rsidRPr="000E7EED" w:rsidRDefault="00992A44" w:rsidP="00992A44">
            <w:pPr>
              <w:jc w:val="center"/>
            </w:pPr>
            <w:r w:rsidRPr="000E7EED">
              <w:t>1200</w:t>
            </w:r>
          </w:p>
        </w:tc>
        <w:tc>
          <w:tcPr>
            <w:tcW w:w="1854" w:type="dxa"/>
          </w:tcPr>
          <w:p w:rsidR="00992A44" w:rsidRPr="000E7EED" w:rsidRDefault="00992A44" w:rsidP="00992A44">
            <w:pPr>
              <w:jc w:val="center"/>
            </w:pPr>
            <w:r w:rsidRPr="000E7EED">
              <w:t>2.5</w:t>
            </w:r>
          </w:p>
        </w:tc>
        <w:tc>
          <w:tcPr>
            <w:tcW w:w="1980" w:type="dxa"/>
          </w:tcPr>
          <w:p w:rsidR="00992A44" w:rsidRPr="000E7EED" w:rsidRDefault="00992A44" w:rsidP="00992A44">
            <w:pPr>
              <w:jc w:val="center"/>
            </w:pPr>
            <w:r w:rsidRPr="000E7EED">
              <w:t>0.5</w:t>
            </w:r>
          </w:p>
        </w:tc>
        <w:tc>
          <w:tcPr>
            <w:tcW w:w="2808" w:type="dxa"/>
          </w:tcPr>
          <w:p w:rsidR="00992A44" w:rsidRPr="000E7EED" w:rsidRDefault="00992A44" w:rsidP="00992A44">
            <w:pPr>
              <w:jc w:val="center"/>
            </w:pPr>
            <w:r w:rsidRPr="000E7EED">
              <w:t>0.9</w:t>
            </w:r>
          </w:p>
        </w:tc>
      </w:tr>
      <w:tr w:rsidR="00992A44" w:rsidTr="00992A44">
        <w:tc>
          <w:tcPr>
            <w:tcW w:w="1566" w:type="dxa"/>
          </w:tcPr>
          <w:p w:rsidR="00992A44" w:rsidRPr="000E7EED" w:rsidRDefault="00992A44" w:rsidP="00992A44">
            <w:pPr>
              <w:jc w:val="center"/>
            </w:pPr>
            <w:r w:rsidRPr="000E7EED">
              <w:t>1800</w:t>
            </w:r>
          </w:p>
        </w:tc>
        <w:tc>
          <w:tcPr>
            <w:tcW w:w="1854" w:type="dxa"/>
          </w:tcPr>
          <w:p w:rsidR="00992A44" w:rsidRPr="000E7EED" w:rsidRDefault="00992A44" w:rsidP="00992A44">
            <w:pPr>
              <w:jc w:val="center"/>
            </w:pPr>
            <w:r w:rsidRPr="000E7EED">
              <w:t>2</w:t>
            </w:r>
          </w:p>
        </w:tc>
        <w:tc>
          <w:tcPr>
            <w:tcW w:w="1980" w:type="dxa"/>
          </w:tcPr>
          <w:p w:rsidR="00992A44" w:rsidRPr="000E7EED" w:rsidRDefault="00992A44" w:rsidP="00992A44">
            <w:pPr>
              <w:jc w:val="center"/>
            </w:pPr>
            <w:r w:rsidRPr="000E7EED">
              <w:t>0.3</w:t>
            </w:r>
          </w:p>
        </w:tc>
        <w:tc>
          <w:tcPr>
            <w:tcW w:w="2808" w:type="dxa"/>
          </w:tcPr>
          <w:p w:rsidR="00992A44" w:rsidRPr="000E7EED" w:rsidRDefault="00992A44" w:rsidP="00992A44">
            <w:pPr>
              <w:jc w:val="center"/>
            </w:pPr>
            <w:r w:rsidRPr="000E7EED">
              <w:t>0.6</w:t>
            </w:r>
          </w:p>
        </w:tc>
      </w:tr>
      <w:tr w:rsidR="00992A44" w:rsidTr="00992A44">
        <w:tc>
          <w:tcPr>
            <w:tcW w:w="1566" w:type="dxa"/>
          </w:tcPr>
          <w:p w:rsidR="00992A44" w:rsidRPr="000E7EED" w:rsidRDefault="00992A44" w:rsidP="00992A44">
            <w:pPr>
              <w:jc w:val="center"/>
            </w:pPr>
            <w:r w:rsidRPr="000E7EED">
              <w:t>3600</w:t>
            </w:r>
          </w:p>
        </w:tc>
        <w:tc>
          <w:tcPr>
            <w:tcW w:w="1854" w:type="dxa"/>
          </w:tcPr>
          <w:p w:rsidR="00992A44" w:rsidRPr="000E7EED" w:rsidRDefault="00992A44" w:rsidP="00992A44">
            <w:pPr>
              <w:jc w:val="center"/>
            </w:pPr>
            <w:r w:rsidRPr="000E7EED">
              <w:t>1</w:t>
            </w:r>
          </w:p>
        </w:tc>
        <w:tc>
          <w:tcPr>
            <w:tcW w:w="1980" w:type="dxa"/>
          </w:tcPr>
          <w:p w:rsidR="00992A44" w:rsidRPr="000E7EED" w:rsidRDefault="00992A44" w:rsidP="00992A44">
            <w:pPr>
              <w:jc w:val="center"/>
            </w:pPr>
            <w:r w:rsidRPr="000E7EED">
              <w:t>0.2</w:t>
            </w:r>
          </w:p>
        </w:tc>
        <w:tc>
          <w:tcPr>
            <w:tcW w:w="2808" w:type="dxa"/>
          </w:tcPr>
          <w:p w:rsidR="00992A44" w:rsidRPr="000E7EED" w:rsidRDefault="00992A44" w:rsidP="00992A44">
            <w:pPr>
              <w:jc w:val="center"/>
            </w:pPr>
            <w:r w:rsidRPr="000E7EED">
              <w:t>0.3</w:t>
            </w:r>
          </w:p>
        </w:tc>
      </w:tr>
      <w:tr w:rsidR="00992A44" w:rsidTr="00992A44">
        <w:tc>
          <w:tcPr>
            <w:tcW w:w="1566" w:type="dxa"/>
          </w:tcPr>
          <w:p w:rsidR="00992A44" w:rsidRPr="000E7EED" w:rsidRDefault="00992A44" w:rsidP="00992A44">
            <w:pPr>
              <w:jc w:val="center"/>
            </w:pPr>
            <w:r w:rsidRPr="000E7EED">
              <w:t>7200</w:t>
            </w:r>
          </w:p>
        </w:tc>
        <w:tc>
          <w:tcPr>
            <w:tcW w:w="1854" w:type="dxa"/>
          </w:tcPr>
          <w:p w:rsidR="00992A44" w:rsidRPr="000E7EED" w:rsidRDefault="00992A44" w:rsidP="00992A44">
            <w:pPr>
              <w:jc w:val="center"/>
            </w:pPr>
            <w:r w:rsidRPr="000E7EED">
              <w:t>0.5</w:t>
            </w:r>
          </w:p>
        </w:tc>
        <w:tc>
          <w:tcPr>
            <w:tcW w:w="1980" w:type="dxa"/>
          </w:tcPr>
          <w:p w:rsidR="00992A44" w:rsidRPr="000E7EED" w:rsidRDefault="00992A44" w:rsidP="00992A44">
            <w:pPr>
              <w:jc w:val="center"/>
            </w:pPr>
            <w:r w:rsidRPr="000E7EED">
              <w:t>0.1</w:t>
            </w:r>
          </w:p>
        </w:tc>
        <w:tc>
          <w:tcPr>
            <w:tcW w:w="2808" w:type="dxa"/>
          </w:tcPr>
          <w:p w:rsidR="00992A44" w:rsidRPr="000E7EED" w:rsidRDefault="00992A44" w:rsidP="00992A44">
            <w:pPr>
              <w:jc w:val="center"/>
            </w:pPr>
            <w:r w:rsidRPr="000E7EED">
              <w:t>0.15</w:t>
            </w:r>
          </w:p>
        </w:tc>
      </w:tr>
    </w:tbl>
    <w:p w:rsidR="00992A44" w:rsidRDefault="00992A44" w:rsidP="00992A44">
      <w:pPr>
        <w:spacing w:line="200" w:lineRule="exact"/>
        <w:jc w:val="both"/>
      </w:pPr>
    </w:p>
    <w:p w:rsidR="00992A44" w:rsidRDefault="00992A44" w:rsidP="00992A44">
      <w:pPr>
        <w:spacing w:line="200" w:lineRule="exact"/>
        <w:jc w:val="both"/>
      </w:pPr>
      <w:r>
        <w:t>When motor will be connected to the driven device by means of a belt drive, mount sheaves on the appropriate shafts in accordance with the manufacturer's instructions.  Use a straight edge to check alignment of the sheaves; reposition sheaves as necessary so that the straight edge contacts both sheave faces squarely.  Misalignment on V-belt drives should be less than 0.1” per foot of center distance. Misalignment for synchronous belts should be less than 0.0625” per foot of center distance. After sheaves are aligned, loosen the adjustable motor base so that the belt(s) can be added and tighten the base so that the belt tension is in accordance with the drive manufacturer's recommendations.  Frequently recheck belt tension and adjust if necessary during the first day of operation and again after 80 hours of operation.</w:t>
      </w: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both"/>
      </w:pPr>
      <w:r>
        <w:t>Verify the proper rotation of each three-phase motor as it is being wired or before the motor is energized for any reason.</w:t>
      </w:r>
    </w:p>
    <w:p w:rsidR="00992A44" w:rsidRDefault="00992A44" w:rsidP="00992A44">
      <w:pPr>
        <w:spacing w:line="200" w:lineRule="exact"/>
        <w:jc w:val="both"/>
      </w:pPr>
    </w:p>
    <w:p w:rsidR="00992A44" w:rsidRDefault="00992A44" w:rsidP="00992A44">
      <w:pPr>
        <w:spacing w:line="200" w:lineRule="exact"/>
        <w:jc w:val="both"/>
      </w:pPr>
      <w:r>
        <w:t>Lubricate all motors requiring lubrication.  Record lubrication material used and the frequency of use.  Include this information in the maintenance manuals.</w:t>
      </w:r>
    </w:p>
    <w:p w:rsidR="00992A44" w:rsidRDefault="00992A44" w:rsidP="00992A44">
      <w:pPr>
        <w:spacing w:line="200" w:lineRule="exact"/>
        <w:jc w:val="both"/>
      </w:pPr>
    </w:p>
    <w:p w:rsidR="00992A44" w:rsidRDefault="00992A44" w:rsidP="00992A44">
      <w:pPr>
        <w:spacing w:line="200" w:lineRule="exact"/>
        <w:jc w:val="both"/>
      </w:pPr>
    </w:p>
    <w:p w:rsidR="00992A44" w:rsidRDefault="00992A44" w:rsidP="00992A44">
      <w:pPr>
        <w:spacing w:line="200" w:lineRule="exact"/>
        <w:jc w:val="center"/>
      </w:pPr>
      <w:r>
        <w:t>END OF SECTION</w:t>
      </w:r>
    </w:p>
    <w:p w:rsidR="00992A44" w:rsidRDefault="00992A44" w:rsidP="00992A44">
      <w:pPr>
        <w:spacing w:line="200" w:lineRule="exact"/>
        <w:jc w:val="center"/>
        <w:rPr>
          <w:rFonts w:ascii="Times" w:hAnsi="Times"/>
        </w:rPr>
      </w:pPr>
    </w:p>
    <w:p w:rsidR="00452EEA" w:rsidRDefault="00452EEA"/>
    <w:sectPr w:rsidR="00452EEA">
      <w:footerReference w:type="default" r:id="rId8"/>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5C" w:rsidRDefault="00860B5C">
      <w:r>
        <w:separator/>
      </w:r>
    </w:p>
  </w:endnote>
  <w:endnote w:type="continuationSeparator" w:id="0">
    <w:p w:rsidR="00860B5C" w:rsidRDefault="0086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5C" w:rsidRPr="00D01D73" w:rsidRDefault="00D01D73">
    <w:pPr>
      <w:pStyle w:val="Footer"/>
      <w:jc w:val="center"/>
      <w:rPr>
        <w:color w:val="FF0000"/>
      </w:rPr>
    </w:pPr>
    <w:r w:rsidRPr="00D01D73">
      <w:rPr>
        <w:color w:val="FF0000"/>
      </w:rPr>
      <w:t>DFD</w:t>
    </w:r>
    <w:r w:rsidR="00860B5C" w:rsidRPr="00D01D73">
      <w:rPr>
        <w:color w:val="FF0000"/>
      </w:rPr>
      <w:t xml:space="preserve"> Project No.</w:t>
    </w:r>
  </w:p>
  <w:p w:rsidR="00860B5C" w:rsidRDefault="00860B5C">
    <w:pPr>
      <w:pStyle w:val="Footer"/>
      <w:jc w:val="center"/>
    </w:pPr>
    <w:r>
      <w:t>33 05 12-</w:t>
    </w:r>
    <w:r>
      <w:rPr>
        <w:rStyle w:val="PageNumber"/>
      </w:rPr>
      <w:fldChar w:fldCharType="begin"/>
    </w:r>
    <w:r>
      <w:rPr>
        <w:rStyle w:val="PageNumber"/>
      </w:rPr>
      <w:instrText xml:space="preserve"> PAGE </w:instrText>
    </w:r>
    <w:r>
      <w:rPr>
        <w:rStyle w:val="PageNumber"/>
      </w:rPr>
      <w:fldChar w:fldCharType="separate"/>
    </w:r>
    <w:r w:rsidR="00D01D7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5C" w:rsidRDefault="00860B5C">
      <w:r>
        <w:separator/>
      </w:r>
    </w:p>
  </w:footnote>
  <w:footnote w:type="continuationSeparator" w:id="0">
    <w:p w:rsidR="00860B5C" w:rsidRDefault="00860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44"/>
    <w:rsid w:val="00001A3D"/>
    <w:rsid w:val="00001E58"/>
    <w:rsid w:val="00022699"/>
    <w:rsid w:val="000228FA"/>
    <w:rsid w:val="00022CFF"/>
    <w:rsid w:val="00027568"/>
    <w:rsid w:val="00035C0A"/>
    <w:rsid w:val="00040268"/>
    <w:rsid w:val="00052F8D"/>
    <w:rsid w:val="00055708"/>
    <w:rsid w:val="00056A4F"/>
    <w:rsid w:val="00071299"/>
    <w:rsid w:val="00075142"/>
    <w:rsid w:val="00082BB4"/>
    <w:rsid w:val="00092CFF"/>
    <w:rsid w:val="000956CE"/>
    <w:rsid w:val="000A7F25"/>
    <w:rsid w:val="000B1508"/>
    <w:rsid w:val="000C1A59"/>
    <w:rsid w:val="000C568B"/>
    <w:rsid w:val="000D1432"/>
    <w:rsid w:val="000D4062"/>
    <w:rsid w:val="000D7A39"/>
    <w:rsid w:val="000E455A"/>
    <w:rsid w:val="000F102B"/>
    <w:rsid w:val="00101B93"/>
    <w:rsid w:val="001174D5"/>
    <w:rsid w:val="001221A5"/>
    <w:rsid w:val="0012506D"/>
    <w:rsid w:val="001253AF"/>
    <w:rsid w:val="00132058"/>
    <w:rsid w:val="00132D10"/>
    <w:rsid w:val="00132FEC"/>
    <w:rsid w:val="00141B3E"/>
    <w:rsid w:val="00146EF7"/>
    <w:rsid w:val="0015021D"/>
    <w:rsid w:val="0015799E"/>
    <w:rsid w:val="001641F1"/>
    <w:rsid w:val="00166A58"/>
    <w:rsid w:val="00170197"/>
    <w:rsid w:val="00176F3A"/>
    <w:rsid w:val="00187F05"/>
    <w:rsid w:val="00192F51"/>
    <w:rsid w:val="001A166D"/>
    <w:rsid w:val="001A27C9"/>
    <w:rsid w:val="001A3979"/>
    <w:rsid w:val="001B2C7E"/>
    <w:rsid w:val="001B36B2"/>
    <w:rsid w:val="001B4024"/>
    <w:rsid w:val="001B6ED8"/>
    <w:rsid w:val="001C3979"/>
    <w:rsid w:val="001C596F"/>
    <w:rsid w:val="001D6D04"/>
    <w:rsid w:val="001E502C"/>
    <w:rsid w:val="001E5955"/>
    <w:rsid w:val="001F05DF"/>
    <w:rsid w:val="001F4DCA"/>
    <w:rsid w:val="001F57E2"/>
    <w:rsid w:val="001F6112"/>
    <w:rsid w:val="00200AED"/>
    <w:rsid w:val="0020194A"/>
    <w:rsid w:val="00210C55"/>
    <w:rsid w:val="0021453C"/>
    <w:rsid w:val="00221EEB"/>
    <w:rsid w:val="0022782D"/>
    <w:rsid w:val="002313FF"/>
    <w:rsid w:val="00240AEE"/>
    <w:rsid w:val="002535B2"/>
    <w:rsid w:val="00254931"/>
    <w:rsid w:val="002672C4"/>
    <w:rsid w:val="002740FD"/>
    <w:rsid w:val="00283C03"/>
    <w:rsid w:val="00286F37"/>
    <w:rsid w:val="00292B1F"/>
    <w:rsid w:val="002A224A"/>
    <w:rsid w:val="002A5A51"/>
    <w:rsid w:val="002C6F08"/>
    <w:rsid w:val="002D3D54"/>
    <w:rsid w:val="002D65EC"/>
    <w:rsid w:val="002E50B2"/>
    <w:rsid w:val="002F0C57"/>
    <w:rsid w:val="00302AD7"/>
    <w:rsid w:val="00316557"/>
    <w:rsid w:val="0032331E"/>
    <w:rsid w:val="0032718E"/>
    <w:rsid w:val="00331B3C"/>
    <w:rsid w:val="00331B5F"/>
    <w:rsid w:val="00331EDA"/>
    <w:rsid w:val="00333AB1"/>
    <w:rsid w:val="00336EA1"/>
    <w:rsid w:val="00350921"/>
    <w:rsid w:val="003810BF"/>
    <w:rsid w:val="00385050"/>
    <w:rsid w:val="0039528C"/>
    <w:rsid w:val="003A5BF3"/>
    <w:rsid w:val="003A7371"/>
    <w:rsid w:val="003B7D75"/>
    <w:rsid w:val="003C1EF6"/>
    <w:rsid w:val="003D212E"/>
    <w:rsid w:val="003E2CA4"/>
    <w:rsid w:val="003E6724"/>
    <w:rsid w:val="0040096D"/>
    <w:rsid w:val="0040641A"/>
    <w:rsid w:val="0040742C"/>
    <w:rsid w:val="00436D30"/>
    <w:rsid w:val="00444E8F"/>
    <w:rsid w:val="00445EDE"/>
    <w:rsid w:val="00450404"/>
    <w:rsid w:val="00452EEA"/>
    <w:rsid w:val="00453365"/>
    <w:rsid w:val="00456268"/>
    <w:rsid w:val="00456F8F"/>
    <w:rsid w:val="00463582"/>
    <w:rsid w:val="00463D78"/>
    <w:rsid w:val="0046406E"/>
    <w:rsid w:val="0046705E"/>
    <w:rsid w:val="00475818"/>
    <w:rsid w:val="00477E9E"/>
    <w:rsid w:val="0048661F"/>
    <w:rsid w:val="0049067D"/>
    <w:rsid w:val="004934D0"/>
    <w:rsid w:val="00495E84"/>
    <w:rsid w:val="004A37DC"/>
    <w:rsid w:val="004B1C59"/>
    <w:rsid w:val="004B1EDC"/>
    <w:rsid w:val="004B5B13"/>
    <w:rsid w:val="004B5EF9"/>
    <w:rsid w:val="004B6B24"/>
    <w:rsid w:val="004C3605"/>
    <w:rsid w:val="004C69A3"/>
    <w:rsid w:val="004E1575"/>
    <w:rsid w:val="004E3635"/>
    <w:rsid w:val="004E51C2"/>
    <w:rsid w:val="004F45CB"/>
    <w:rsid w:val="004F482A"/>
    <w:rsid w:val="005053D3"/>
    <w:rsid w:val="00530180"/>
    <w:rsid w:val="00532250"/>
    <w:rsid w:val="00532AC6"/>
    <w:rsid w:val="005444B4"/>
    <w:rsid w:val="00545899"/>
    <w:rsid w:val="00554DA1"/>
    <w:rsid w:val="0055507D"/>
    <w:rsid w:val="00564A9B"/>
    <w:rsid w:val="0056722F"/>
    <w:rsid w:val="00574EDD"/>
    <w:rsid w:val="0058102B"/>
    <w:rsid w:val="00581917"/>
    <w:rsid w:val="00582095"/>
    <w:rsid w:val="00586FB3"/>
    <w:rsid w:val="00591D92"/>
    <w:rsid w:val="005A06EC"/>
    <w:rsid w:val="005A3E78"/>
    <w:rsid w:val="005A455F"/>
    <w:rsid w:val="005A4E1B"/>
    <w:rsid w:val="005A618D"/>
    <w:rsid w:val="005A6E33"/>
    <w:rsid w:val="005B6B69"/>
    <w:rsid w:val="005C329F"/>
    <w:rsid w:val="005D2473"/>
    <w:rsid w:val="005D3C85"/>
    <w:rsid w:val="005D5224"/>
    <w:rsid w:val="005D5D46"/>
    <w:rsid w:val="005E079E"/>
    <w:rsid w:val="005E44F8"/>
    <w:rsid w:val="005E499A"/>
    <w:rsid w:val="0061193A"/>
    <w:rsid w:val="0061263D"/>
    <w:rsid w:val="00612D1A"/>
    <w:rsid w:val="00631AEB"/>
    <w:rsid w:val="006349F6"/>
    <w:rsid w:val="00671016"/>
    <w:rsid w:val="00672838"/>
    <w:rsid w:val="00674736"/>
    <w:rsid w:val="006748DA"/>
    <w:rsid w:val="00674DD7"/>
    <w:rsid w:val="006809B7"/>
    <w:rsid w:val="00684604"/>
    <w:rsid w:val="00691B5D"/>
    <w:rsid w:val="00697D7F"/>
    <w:rsid w:val="006A41D5"/>
    <w:rsid w:val="006B5A63"/>
    <w:rsid w:val="006B72D6"/>
    <w:rsid w:val="006D126D"/>
    <w:rsid w:val="006D7C5A"/>
    <w:rsid w:val="006D7E2C"/>
    <w:rsid w:val="006E15EC"/>
    <w:rsid w:val="006F5554"/>
    <w:rsid w:val="00701999"/>
    <w:rsid w:val="00713E34"/>
    <w:rsid w:val="007218D1"/>
    <w:rsid w:val="007247EF"/>
    <w:rsid w:val="00727FFE"/>
    <w:rsid w:val="0073174D"/>
    <w:rsid w:val="007348A3"/>
    <w:rsid w:val="00740EC4"/>
    <w:rsid w:val="00741D2F"/>
    <w:rsid w:val="007434C2"/>
    <w:rsid w:val="00750DA6"/>
    <w:rsid w:val="0075390B"/>
    <w:rsid w:val="007612FF"/>
    <w:rsid w:val="00767858"/>
    <w:rsid w:val="00790F62"/>
    <w:rsid w:val="00792CE5"/>
    <w:rsid w:val="007B16BA"/>
    <w:rsid w:val="007B474C"/>
    <w:rsid w:val="007B4C0A"/>
    <w:rsid w:val="007B6F93"/>
    <w:rsid w:val="007C4DE7"/>
    <w:rsid w:val="007D0C95"/>
    <w:rsid w:val="007D117E"/>
    <w:rsid w:val="007D1612"/>
    <w:rsid w:val="007D30A2"/>
    <w:rsid w:val="007D5470"/>
    <w:rsid w:val="007D6F25"/>
    <w:rsid w:val="007E72F7"/>
    <w:rsid w:val="007F6C39"/>
    <w:rsid w:val="0080118E"/>
    <w:rsid w:val="0080666B"/>
    <w:rsid w:val="008078D5"/>
    <w:rsid w:val="0081058B"/>
    <w:rsid w:val="00810948"/>
    <w:rsid w:val="00821405"/>
    <w:rsid w:val="0082141C"/>
    <w:rsid w:val="00860B5C"/>
    <w:rsid w:val="0086434B"/>
    <w:rsid w:val="00872A98"/>
    <w:rsid w:val="00877BC9"/>
    <w:rsid w:val="00891C65"/>
    <w:rsid w:val="008A0F9C"/>
    <w:rsid w:val="008A132D"/>
    <w:rsid w:val="008A2EA3"/>
    <w:rsid w:val="008A4A37"/>
    <w:rsid w:val="008B1309"/>
    <w:rsid w:val="008D1BCD"/>
    <w:rsid w:val="008D2174"/>
    <w:rsid w:val="008D5EA1"/>
    <w:rsid w:val="008D7CC8"/>
    <w:rsid w:val="008E34A4"/>
    <w:rsid w:val="008E7A60"/>
    <w:rsid w:val="0090024A"/>
    <w:rsid w:val="00901A6C"/>
    <w:rsid w:val="0091034F"/>
    <w:rsid w:val="00917806"/>
    <w:rsid w:val="0092061A"/>
    <w:rsid w:val="00926EA5"/>
    <w:rsid w:val="00933000"/>
    <w:rsid w:val="009376FE"/>
    <w:rsid w:val="00940C0F"/>
    <w:rsid w:val="00941AF1"/>
    <w:rsid w:val="0094315F"/>
    <w:rsid w:val="00945818"/>
    <w:rsid w:val="00945C34"/>
    <w:rsid w:val="00945D8A"/>
    <w:rsid w:val="009514B9"/>
    <w:rsid w:val="0095460C"/>
    <w:rsid w:val="00956066"/>
    <w:rsid w:val="00957D52"/>
    <w:rsid w:val="00963E5B"/>
    <w:rsid w:val="00967D3F"/>
    <w:rsid w:val="00974ECC"/>
    <w:rsid w:val="00980921"/>
    <w:rsid w:val="00987893"/>
    <w:rsid w:val="00992A44"/>
    <w:rsid w:val="00993CEB"/>
    <w:rsid w:val="009A131E"/>
    <w:rsid w:val="009B34A6"/>
    <w:rsid w:val="009B4F27"/>
    <w:rsid w:val="009B5A95"/>
    <w:rsid w:val="009D3C10"/>
    <w:rsid w:val="009D58BD"/>
    <w:rsid w:val="00A0392E"/>
    <w:rsid w:val="00A06897"/>
    <w:rsid w:val="00A122F7"/>
    <w:rsid w:val="00A15D4D"/>
    <w:rsid w:val="00A17ADF"/>
    <w:rsid w:val="00A23003"/>
    <w:rsid w:val="00A35175"/>
    <w:rsid w:val="00A45BC6"/>
    <w:rsid w:val="00A505FF"/>
    <w:rsid w:val="00A60871"/>
    <w:rsid w:val="00A679F5"/>
    <w:rsid w:val="00A736B9"/>
    <w:rsid w:val="00A7684F"/>
    <w:rsid w:val="00A81127"/>
    <w:rsid w:val="00A9184B"/>
    <w:rsid w:val="00AA1667"/>
    <w:rsid w:val="00AA48B1"/>
    <w:rsid w:val="00AB5E94"/>
    <w:rsid w:val="00AB61EB"/>
    <w:rsid w:val="00AB750D"/>
    <w:rsid w:val="00AC4589"/>
    <w:rsid w:val="00AC6762"/>
    <w:rsid w:val="00AC6E53"/>
    <w:rsid w:val="00AD41BA"/>
    <w:rsid w:val="00AE2C4E"/>
    <w:rsid w:val="00AE2EF5"/>
    <w:rsid w:val="00B0621E"/>
    <w:rsid w:val="00B1389D"/>
    <w:rsid w:val="00B258DC"/>
    <w:rsid w:val="00B306F5"/>
    <w:rsid w:val="00B3596E"/>
    <w:rsid w:val="00B45F6C"/>
    <w:rsid w:val="00B46B29"/>
    <w:rsid w:val="00B55176"/>
    <w:rsid w:val="00B601A0"/>
    <w:rsid w:val="00B630E7"/>
    <w:rsid w:val="00B84664"/>
    <w:rsid w:val="00B91333"/>
    <w:rsid w:val="00BA2F21"/>
    <w:rsid w:val="00BA3A5C"/>
    <w:rsid w:val="00BB0A40"/>
    <w:rsid w:val="00BB0F43"/>
    <w:rsid w:val="00BB1743"/>
    <w:rsid w:val="00BB1AB3"/>
    <w:rsid w:val="00BB4C7E"/>
    <w:rsid w:val="00BB5A87"/>
    <w:rsid w:val="00BC1DEF"/>
    <w:rsid w:val="00BC4E19"/>
    <w:rsid w:val="00BC5852"/>
    <w:rsid w:val="00BC6B3A"/>
    <w:rsid w:val="00BD7953"/>
    <w:rsid w:val="00BF1C9F"/>
    <w:rsid w:val="00BF6339"/>
    <w:rsid w:val="00C04F0C"/>
    <w:rsid w:val="00C1128B"/>
    <w:rsid w:val="00C15BB1"/>
    <w:rsid w:val="00C438D9"/>
    <w:rsid w:val="00C63C3F"/>
    <w:rsid w:val="00C66DD1"/>
    <w:rsid w:val="00C67307"/>
    <w:rsid w:val="00C73FC4"/>
    <w:rsid w:val="00C9052F"/>
    <w:rsid w:val="00C91D2A"/>
    <w:rsid w:val="00C939CC"/>
    <w:rsid w:val="00CA7302"/>
    <w:rsid w:val="00CB18DF"/>
    <w:rsid w:val="00CC1618"/>
    <w:rsid w:val="00CC763D"/>
    <w:rsid w:val="00CC7B17"/>
    <w:rsid w:val="00CD4C19"/>
    <w:rsid w:val="00CE48CF"/>
    <w:rsid w:val="00CE56D0"/>
    <w:rsid w:val="00CF0F1E"/>
    <w:rsid w:val="00CF21D6"/>
    <w:rsid w:val="00D01D73"/>
    <w:rsid w:val="00D17B11"/>
    <w:rsid w:val="00D17E86"/>
    <w:rsid w:val="00D24C7E"/>
    <w:rsid w:val="00D250D4"/>
    <w:rsid w:val="00D31E1A"/>
    <w:rsid w:val="00D41D54"/>
    <w:rsid w:val="00D42E72"/>
    <w:rsid w:val="00D43F37"/>
    <w:rsid w:val="00D55129"/>
    <w:rsid w:val="00D574AB"/>
    <w:rsid w:val="00D57F4C"/>
    <w:rsid w:val="00D71A9E"/>
    <w:rsid w:val="00D747A3"/>
    <w:rsid w:val="00D77F99"/>
    <w:rsid w:val="00D94BFD"/>
    <w:rsid w:val="00DA213A"/>
    <w:rsid w:val="00DA404A"/>
    <w:rsid w:val="00DA5846"/>
    <w:rsid w:val="00DB4C01"/>
    <w:rsid w:val="00DC064E"/>
    <w:rsid w:val="00DD1865"/>
    <w:rsid w:val="00DD3DF5"/>
    <w:rsid w:val="00DD6C23"/>
    <w:rsid w:val="00DE51FB"/>
    <w:rsid w:val="00DE7D6E"/>
    <w:rsid w:val="00DF587F"/>
    <w:rsid w:val="00E1586C"/>
    <w:rsid w:val="00E23205"/>
    <w:rsid w:val="00E25293"/>
    <w:rsid w:val="00E34D5B"/>
    <w:rsid w:val="00E44784"/>
    <w:rsid w:val="00E46A6E"/>
    <w:rsid w:val="00E51168"/>
    <w:rsid w:val="00E55DB1"/>
    <w:rsid w:val="00E66875"/>
    <w:rsid w:val="00E71F8F"/>
    <w:rsid w:val="00E73559"/>
    <w:rsid w:val="00E92A86"/>
    <w:rsid w:val="00EA3F86"/>
    <w:rsid w:val="00EA6533"/>
    <w:rsid w:val="00EB17F3"/>
    <w:rsid w:val="00ED030D"/>
    <w:rsid w:val="00ED4BC8"/>
    <w:rsid w:val="00EE5D33"/>
    <w:rsid w:val="00F0057D"/>
    <w:rsid w:val="00F04EF0"/>
    <w:rsid w:val="00F064E1"/>
    <w:rsid w:val="00F174AA"/>
    <w:rsid w:val="00F25A83"/>
    <w:rsid w:val="00F2785B"/>
    <w:rsid w:val="00F30F6A"/>
    <w:rsid w:val="00F4503D"/>
    <w:rsid w:val="00F453F1"/>
    <w:rsid w:val="00F50167"/>
    <w:rsid w:val="00F517A0"/>
    <w:rsid w:val="00F55E22"/>
    <w:rsid w:val="00F644D5"/>
    <w:rsid w:val="00F77FB1"/>
    <w:rsid w:val="00F80B8B"/>
    <w:rsid w:val="00F83F20"/>
    <w:rsid w:val="00F866FF"/>
    <w:rsid w:val="00FA6E52"/>
    <w:rsid w:val="00FD129A"/>
    <w:rsid w:val="00FD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2A44"/>
    <w:pPr>
      <w:tabs>
        <w:tab w:val="center" w:pos="4320"/>
        <w:tab w:val="right" w:pos="8640"/>
      </w:tabs>
    </w:pPr>
  </w:style>
  <w:style w:type="character" w:styleId="PageNumber">
    <w:name w:val="page number"/>
    <w:basedOn w:val="DefaultParagraphFont"/>
    <w:rsid w:val="00992A44"/>
  </w:style>
  <w:style w:type="paragraph" w:customStyle="1" w:styleId="DefaultText">
    <w:name w:val="Default Text"/>
    <w:basedOn w:val="Normal"/>
    <w:rsid w:val="00992A44"/>
    <w:pPr>
      <w:autoSpaceDE w:val="0"/>
      <w:autoSpaceDN w:val="0"/>
      <w:adjustRightInd w:val="0"/>
    </w:pPr>
    <w:rPr>
      <w:sz w:val="24"/>
      <w:szCs w:val="24"/>
    </w:rPr>
  </w:style>
  <w:style w:type="paragraph" w:customStyle="1" w:styleId="TableText">
    <w:name w:val="Table Text"/>
    <w:basedOn w:val="Normal"/>
    <w:rsid w:val="00992A44"/>
    <w:pPr>
      <w:autoSpaceDE w:val="0"/>
      <w:autoSpaceDN w:val="0"/>
      <w:adjustRightInd w:val="0"/>
    </w:pPr>
    <w:rPr>
      <w:sz w:val="24"/>
      <w:szCs w:val="24"/>
    </w:rPr>
  </w:style>
  <w:style w:type="character" w:styleId="LineNumber">
    <w:name w:val="line number"/>
    <w:basedOn w:val="DefaultParagraphFont"/>
    <w:rsid w:val="00992A44"/>
  </w:style>
  <w:style w:type="paragraph" w:styleId="Header">
    <w:name w:val="header"/>
    <w:basedOn w:val="Normal"/>
    <w:link w:val="HeaderChar"/>
    <w:rsid w:val="00D01D73"/>
    <w:pPr>
      <w:tabs>
        <w:tab w:val="center" w:pos="4680"/>
        <w:tab w:val="right" w:pos="9360"/>
      </w:tabs>
    </w:pPr>
  </w:style>
  <w:style w:type="character" w:customStyle="1" w:styleId="HeaderChar">
    <w:name w:val="Header Char"/>
    <w:basedOn w:val="DefaultParagraphFont"/>
    <w:link w:val="Header"/>
    <w:rsid w:val="00D01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2A44"/>
    <w:pPr>
      <w:tabs>
        <w:tab w:val="center" w:pos="4320"/>
        <w:tab w:val="right" w:pos="8640"/>
      </w:tabs>
    </w:pPr>
  </w:style>
  <w:style w:type="character" w:styleId="PageNumber">
    <w:name w:val="page number"/>
    <w:basedOn w:val="DefaultParagraphFont"/>
    <w:rsid w:val="00992A44"/>
  </w:style>
  <w:style w:type="paragraph" w:customStyle="1" w:styleId="DefaultText">
    <w:name w:val="Default Text"/>
    <w:basedOn w:val="Normal"/>
    <w:rsid w:val="00992A44"/>
    <w:pPr>
      <w:autoSpaceDE w:val="0"/>
      <w:autoSpaceDN w:val="0"/>
      <w:adjustRightInd w:val="0"/>
    </w:pPr>
    <w:rPr>
      <w:sz w:val="24"/>
      <w:szCs w:val="24"/>
    </w:rPr>
  </w:style>
  <w:style w:type="paragraph" w:customStyle="1" w:styleId="TableText">
    <w:name w:val="Table Text"/>
    <w:basedOn w:val="Normal"/>
    <w:rsid w:val="00992A44"/>
    <w:pPr>
      <w:autoSpaceDE w:val="0"/>
      <w:autoSpaceDN w:val="0"/>
      <w:adjustRightInd w:val="0"/>
    </w:pPr>
    <w:rPr>
      <w:sz w:val="24"/>
      <w:szCs w:val="24"/>
    </w:rPr>
  </w:style>
  <w:style w:type="character" w:styleId="LineNumber">
    <w:name w:val="line number"/>
    <w:basedOn w:val="DefaultParagraphFont"/>
    <w:rsid w:val="00992A44"/>
  </w:style>
  <w:style w:type="paragraph" w:styleId="Header">
    <w:name w:val="header"/>
    <w:basedOn w:val="Normal"/>
    <w:link w:val="HeaderChar"/>
    <w:rsid w:val="00D01D73"/>
    <w:pPr>
      <w:tabs>
        <w:tab w:val="center" w:pos="4680"/>
        <w:tab w:val="right" w:pos="9360"/>
      </w:tabs>
    </w:pPr>
  </w:style>
  <w:style w:type="character" w:customStyle="1" w:styleId="HeaderChar">
    <w:name w:val="Header Char"/>
    <w:basedOn w:val="DefaultParagraphFont"/>
    <w:link w:val="Header"/>
    <w:rsid w:val="00D0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33E6D4FPPFNA-1123372544-2299</_dlc_DocId>
    <_dlc_DocIdUrl xmlns="bb65cc95-6d4e-4879-a879-9838761499af">
      <Url>https://doa.wi.gov/_layouts/15/DocIdRedir.aspx?ID=33E6D4FPPFNA-1123372544-2299</Url>
      <Description>33E6D4FPPFNA-1123372544-2299</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B88C3B-2F2D-4D64-A59B-F014766A9697}">
  <ds:schemaRefs>
    <ds:schemaRef ds:uri="http://schemas.openxmlformats.org/officeDocument/2006/bibliography"/>
  </ds:schemaRefs>
</ds:datastoreItem>
</file>

<file path=customXml/itemProps2.xml><?xml version="1.0" encoding="utf-8"?>
<ds:datastoreItem xmlns:ds="http://schemas.openxmlformats.org/officeDocument/2006/customXml" ds:itemID="{6BCDF843-E025-45F3-84C0-4BF7B4A26118}"/>
</file>

<file path=customXml/itemProps3.xml><?xml version="1.0" encoding="utf-8"?>
<ds:datastoreItem xmlns:ds="http://schemas.openxmlformats.org/officeDocument/2006/customXml" ds:itemID="{20BDAE6F-861A-4658-A848-DCFAEC45487E}"/>
</file>

<file path=customXml/itemProps4.xml><?xml version="1.0" encoding="utf-8"?>
<ds:datastoreItem xmlns:ds="http://schemas.openxmlformats.org/officeDocument/2006/customXml" ds:itemID="{20A44782-8238-4A44-944B-3CA3631D3D78}"/>
</file>

<file path=customXml/itemProps5.xml><?xml version="1.0" encoding="utf-8"?>
<ds:datastoreItem xmlns:ds="http://schemas.openxmlformats.org/officeDocument/2006/customXml" ds:itemID="{C49FE255-7395-4664-993E-389F359D88AA}"/>
</file>

<file path=docProps/app.xml><?xml version="1.0" encoding="utf-8"?>
<Properties xmlns="http://schemas.openxmlformats.org/officeDocument/2006/extended-properties" xmlns:vt="http://schemas.openxmlformats.org/officeDocument/2006/docPropsVTypes">
  <Template>Normal</Template>
  <TotalTime>277</TotalTime>
  <Pages>6</Pages>
  <Words>2251</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33 05 12</vt:lpstr>
    </vt:vector>
  </TitlesOfParts>
  <Company>State of Wisconsin</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 05 12</dc:title>
  <dc:creator>bristr</dc:creator>
  <cp:lastModifiedBy>Jansen, Jerome D</cp:lastModifiedBy>
  <cp:revision>5</cp:revision>
  <dcterms:created xsi:type="dcterms:W3CDTF">2012-09-12T14:59:00Z</dcterms:created>
  <dcterms:modified xsi:type="dcterms:W3CDTF">2012-09-17T19:28:00Z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d99c1265-e2bc-40be-98ab-ac5a3463929a</vt:lpwstr>
  </property>
</Properties>
</file>