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DE4F9" w14:textId="77777777" w:rsidR="00935DF9" w:rsidRDefault="00935DF9" w:rsidP="00F82D18">
      <w:pPr>
        <w:spacing w:line="200" w:lineRule="exact"/>
        <w:jc w:val="center"/>
        <w:rPr>
          <w:b/>
        </w:rPr>
      </w:pPr>
      <w:r>
        <w:rPr>
          <w:b/>
        </w:rPr>
        <w:t>SECTION 26 43 13</w:t>
      </w:r>
    </w:p>
    <w:p w14:paraId="44460484" w14:textId="77777777" w:rsidR="00935DF9" w:rsidRDefault="00621D9C" w:rsidP="00F82D18">
      <w:pPr>
        <w:spacing w:line="200" w:lineRule="exact"/>
        <w:jc w:val="center"/>
        <w:rPr>
          <w:b/>
        </w:rPr>
      </w:pPr>
      <w:r>
        <w:rPr>
          <w:b/>
        </w:rPr>
        <w:t>SURGE PROTECTIVE DEVICES</w:t>
      </w:r>
      <w:r w:rsidR="00935DF9">
        <w:rPr>
          <w:b/>
        </w:rPr>
        <w:t xml:space="preserve"> FOR LOW-VOLTAGE ELECTRICAL POWER CIRCUITS</w:t>
      </w:r>
    </w:p>
    <w:p w14:paraId="4D28108C" w14:textId="6F865309" w:rsidR="00935DF9" w:rsidRDefault="005F47D3" w:rsidP="00F82D18">
      <w:pPr>
        <w:spacing w:line="200" w:lineRule="exact"/>
        <w:jc w:val="center"/>
        <w:rPr>
          <w:b/>
          <w:sz w:val="16"/>
        </w:rPr>
      </w:pPr>
      <w:r>
        <w:rPr>
          <w:b/>
          <w:sz w:val="16"/>
        </w:rPr>
        <w:t>BASED ON DFD</w:t>
      </w:r>
      <w:r w:rsidR="00935DF9">
        <w:rPr>
          <w:b/>
          <w:sz w:val="16"/>
        </w:rPr>
        <w:t xml:space="preserve"> MASTER </w:t>
      </w:r>
      <w:r w:rsidR="001E7645">
        <w:rPr>
          <w:b/>
          <w:sz w:val="16"/>
        </w:rPr>
        <w:t xml:space="preserve">ELECTRICAL </w:t>
      </w:r>
      <w:r w:rsidR="00E914B0">
        <w:rPr>
          <w:b/>
          <w:sz w:val="16"/>
        </w:rPr>
        <w:t>SPEC</w:t>
      </w:r>
      <w:r w:rsidR="00935DF9">
        <w:rPr>
          <w:b/>
          <w:sz w:val="16"/>
        </w:rPr>
        <w:t xml:space="preserve"> DATED </w:t>
      </w:r>
      <w:r w:rsidR="004471FE">
        <w:rPr>
          <w:b/>
          <w:sz w:val="16"/>
        </w:rPr>
        <w:t>0</w:t>
      </w:r>
      <w:r w:rsidR="000C1B20">
        <w:rPr>
          <w:b/>
          <w:sz w:val="16"/>
        </w:rPr>
        <w:t>3</w:t>
      </w:r>
      <w:r w:rsidR="004471FE">
        <w:rPr>
          <w:b/>
          <w:sz w:val="16"/>
        </w:rPr>
        <w:t>/01/21</w:t>
      </w:r>
    </w:p>
    <w:p w14:paraId="150FA779" w14:textId="77777777" w:rsidR="00935DF9" w:rsidRDefault="00935DF9" w:rsidP="00F82D18">
      <w:pPr>
        <w:pStyle w:val="AEInstructions"/>
      </w:pPr>
    </w:p>
    <w:p w14:paraId="149893EB" w14:textId="77777777" w:rsidR="00935DF9" w:rsidRDefault="00935DF9" w:rsidP="00F82D18">
      <w:pPr>
        <w:pStyle w:val="AEInstructions"/>
      </w:pPr>
      <w:r>
        <w:t>This section has been written to cover most (but not all) situations that you will encounter.  Depending on the requirements of your specific project, you may have to add material, delete items, or modify what is currently</w:t>
      </w:r>
      <w:r w:rsidR="005F47D3">
        <w:t xml:space="preserve"> written.  The Division of</w:t>
      </w:r>
      <w:r>
        <w:t xml:space="preserve"> Facilities</w:t>
      </w:r>
      <w:r w:rsidR="005F47D3">
        <w:t xml:space="preserve"> Development</w:t>
      </w:r>
      <w:r>
        <w:t xml:space="preserve"> expects changes and comments from you.</w:t>
      </w:r>
    </w:p>
    <w:p w14:paraId="3C6F525F" w14:textId="77777777" w:rsidR="00935DF9" w:rsidRDefault="00935DF9" w:rsidP="00F82D18">
      <w:pPr>
        <w:pStyle w:val="AEInstructions"/>
      </w:pPr>
    </w:p>
    <w:p w14:paraId="15B7E29A" w14:textId="77777777" w:rsidR="00935DF9" w:rsidRDefault="00621D9C" w:rsidP="00F82D18">
      <w:pPr>
        <w:tabs>
          <w:tab w:val="left" w:pos="90"/>
          <w:tab w:val="right" w:pos="8640"/>
        </w:tabs>
        <w:spacing w:line="200" w:lineRule="exact"/>
        <w:ind w:left="720"/>
        <w:jc w:val="both"/>
        <w:rPr>
          <w:b/>
          <w:i/>
          <w:color w:val="FF0000"/>
        </w:rPr>
      </w:pPr>
      <w:r>
        <w:rPr>
          <w:b/>
          <w:i/>
          <w:color w:val="FF0000"/>
        </w:rPr>
        <w:t>Surge Protective Devices (SPDs)</w:t>
      </w:r>
      <w:r w:rsidR="00935DF9">
        <w:rPr>
          <w:b/>
          <w:i/>
          <w:color w:val="FF0000"/>
        </w:rPr>
        <w:t xml:space="preserve"> shall be designed into all new or remodeling projects that</w:t>
      </w:r>
      <w:r w:rsidR="00F82D18">
        <w:rPr>
          <w:b/>
          <w:i/>
          <w:color w:val="FF0000"/>
        </w:rPr>
        <w:t xml:space="preserve"> </w:t>
      </w:r>
      <w:r w:rsidR="00935DF9">
        <w:rPr>
          <w:b/>
          <w:i/>
          <w:color w:val="FF0000"/>
        </w:rPr>
        <w:t>involve secondary electrical service equipment.</w:t>
      </w:r>
    </w:p>
    <w:p w14:paraId="4A7CEA7D" w14:textId="77777777" w:rsidR="00935DF9" w:rsidRDefault="00935DF9" w:rsidP="00F82D18">
      <w:pPr>
        <w:tabs>
          <w:tab w:val="left" w:pos="90"/>
          <w:tab w:val="right" w:pos="8640"/>
        </w:tabs>
        <w:spacing w:line="200" w:lineRule="exact"/>
        <w:ind w:left="720"/>
        <w:jc w:val="both"/>
        <w:rPr>
          <w:b/>
          <w:i/>
          <w:color w:val="FF0000"/>
        </w:rPr>
      </w:pPr>
    </w:p>
    <w:p w14:paraId="353C8E42" w14:textId="77777777" w:rsidR="00F40EBF" w:rsidRDefault="00F40EBF" w:rsidP="00F40EBF">
      <w:pPr>
        <w:tabs>
          <w:tab w:val="left" w:pos="90"/>
          <w:tab w:val="right" w:pos="8640"/>
        </w:tabs>
        <w:spacing w:line="200" w:lineRule="exact"/>
        <w:ind w:left="720"/>
        <w:jc w:val="both"/>
        <w:rPr>
          <w:b/>
          <w:i/>
          <w:color w:val="FF0000"/>
        </w:rPr>
      </w:pPr>
      <w:r>
        <w:rPr>
          <w:b/>
          <w:i/>
          <w:color w:val="FF0000"/>
        </w:rPr>
        <w:t xml:space="preserve">In general, a single </w:t>
      </w:r>
      <w:r w:rsidR="00621D9C">
        <w:rPr>
          <w:b/>
          <w:i/>
          <w:color w:val="FF0000"/>
        </w:rPr>
        <w:t>Surge Protective Device (SPD)</w:t>
      </w:r>
      <w:r>
        <w:rPr>
          <w:b/>
          <w:i/>
          <w:color w:val="FF0000"/>
        </w:rPr>
        <w:t xml:space="preserve"> shall be installed on the load side of a building’s main service disconnect, typically at the service entrance switchboard or main distribution panel.  Second-tier </w:t>
      </w:r>
      <w:r w:rsidR="00621D9C">
        <w:rPr>
          <w:b/>
          <w:i/>
          <w:color w:val="FF0000"/>
        </w:rPr>
        <w:t>SPDs</w:t>
      </w:r>
      <w:r>
        <w:rPr>
          <w:b/>
          <w:i/>
          <w:color w:val="FF0000"/>
        </w:rPr>
        <w:t xml:space="preserve"> at branch panelboard locations are typically not specified for State projects.  Consider the use of second-tier devices only when necessa</w:t>
      </w:r>
      <w:r w:rsidR="005F47D3">
        <w:rPr>
          <w:b/>
          <w:i/>
          <w:color w:val="FF0000"/>
        </w:rPr>
        <w:t>ry, and after consulting with D</w:t>
      </w:r>
      <w:r>
        <w:rPr>
          <w:b/>
          <w:i/>
          <w:color w:val="FF0000"/>
        </w:rPr>
        <w:t>F</w:t>
      </w:r>
      <w:r w:rsidR="005F47D3">
        <w:rPr>
          <w:b/>
          <w:i/>
          <w:color w:val="FF0000"/>
        </w:rPr>
        <w:t>D</w:t>
      </w:r>
      <w:r>
        <w:rPr>
          <w:b/>
          <w:i/>
          <w:color w:val="FF0000"/>
        </w:rPr>
        <w:t xml:space="preserve">.  All </w:t>
      </w:r>
      <w:r w:rsidR="00621D9C">
        <w:rPr>
          <w:b/>
          <w:i/>
          <w:color w:val="FF0000"/>
        </w:rPr>
        <w:t>SPDs</w:t>
      </w:r>
      <w:r>
        <w:rPr>
          <w:b/>
          <w:i/>
          <w:color w:val="FF0000"/>
        </w:rPr>
        <w:t xml:space="preserve"> required in a project shall be indicated on the drawings, preferably in the one-line diagram.</w:t>
      </w:r>
    </w:p>
    <w:p w14:paraId="6F2A5370" w14:textId="77777777" w:rsidR="00F40EBF" w:rsidRDefault="00F40EBF" w:rsidP="00F40EBF">
      <w:pPr>
        <w:tabs>
          <w:tab w:val="right" w:pos="8640"/>
        </w:tabs>
        <w:spacing w:line="200" w:lineRule="exact"/>
        <w:ind w:left="720"/>
        <w:jc w:val="both"/>
        <w:rPr>
          <w:b/>
          <w:i/>
          <w:color w:val="FF0000"/>
        </w:rPr>
      </w:pPr>
    </w:p>
    <w:p w14:paraId="45CFEB3F" w14:textId="77777777" w:rsidR="00935DF9" w:rsidRDefault="00935DF9" w:rsidP="00F82D18">
      <w:pPr>
        <w:spacing w:line="200" w:lineRule="exact"/>
        <w:jc w:val="center"/>
        <w:rPr>
          <w:b/>
        </w:rPr>
      </w:pPr>
      <w:r>
        <w:rPr>
          <w:b/>
        </w:rPr>
        <w:t>PART 1 - GENERAL</w:t>
      </w:r>
    </w:p>
    <w:p w14:paraId="54809798" w14:textId="77777777" w:rsidR="00935DF9" w:rsidRPr="0010584A" w:rsidRDefault="00935DF9" w:rsidP="00F82D18">
      <w:pPr>
        <w:spacing w:line="200" w:lineRule="exact"/>
        <w:jc w:val="both"/>
      </w:pPr>
    </w:p>
    <w:p w14:paraId="6444758A" w14:textId="77777777" w:rsidR="00935DF9" w:rsidRDefault="00935DF9" w:rsidP="00F82D18">
      <w:pPr>
        <w:pStyle w:val="Heading1"/>
        <w:tabs>
          <w:tab w:val="clear" w:pos="0"/>
          <w:tab w:val="clear" w:pos="864"/>
          <w:tab w:val="clear" w:pos="1800"/>
          <w:tab w:val="clear" w:pos="3600"/>
          <w:tab w:val="clear" w:pos="5400"/>
          <w:tab w:val="clear" w:pos="7200"/>
          <w:tab w:val="clear" w:pos="9000"/>
          <w:tab w:val="clear" w:pos="10800"/>
        </w:tabs>
        <w:spacing w:line="200" w:lineRule="exact"/>
      </w:pPr>
      <w:r>
        <w:t>SCOPE</w:t>
      </w:r>
    </w:p>
    <w:p w14:paraId="315E0860" w14:textId="77777777" w:rsidR="00935DF9" w:rsidRDefault="0010584A" w:rsidP="00F82D18">
      <w:pPr>
        <w:spacing w:line="200" w:lineRule="exact"/>
        <w:jc w:val="both"/>
      </w:pPr>
      <w:r>
        <w:t xml:space="preserve">The work under this section includes </w:t>
      </w:r>
      <w:r w:rsidR="00FB4F3A">
        <w:t xml:space="preserve">Surge </w:t>
      </w:r>
      <w:r w:rsidR="001703FD">
        <w:t xml:space="preserve">Protective </w:t>
      </w:r>
      <w:r w:rsidR="00FB4F3A">
        <w:t>Devices (SPD</w:t>
      </w:r>
      <w:r w:rsidR="0078413D">
        <w:t>s</w:t>
      </w:r>
      <w:r w:rsidR="00FB4F3A">
        <w:t>)</w:t>
      </w:r>
      <w:r w:rsidR="00935DF9">
        <w:t xml:space="preserve"> as indicated on the project drawings and electrical diagrams.</w:t>
      </w:r>
      <w:r>
        <w:t xml:space="preserve">  </w:t>
      </w:r>
      <w:r w:rsidR="00935DF9">
        <w:t>Included are the following topics:</w:t>
      </w:r>
    </w:p>
    <w:p w14:paraId="7F740B29" w14:textId="77777777" w:rsidR="00383C94" w:rsidRDefault="00383C94" w:rsidP="00F82D18">
      <w:pPr>
        <w:tabs>
          <w:tab w:val="left" w:pos="0"/>
        </w:tabs>
        <w:spacing w:line="200" w:lineRule="exact"/>
        <w:jc w:val="both"/>
      </w:pPr>
    </w:p>
    <w:p w14:paraId="21DD1E41" w14:textId="77777777" w:rsidR="00935DF9" w:rsidRDefault="00935DF9" w:rsidP="00F82D18">
      <w:pPr>
        <w:tabs>
          <w:tab w:val="left" w:pos="0"/>
        </w:tabs>
        <w:spacing w:line="200" w:lineRule="exact"/>
        <w:jc w:val="both"/>
      </w:pPr>
      <w:r>
        <w:t>PART 1 - GENERAL</w:t>
      </w:r>
    </w:p>
    <w:p w14:paraId="3ADE6EEB" w14:textId="77777777" w:rsidR="00935DF9" w:rsidRDefault="00935DF9" w:rsidP="00F82D18">
      <w:pPr>
        <w:tabs>
          <w:tab w:val="left" w:pos="0"/>
        </w:tabs>
        <w:spacing w:line="200" w:lineRule="exact"/>
        <w:jc w:val="both"/>
      </w:pPr>
      <w:r>
        <w:tab/>
        <w:t>Scope</w:t>
      </w:r>
    </w:p>
    <w:p w14:paraId="0251F5E8" w14:textId="77777777" w:rsidR="0010584A" w:rsidRDefault="0010584A" w:rsidP="00F82D18">
      <w:pPr>
        <w:tabs>
          <w:tab w:val="left" w:pos="0"/>
        </w:tabs>
        <w:spacing w:line="200" w:lineRule="exact"/>
        <w:jc w:val="both"/>
      </w:pPr>
      <w:r>
        <w:tab/>
        <w:t>Related Work</w:t>
      </w:r>
    </w:p>
    <w:p w14:paraId="1D53722A" w14:textId="77777777" w:rsidR="00935DF9" w:rsidRDefault="00935DF9" w:rsidP="00F82D18">
      <w:pPr>
        <w:tabs>
          <w:tab w:val="left" w:pos="0"/>
        </w:tabs>
        <w:spacing w:line="200" w:lineRule="exact"/>
        <w:jc w:val="both"/>
      </w:pPr>
      <w:r>
        <w:tab/>
        <w:t>Reference Standards</w:t>
      </w:r>
    </w:p>
    <w:p w14:paraId="254F8789" w14:textId="77777777" w:rsidR="00935DF9" w:rsidRDefault="00935DF9" w:rsidP="00F82D18">
      <w:pPr>
        <w:tabs>
          <w:tab w:val="left" w:pos="0"/>
        </w:tabs>
        <w:spacing w:line="200" w:lineRule="exact"/>
        <w:jc w:val="both"/>
      </w:pPr>
      <w:r>
        <w:tab/>
        <w:t>Quality Assurance</w:t>
      </w:r>
    </w:p>
    <w:p w14:paraId="770F47D1" w14:textId="77777777" w:rsidR="00935DF9" w:rsidRDefault="00935DF9" w:rsidP="00F82D18">
      <w:pPr>
        <w:tabs>
          <w:tab w:val="left" w:pos="0"/>
        </w:tabs>
        <w:spacing w:line="200" w:lineRule="exact"/>
        <w:jc w:val="both"/>
      </w:pPr>
      <w:r>
        <w:tab/>
        <w:t>Warranty</w:t>
      </w:r>
    </w:p>
    <w:p w14:paraId="20430DD8" w14:textId="77777777" w:rsidR="00935DF9" w:rsidRDefault="00935DF9" w:rsidP="00F82D18">
      <w:pPr>
        <w:tabs>
          <w:tab w:val="left" w:pos="0"/>
        </w:tabs>
        <w:spacing w:line="200" w:lineRule="exact"/>
        <w:jc w:val="both"/>
      </w:pPr>
      <w:r>
        <w:tab/>
        <w:t>Submittals</w:t>
      </w:r>
    </w:p>
    <w:p w14:paraId="4776E71E" w14:textId="77777777" w:rsidR="003519D9" w:rsidRDefault="003519D9" w:rsidP="00F40EBF">
      <w:pPr>
        <w:tabs>
          <w:tab w:val="left" w:pos="0"/>
        </w:tabs>
        <w:spacing w:line="200" w:lineRule="exact"/>
        <w:jc w:val="both"/>
      </w:pPr>
      <w:r>
        <w:tab/>
        <w:t>Operation and Maintenance Data</w:t>
      </w:r>
    </w:p>
    <w:p w14:paraId="378D46F6" w14:textId="77777777" w:rsidR="00935DF9" w:rsidRDefault="00935DF9" w:rsidP="00F40EBF">
      <w:pPr>
        <w:tabs>
          <w:tab w:val="left" w:pos="0"/>
        </w:tabs>
        <w:spacing w:line="200" w:lineRule="exact"/>
        <w:jc w:val="both"/>
      </w:pPr>
      <w:r>
        <w:t>PART 2 - PRODUCTS</w:t>
      </w:r>
    </w:p>
    <w:p w14:paraId="41E815C5" w14:textId="77777777" w:rsidR="00F40EBF" w:rsidRDefault="00935DF9" w:rsidP="00F40EBF">
      <w:pPr>
        <w:spacing w:line="200" w:lineRule="exact"/>
        <w:jc w:val="both"/>
      </w:pPr>
      <w:r>
        <w:tab/>
      </w:r>
      <w:r w:rsidR="00FB4F3A">
        <w:t>Surge Protective Devices</w:t>
      </w:r>
    </w:p>
    <w:p w14:paraId="7F980E90" w14:textId="77777777" w:rsidR="00935DF9" w:rsidRDefault="00935DF9" w:rsidP="00F40EBF">
      <w:pPr>
        <w:tabs>
          <w:tab w:val="left" w:pos="0"/>
        </w:tabs>
        <w:spacing w:line="200" w:lineRule="exact"/>
        <w:jc w:val="both"/>
      </w:pPr>
      <w:r>
        <w:t>PART 3 - EXECUTION</w:t>
      </w:r>
    </w:p>
    <w:p w14:paraId="0773AF04" w14:textId="77777777" w:rsidR="00935DF9" w:rsidRDefault="00935DF9" w:rsidP="00F40EBF">
      <w:pPr>
        <w:tabs>
          <w:tab w:val="left" w:pos="0"/>
        </w:tabs>
        <w:spacing w:line="200" w:lineRule="exact"/>
        <w:jc w:val="both"/>
      </w:pPr>
      <w:r>
        <w:tab/>
        <w:t>Installation</w:t>
      </w:r>
    </w:p>
    <w:p w14:paraId="7C0DD3F0" w14:textId="77777777" w:rsidR="003519D9" w:rsidRDefault="003519D9" w:rsidP="00F40EBF">
      <w:pPr>
        <w:tabs>
          <w:tab w:val="left" w:pos="0"/>
        </w:tabs>
        <w:spacing w:line="200" w:lineRule="exact"/>
        <w:jc w:val="both"/>
      </w:pPr>
      <w:r>
        <w:tab/>
        <w:t>Construction Verification Items</w:t>
      </w:r>
    </w:p>
    <w:p w14:paraId="398893D3" w14:textId="77777777" w:rsidR="00233333" w:rsidRDefault="00233333" w:rsidP="00F40EBF">
      <w:pPr>
        <w:tabs>
          <w:tab w:val="left" w:pos="0"/>
        </w:tabs>
        <w:spacing w:line="200" w:lineRule="exact"/>
        <w:jc w:val="both"/>
      </w:pPr>
      <w:r>
        <w:tab/>
        <w:t>Agency Training</w:t>
      </w:r>
    </w:p>
    <w:p w14:paraId="479BE662" w14:textId="77777777" w:rsidR="00935DF9" w:rsidRDefault="00935DF9" w:rsidP="00F40EBF">
      <w:pPr>
        <w:tabs>
          <w:tab w:val="left" w:pos="0"/>
        </w:tabs>
        <w:spacing w:line="200" w:lineRule="exact"/>
        <w:jc w:val="both"/>
      </w:pPr>
    </w:p>
    <w:p w14:paraId="42E22A8C" w14:textId="77777777" w:rsidR="0010584A" w:rsidRDefault="0010584A" w:rsidP="00F40EBF">
      <w:pPr>
        <w:pStyle w:val="LeftParaTitle"/>
      </w:pPr>
      <w:r>
        <w:t>RELATED WORK</w:t>
      </w:r>
    </w:p>
    <w:p w14:paraId="79871ABE" w14:textId="77777777" w:rsidR="0010584A" w:rsidRDefault="0010584A" w:rsidP="00F40EBF">
      <w:pPr>
        <w:pStyle w:val="LeftParaDescription"/>
      </w:pPr>
      <w:r>
        <w:t>Applicable provisions of Division 1 govern work under this Section.</w:t>
      </w:r>
    </w:p>
    <w:p w14:paraId="4F19DBB7" w14:textId="77777777" w:rsidR="00F40EBF" w:rsidRDefault="00F40EBF" w:rsidP="00E14A0E">
      <w:pPr>
        <w:spacing w:line="200" w:lineRule="exact"/>
        <w:jc w:val="both"/>
      </w:pPr>
    </w:p>
    <w:p w14:paraId="2E0EDC84" w14:textId="77777777" w:rsidR="00E14A0E" w:rsidRPr="00E14A0E" w:rsidRDefault="00E14A0E" w:rsidP="00E14A0E">
      <w:pPr>
        <w:spacing w:line="200" w:lineRule="exact"/>
      </w:pPr>
      <w:r w:rsidRPr="00E14A0E">
        <w:t>Section 26 08 00 - Commissioning of Electrical.</w:t>
      </w:r>
    </w:p>
    <w:p w14:paraId="0B2E700D" w14:textId="77777777" w:rsidR="00E14A0E" w:rsidRPr="00E14A0E" w:rsidRDefault="00E14A0E" w:rsidP="00E14A0E">
      <w:pPr>
        <w:spacing w:line="200" w:lineRule="exact"/>
      </w:pPr>
      <w:r w:rsidRPr="00E14A0E">
        <w:t>Section 01 91 01 or 01 91 02 – Commissioning Process</w:t>
      </w:r>
    </w:p>
    <w:p w14:paraId="0F8D49C3" w14:textId="77777777" w:rsidR="00F40EBF" w:rsidRPr="005666CD" w:rsidRDefault="00F40EBF" w:rsidP="00E14A0E">
      <w:pPr>
        <w:spacing w:line="200" w:lineRule="exact"/>
      </w:pPr>
    </w:p>
    <w:p w14:paraId="3A5389AB" w14:textId="77777777" w:rsidR="00935DF9" w:rsidRDefault="00935DF9" w:rsidP="00F40EBF">
      <w:pPr>
        <w:spacing w:line="200" w:lineRule="exact"/>
        <w:jc w:val="both"/>
      </w:pPr>
      <w:r>
        <w:rPr>
          <w:b/>
        </w:rPr>
        <w:t>REFERENCE STANDARDS</w:t>
      </w:r>
    </w:p>
    <w:p w14:paraId="31D53811" w14:textId="77777777" w:rsidR="00FB4F3A" w:rsidRDefault="0054190C" w:rsidP="00F40EBF">
      <w:pPr>
        <w:spacing w:line="200" w:lineRule="exact"/>
        <w:jc w:val="both"/>
      </w:pPr>
      <w:r>
        <w:t>ANSI/</w:t>
      </w:r>
      <w:r w:rsidR="00FB4F3A">
        <w:t xml:space="preserve">UL 1449, </w:t>
      </w:r>
      <w:r>
        <w:t>Fourth</w:t>
      </w:r>
      <w:r w:rsidR="00FB4F3A">
        <w:t xml:space="preserve"> </w:t>
      </w:r>
      <w:r w:rsidR="00B1467F">
        <w:t>Edition</w:t>
      </w:r>
      <w:r w:rsidR="00FB4F3A">
        <w:t xml:space="preserve"> – Standard For Surge Protective Devices.</w:t>
      </w:r>
    </w:p>
    <w:p w14:paraId="5BD4C0F0" w14:textId="77777777" w:rsidR="00E0104F" w:rsidRDefault="00E0104F" w:rsidP="00E0104F">
      <w:pPr>
        <w:spacing w:line="200" w:lineRule="exact"/>
        <w:jc w:val="both"/>
      </w:pPr>
      <w:r>
        <w:t>ANSI/IEEE C62.41.1 Guide on the Surge Environment in Low-Voltage AC Power Circuits.</w:t>
      </w:r>
    </w:p>
    <w:p w14:paraId="0BFA8C16" w14:textId="77777777" w:rsidR="00E0104F" w:rsidRDefault="00E0104F" w:rsidP="00E0104F">
      <w:pPr>
        <w:spacing w:line="200" w:lineRule="exact"/>
        <w:jc w:val="both"/>
      </w:pPr>
      <w:r>
        <w:t>ANSI/IEEE C62.41.2 Recommended Practice on Surge Voltages in Low-Voltage AC Power Circuits.</w:t>
      </w:r>
    </w:p>
    <w:p w14:paraId="25DCD3C1" w14:textId="77777777" w:rsidR="00E0104F" w:rsidRDefault="00E0104F" w:rsidP="00E0104F">
      <w:pPr>
        <w:spacing w:line="200" w:lineRule="exact"/>
        <w:jc w:val="both"/>
      </w:pPr>
      <w:r>
        <w:t>ANSI/IEEE C62.45 Recommended Practice on Surge Testing for Equipment Connected to Low Voltage AC Power Circuits.</w:t>
      </w:r>
    </w:p>
    <w:p w14:paraId="23B44997" w14:textId="77777777" w:rsidR="00E0104F" w:rsidRDefault="00E0104F" w:rsidP="00E0104F">
      <w:pPr>
        <w:spacing w:line="200" w:lineRule="exact"/>
        <w:jc w:val="both"/>
      </w:pPr>
      <w:r>
        <w:t>IEEE C62.62 Standard Test Specification for Surge Protective Devices For Low-Voltage AC Power Circuits.</w:t>
      </w:r>
    </w:p>
    <w:p w14:paraId="5677DB5A" w14:textId="77777777" w:rsidR="00935DF9" w:rsidRDefault="00EA476C" w:rsidP="00F40EBF">
      <w:pPr>
        <w:spacing w:line="200" w:lineRule="exact"/>
        <w:jc w:val="both"/>
      </w:pPr>
      <w:r>
        <w:t>NFPA 70, NEC Article 285</w:t>
      </w:r>
    </w:p>
    <w:p w14:paraId="4F27000F" w14:textId="77777777" w:rsidR="00FB4F3A" w:rsidRDefault="00FB4F3A" w:rsidP="00F40EBF">
      <w:pPr>
        <w:spacing w:line="200" w:lineRule="exact"/>
        <w:jc w:val="both"/>
      </w:pPr>
    </w:p>
    <w:p w14:paraId="263A1CA9" w14:textId="77777777" w:rsidR="00935DF9" w:rsidRDefault="00935DF9" w:rsidP="00F40EBF">
      <w:pPr>
        <w:spacing w:line="200" w:lineRule="exact"/>
        <w:jc w:val="both"/>
        <w:rPr>
          <w:b/>
        </w:rPr>
      </w:pPr>
      <w:r>
        <w:rPr>
          <w:b/>
        </w:rPr>
        <w:t>QUALITY ASSURANCE</w:t>
      </w:r>
    </w:p>
    <w:p w14:paraId="1E6A57BD" w14:textId="77777777" w:rsidR="00935DF9" w:rsidRDefault="00935DF9" w:rsidP="00F82D18">
      <w:pPr>
        <w:spacing w:line="200" w:lineRule="exact"/>
        <w:jc w:val="both"/>
      </w:pPr>
      <w:r>
        <w:t xml:space="preserve">The manufacturer shall have been in the </w:t>
      </w:r>
      <w:r w:rsidR="00FB4F3A">
        <w:t xml:space="preserve">Surge </w:t>
      </w:r>
      <w:r w:rsidR="001703FD">
        <w:t xml:space="preserve">Protective </w:t>
      </w:r>
      <w:r w:rsidR="00FB4F3A">
        <w:t xml:space="preserve">Device </w:t>
      </w:r>
      <w:r>
        <w:t>industry for a minimum of 5 years.</w:t>
      </w:r>
    </w:p>
    <w:p w14:paraId="70B4A70D" w14:textId="77777777" w:rsidR="00935DF9" w:rsidRDefault="00935DF9" w:rsidP="00F82D18">
      <w:pPr>
        <w:spacing w:line="200" w:lineRule="exact"/>
        <w:jc w:val="both"/>
      </w:pPr>
    </w:p>
    <w:p w14:paraId="5D79A32B" w14:textId="77777777" w:rsidR="00935DF9" w:rsidRDefault="00935DF9" w:rsidP="00F82D18">
      <w:pPr>
        <w:spacing w:line="200" w:lineRule="exact"/>
        <w:jc w:val="both"/>
        <w:rPr>
          <w:b/>
        </w:rPr>
      </w:pPr>
      <w:r>
        <w:rPr>
          <w:b/>
        </w:rPr>
        <w:t>WARRANTY</w:t>
      </w:r>
    </w:p>
    <w:p w14:paraId="1E7595CB" w14:textId="77777777" w:rsidR="00935DF9" w:rsidRDefault="00935DF9" w:rsidP="00F40EBF">
      <w:pPr>
        <w:spacing w:line="200" w:lineRule="exact"/>
        <w:jc w:val="both"/>
      </w:pPr>
      <w:r>
        <w:t xml:space="preserve">The manufacturer shall provide a </w:t>
      </w:r>
      <w:r w:rsidR="00E06A83">
        <w:t xml:space="preserve">minimum </w:t>
      </w:r>
      <w:r w:rsidR="00C4661B">
        <w:t xml:space="preserve">5 </w:t>
      </w:r>
      <w:r>
        <w:t xml:space="preserve">year warranty from the date of shipment of the </w:t>
      </w:r>
      <w:r w:rsidR="00FB4F3A">
        <w:t>SPD</w:t>
      </w:r>
      <w:r>
        <w:t>.</w:t>
      </w:r>
    </w:p>
    <w:p w14:paraId="2000592D" w14:textId="77777777" w:rsidR="00935DF9" w:rsidRDefault="00935DF9" w:rsidP="00F40EBF">
      <w:pPr>
        <w:spacing w:line="200" w:lineRule="exact"/>
        <w:jc w:val="both"/>
      </w:pPr>
    </w:p>
    <w:p w14:paraId="4869D150" w14:textId="77777777" w:rsidR="00935DF9" w:rsidRDefault="00935DF9" w:rsidP="00F40EBF">
      <w:pPr>
        <w:spacing w:line="200" w:lineRule="exact"/>
        <w:jc w:val="both"/>
        <w:rPr>
          <w:b/>
        </w:rPr>
      </w:pPr>
      <w:r>
        <w:rPr>
          <w:b/>
        </w:rPr>
        <w:t>SUBMITTALS</w:t>
      </w:r>
    </w:p>
    <w:p w14:paraId="1E8FCC39" w14:textId="77777777" w:rsidR="00935DF9" w:rsidRDefault="00935DF9" w:rsidP="00F40EBF">
      <w:pPr>
        <w:tabs>
          <w:tab w:val="left" w:pos="0"/>
          <w:tab w:val="left" w:pos="1800"/>
          <w:tab w:val="left" w:pos="3600"/>
          <w:tab w:val="left" w:pos="5400"/>
          <w:tab w:val="left" w:pos="7200"/>
          <w:tab w:val="left" w:pos="9000"/>
          <w:tab w:val="left" w:pos="10800"/>
        </w:tabs>
        <w:spacing w:line="200" w:lineRule="exact"/>
        <w:jc w:val="both"/>
      </w:pPr>
      <w:r>
        <w:lastRenderedPageBreak/>
        <w:t xml:space="preserve">Include all </w:t>
      </w:r>
      <w:r w:rsidR="00FB4F3A">
        <w:t xml:space="preserve">SPD </w:t>
      </w:r>
      <w:r>
        <w:t xml:space="preserve">data necessary to show device is in compliance with all product specifications.  Include product data sheets </w:t>
      </w:r>
      <w:r w:rsidR="00590DF6">
        <w:t>showing</w:t>
      </w:r>
      <w:r>
        <w:t xml:space="preserve"> the device </w:t>
      </w:r>
      <w:r w:rsidR="00590DF6">
        <w:t xml:space="preserve">performance, </w:t>
      </w:r>
      <w:r>
        <w:t>dimensions, weight, connections, and mounting requirements, along with installation instructions.</w:t>
      </w:r>
    </w:p>
    <w:p w14:paraId="0D9A583D" w14:textId="77777777" w:rsidR="00F40EBF" w:rsidRDefault="00F40EBF" w:rsidP="00F40EBF">
      <w:pPr>
        <w:pStyle w:val="Heading1"/>
        <w:spacing w:line="200" w:lineRule="exact"/>
      </w:pPr>
    </w:p>
    <w:p w14:paraId="7537D21B" w14:textId="77777777" w:rsidR="007D5884" w:rsidRDefault="007D5884" w:rsidP="00F40EBF">
      <w:pPr>
        <w:pStyle w:val="Heading1"/>
        <w:spacing w:line="200" w:lineRule="exact"/>
      </w:pPr>
      <w:r>
        <w:t>OPERATION AND MAINTENANCE DATA</w:t>
      </w:r>
    </w:p>
    <w:p w14:paraId="79844D9E" w14:textId="77777777" w:rsidR="00F40EBF" w:rsidRPr="005666CD" w:rsidRDefault="00F40EBF" w:rsidP="001E719A">
      <w:pPr>
        <w:spacing w:line="200" w:lineRule="exact"/>
        <w:jc w:val="both"/>
      </w:pPr>
      <w:r w:rsidRPr="005666CD">
        <w:t>All operations and maintenance data shall comply with the submission and content requirements specified under section GENERAL REQUIREMENTS.</w:t>
      </w:r>
    </w:p>
    <w:p w14:paraId="63A29152" w14:textId="77777777" w:rsidR="00935DF9" w:rsidRDefault="00935DF9" w:rsidP="00F40EBF">
      <w:pPr>
        <w:tabs>
          <w:tab w:val="left" w:pos="0"/>
          <w:tab w:val="left" w:pos="450"/>
          <w:tab w:val="left" w:pos="1800"/>
          <w:tab w:val="left" w:pos="3600"/>
          <w:tab w:val="left" w:pos="5400"/>
          <w:tab w:val="left" w:pos="7200"/>
          <w:tab w:val="left" w:pos="9000"/>
          <w:tab w:val="left" w:pos="10800"/>
        </w:tabs>
        <w:spacing w:line="200" w:lineRule="exact"/>
        <w:jc w:val="both"/>
      </w:pPr>
    </w:p>
    <w:p w14:paraId="6EADD86B" w14:textId="77777777" w:rsidR="00935DF9" w:rsidRDefault="00935DF9" w:rsidP="00F40EBF">
      <w:pPr>
        <w:spacing w:line="200" w:lineRule="exact"/>
        <w:jc w:val="center"/>
        <w:rPr>
          <w:b/>
        </w:rPr>
      </w:pPr>
      <w:r>
        <w:rPr>
          <w:b/>
        </w:rPr>
        <w:t xml:space="preserve">PART 2 </w:t>
      </w:r>
      <w:r w:rsidR="0010584A">
        <w:rPr>
          <w:b/>
        </w:rPr>
        <w:t xml:space="preserve">- </w:t>
      </w:r>
      <w:r>
        <w:rPr>
          <w:b/>
        </w:rPr>
        <w:t>PRODUCTS</w:t>
      </w:r>
    </w:p>
    <w:p w14:paraId="1E5474B6" w14:textId="77777777" w:rsidR="00935DF9" w:rsidRDefault="00935DF9" w:rsidP="00F40EBF">
      <w:pPr>
        <w:spacing w:line="200" w:lineRule="exact"/>
        <w:jc w:val="both"/>
      </w:pPr>
    </w:p>
    <w:p w14:paraId="290E3D11" w14:textId="77777777" w:rsidR="00203067" w:rsidRDefault="00203067" w:rsidP="00203067">
      <w:pPr>
        <w:spacing w:line="200" w:lineRule="exact"/>
        <w:jc w:val="both"/>
        <w:rPr>
          <w:b/>
        </w:rPr>
      </w:pPr>
      <w:r w:rsidRPr="00003D4E">
        <w:rPr>
          <w:b/>
        </w:rPr>
        <w:t>SURGE PROTE</w:t>
      </w:r>
      <w:r>
        <w:rPr>
          <w:b/>
        </w:rPr>
        <w:t>CTIVE DEVICES</w:t>
      </w:r>
    </w:p>
    <w:p w14:paraId="22496B93" w14:textId="77777777" w:rsidR="003A1B8C" w:rsidRDefault="003A1B8C" w:rsidP="003A1B8C">
      <w:pPr>
        <w:spacing w:line="200" w:lineRule="exact"/>
        <w:jc w:val="both"/>
      </w:pPr>
      <w:r>
        <w:t xml:space="preserve">The SPD shall be Listed in accordance with UL 1449, </w:t>
      </w:r>
      <w:r w:rsidR="0054190C">
        <w:t>Fourth</w:t>
      </w:r>
      <w:r>
        <w:t xml:space="preserve"> </w:t>
      </w:r>
      <w:r w:rsidR="00B1467F">
        <w:t>Edition</w:t>
      </w:r>
      <w:r>
        <w:t>. The product and ratings shall be included in the database of the UL.com web site.</w:t>
      </w:r>
    </w:p>
    <w:p w14:paraId="75B0BB4B" w14:textId="77777777" w:rsidR="003A1B8C" w:rsidRDefault="003A1B8C" w:rsidP="003A1B8C">
      <w:pPr>
        <w:spacing w:line="200" w:lineRule="exact"/>
        <w:jc w:val="both"/>
      </w:pPr>
    </w:p>
    <w:p w14:paraId="180E24BC" w14:textId="77777777" w:rsidR="00203067" w:rsidRDefault="00203067" w:rsidP="00366208">
      <w:pPr>
        <w:autoSpaceDE w:val="0"/>
        <w:autoSpaceDN w:val="0"/>
        <w:adjustRightInd w:val="0"/>
      </w:pPr>
      <w:r>
        <w:t xml:space="preserve">The surge protective device (SPD) shall be designated a </w:t>
      </w:r>
      <w:r w:rsidR="001264AC">
        <w:t xml:space="preserve">location </w:t>
      </w:r>
      <w:r w:rsidR="00E06A83">
        <w:t xml:space="preserve">Type 1 or </w:t>
      </w:r>
      <w:r>
        <w:t xml:space="preserve">Type 2 device </w:t>
      </w:r>
      <w:r w:rsidR="00366208" w:rsidRPr="00366208">
        <w:t>intended for installation on the load</w:t>
      </w:r>
      <w:r w:rsidR="00366208">
        <w:t xml:space="preserve"> </w:t>
      </w:r>
      <w:r w:rsidR="00366208" w:rsidRPr="00366208">
        <w:t>side of the service equipment overcurrent device, including SPDs located at</w:t>
      </w:r>
      <w:r w:rsidR="00366208">
        <w:t xml:space="preserve"> </w:t>
      </w:r>
      <w:r w:rsidR="00366208" w:rsidRPr="00366208">
        <w:t>the branch panel</w:t>
      </w:r>
      <w:r>
        <w:t xml:space="preserve">.  </w:t>
      </w:r>
    </w:p>
    <w:p w14:paraId="71A3F6C4" w14:textId="77777777" w:rsidR="00203067" w:rsidRPr="00366208" w:rsidRDefault="00203067" w:rsidP="00203067">
      <w:pPr>
        <w:spacing w:line="200" w:lineRule="exact"/>
        <w:jc w:val="both"/>
      </w:pPr>
    </w:p>
    <w:p w14:paraId="3A3EBF6E" w14:textId="77777777" w:rsidR="00203067" w:rsidRDefault="00203067" w:rsidP="00203067">
      <w:pPr>
        <w:spacing w:line="200" w:lineRule="exact"/>
        <w:jc w:val="both"/>
      </w:pPr>
      <w:r>
        <w:t>The SPD shall be connected in parallel with the facility’s electrical system.</w:t>
      </w:r>
    </w:p>
    <w:p w14:paraId="1442AD1D" w14:textId="77777777" w:rsidR="00203067" w:rsidRDefault="00203067" w:rsidP="00203067">
      <w:pPr>
        <w:spacing w:line="200" w:lineRule="exact"/>
        <w:jc w:val="both"/>
      </w:pPr>
    </w:p>
    <w:p w14:paraId="5CF7F651" w14:textId="77777777" w:rsidR="00BF7592" w:rsidRDefault="00D60E62" w:rsidP="00D60E62">
      <w:pPr>
        <w:spacing w:line="200" w:lineRule="exact"/>
        <w:jc w:val="both"/>
      </w:pPr>
      <w:r>
        <w:t xml:space="preserve">The </w:t>
      </w:r>
      <w:r w:rsidR="005F4D0A">
        <w:t xml:space="preserve">SPD </w:t>
      </w:r>
      <w:r>
        <w:t xml:space="preserve">shall be made up of metal oxide varistors (MOV's), </w:t>
      </w:r>
      <w:r w:rsidR="00412C19">
        <w:t xml:space="preserve">or a combination of MOV’s with </w:t>
      </w:r>
      <w:r>
        <w:t>selenium cells or</w:t>
      </w:r>
      <w:r w:rsidR="00412C19">
        <w:t xml:space="preserve"> silicon avalanche diodes</w:t>
      </w:r>
      <w:r>
        <w:t>, ensuring that all of the performance requirements are met.</w:t>
      </w:r>
      <w:r w:rsidR="00707484">
        <w:t xml:space="preserve"> Gas tubes shall not be used.</w:t>
      </w:r>
    </w:p>
    <w:p w14:paraId="2FB177E4" w14:textId="77777777" w:rsidR="00BF7592" w:rsidRDefault="00BF7592" w:rsidP="00D60E62">
      <w:pPr>
        <w:spacing w:line="200" w:lineRule="exact"/>
        <w:jc w:val="both"/>
      </w:pPr>
    </w:p>
    <w:p w14:paraId="46511FF9" w14:textId="77777777" w:rsidR="00D60E62" w:rsidRDefault="00D60E62" w:rsidP="00D60E62">
      <w:pPr>
        <w:spacing w:line="200" w:lineRule="exact"/>
        <w:jc w:val="both"/>
      </w:pPr>
      <w:r>
        <w:t xml:space="preserve">The entire </w:t>
      </w:r>
      <w:r w:rsidR="00BF7592">
        <w:t xml:space="preserve">SPD </w:t>
      </w:r>
      <w:r>
        <w:t xml:space="preserve">shall be enclosed in a metal or ABS enclosure, NEMA rated for the location.  </w:t>
      </w:r>
      <w:r w:rsidR="005F4D0A">
        <w:t>SPD</w:t>
      </w:r>
      <w:r w:rsidR="003C6E14">
        <w:t>s at main service equipment</w:t>
      </w:r>
      <w:r>
        <w:t xml:space="preserve"> shall be </w:t>
      </w:r>
      <w:r w:rsidR="00BF7592">
        <w:t>mounted outside</w:t>
      </w:r>
      <w:r>
        <w:t xml:space="preserve"> the switchboard or panelboard (not integral to, or installed within the switchboard or panelboard).</w:t>
      </w:r>
      <w:r w:rsidR="003C6E14">
        <w:t xml:space="preserve"> SPDs for branch panelboard (2</w:t>
      </w:r>
      <w:r w:rsidR="003C6E14" w:rsidRPr="00223310">
        <w:rPr>
          <w:vertAlign w:val="superscript"/>
        </w:rPr>
        <w:t>nd</w:t>
      </w:r>
      <w:r w:rsidR="003C6E14">
        <w:t xml:space="preserve"> tier) locations may be mounted outside of, or integral to, the branch panelboard.</w:t>
      </w:r>
      <w:r w:rsidR="0054190C">
        <w:t xml:space="preserve"> SPDs installed internal to the distribution equipment shall be of the same manufacturer as the equipment.</w:t>
      </w:r>
    </w:p>
    <w:p w14:paraId="31446B80" w14:textId="77777777" w:rsidR="00935DF9" w:rsidRDefault="00935DF9" w:rsidP="00F82D18">
      <w:pPr>
        <w:spacing w:line="200" w:lineRule="exact"/>
        <w:jc w:val="both"/>
      </w:pPr>
    </w:p>
    <w:p w14:paraId="28DCD163" w14:textId="77777777" w:rsidR="00935DF9" w:rsidRDefault="00935DF9" w:rsidP="00F82D18">
      <w:pPr>
        <w:spacing w:line="200" w:lineRule="exact"/>
        <w:jc w:val="both"/>
      </w:pPr>
      <w:r>
        <w:t xml:space="preserve">The </w:t>
      </w:r>
      <w:r w:rsidR="0070366D">
        <w:t xml:space="preserve">SPD </w:t>
      </w:r>
      <w:r>
        <w:t>shall have a maximum continuous operating voltage (MCOV) rating not less than 115% of nominal voltage of the system it is protecting.</w:t>
      </w:r>
    </w:p>
    <w:p w14:paraId="3A598C2C" w14:textId="77777777" w:rsidR="00935DF9" w:rsidRDefault="00935DF9" w:rsidP="00F82D18">
      <w:pPr>
        <w:spacing w:line="200" w:lineRule="exact"/>
        <w:ind w:left="720"/>
        <w:jc w:val="both"/>
        <w:rPr>
          <w:color w:val="FF0000"/>
        </w:rPr>
      </w:pPr>
    </w:p>
    <w:p w14:paraId="18633939" w14:textId="77777777" w:rsidR="00187983" w:rsidRDefault="00187983" w:rsidP="00F82D18">
      <w:pPr>
        <w:spacing w:line="200" w:lineRule="exact"/>
        <w:jc w:val="both"/>
      </w:pPr>
      <w:r>
        <w:t>Protection Modes:</w:t>
      </w:r>
    </w:p>
    <w:p w14:paraId="3196ECE4" w14:textId="77777777" w:rsidR="00935DF9" w:rsidRDefault="00935DF9" w:rsidP="00B932E1">
      <w:pPr>
        <w:spacing w:line="200" w:lineRule="exact"/>
        <w:ind w:left="720"/>
        <w:jc w:val="both"/>
      </w:pPr>
      <w:r>
        <w:t xml:space="preserve">The </w:t>
      </w:r>
      <w:r w:rsidR="0070366D">
        <w:t xml:space="preserve">SPD </w:t>
      </w:r>
      <w:r>
        <w:t xml:space="preserve">shall have line to neutral (L-N), line to ground (L-G), </w:t>
      </w:r>
      <w:r w:rsidR="0070366D">
        <w:t xml:space="preserve">line to line (L-L) </w:t>
      </w:r>
      <w:r>
        <w:t xml:space="preserve">and neutral to ground (N-G) protection modes for </w:t>
      </w:r>
      <w:r w:rsidR="006E21D6">
        <w:t xml:space="preserve">three-phase </w:t>
      </w:r>
      <w:r w:rsidR="00203067">
        <w:t xml:space="preserve">grounded </w:t>
      </w:r>
      <w:r>
        <w:t xml:space="preserve">wye configured systems.  For a </w:t>
      </w:r>
      <w:r w:rsidR="006E21D6">
        <w:t xml:space="preserve">three-phase </w:t>
      </w:r>
      <w:r>
        <w:t>delta configured system, the device shall have line to line (L-L) and line to ground (L-G) protection modes.</w:t>
      </w:r>
    </w:p>
    <w:p w14:paraId="060AAE9D" w14:textId="77777777" w:rsidR="00187983" w:rsidRDefault="00187983" w:rsidP="00F82D18">
      <w:pPr>
        <w:spacing w:line="200" w:lineRule="exact"/>
        <w:jc w:val="both"/>
      </w:pPr>
    </w:p>
    <w:p w14:paraId="62D970F5" w14:textId="77777777" w:rsidR="00B932E1" w:rsidRDefault="00187983" w:rsidP="00F82D18">
      <w:pPr>
        <w:spacing w:line="200" w:lineRule="exact"/>
        <w:jc w:val="both"/>
      </w:pPr>
      <w:r w:rsidRPr="00A74A6B">
        <w:t>Voltage Protection Rating</w:t>
      </w:r>
      <w:r>
        <w:t xml:space="preserve"> (VPR)</w:t>
      </w:r>
      <w:r w:rsidR="00B932E1">
        <w:t>:</w:t>
      </w:r>
    </w:p>
    <w:p w14:paraId="4ACF627C" w14:textId="77777777" w:rsidR="00187983" w:rsidRDefault="00187983" w:rsidP="00B932E1">
      <w:pPr>
        <w:spacing w:line="200" w:lineRule="exact"/>
        <w:ind w:left="720"/>
        <w:jc w:val="both"/>
      </w:pPr>
      <w:r>
        <w:t xml:space="preserve">The UL 1449 </w:t>
      </w:r>
      <w:r w:rsidR="00C4661B" w:rsidRPr="00A74A6B">
        <w:t>Voltage Protection Rating</w:t>
      </w:r>
      <w:r w:rsidR="00C4661B">
        <w:t xml:space="preserve"> (VPR) </w:t>
      </w:r>
      <w:r>
        <w:t>for the device shall not exceed the following:</w:t>
      </w:r>
    </w:p>
    <w:p w14:paraId="11021614" w14:textId="77777777" w:rsidR="00B932E1" w:rsidRDefault="00B932E1" w:rsidP="00B932E1">
      <w:pPr>
        <w:spacing w:line="200" w:lineRule="exact"/>
        <w:ind w:left="1440"/>
        <w:jc w:val="both"/>
      </w:pPr>
    </w:p>
    <w:p w14:paraId="1815A761" w14:textId="77777777" w:rsidR="001C50B4" w:rsidRDefault="005A7270" w:rsidP="00B932E1">
      <w:pPr>
        <w:spacing w:line="200" w:lineRule="exact"/>
        <w:ind w:left="1440"/>
        <w:jc w:val="both"/>
      </w:pPr>
      <w:r>
        <w:t>208Y/120</w:t>
      </w:r>
      <w:r w:rsidR="0054190C">
        <w:t xml:space="preserve"> volt applications:</w:t>
      </w:r>
      <w:r w:rsidR="0054190C">
        <w:tab/>
        <w:t>8</w:t>
      </w:r>
      <w:r w:rsidR="001C50B4">
        <w:t>00V L-N</w:t>
      </w:r>
      <w:r w:rsidR="007339F6">
        <w:t>, L</w:t>
      </w:r>
      <w:r w:rsidR="001C50B4">
        <w:t>-G, N-G; 1200V L-L</w:t>
      </w:r>
    </w:p>
    <w:p w14:paraId="11C2EADD" w14:textId="77777777" w:rsidR="001C50B4" w:rsidRDefault="005A7270" w:rsidP="00B932E1">
      <w:pPr>
        <w:spacing w:line="200" w:lineRule="exact"/>
        <w:ind w:left="1440"/>
        <w:jc w:val="both"/>
      </w:pPr>
      <w:r>
        <w:t>480Y/277</w:t>
      </w:r>
      <w:r w:rsidR="001C50B4">
        <w:t xml:space="preserve"> volt applications:</w:t>
      </w:r>
      <w:r w:rsidR="001C50B4">
        <w:tab/>
        <w:t>1200V L-N</w:t>
      </w:r>
      <w:r w:rsidR="007339F6">
        <w:t>, L</w:t>
      </w:r>
      <w:r w:rsidR="001C50B4">
        <w:t>-G, N-G; 2000V L-L</w:t>
      </w:r>
    </w:p>
    <w:p w14:paraId="7DB8E3B8" w14:textId="77777777" w:rsidR="00187983" w:rsidRDefault="0054190C" w:rsidP="00B932E1">
      <w:pPr>
        <w:spacing w:line="200" w:lineRule="exact"/>
        <w:ind w:left="1440"/>
        <w:jc w:val="both"/>
      </w:pPr>
      <w:r>
        <w:t>480 volt delta applications:</w:t>
      </w:r>
      <w:r>
        <w:tab/>
        <w:t>20</w:t>
      </w:r>
      <w:r w:rsidR="001C50B4">
        <w:t>00V L-G, 2000V L-L</w:t>
      </w:r>
    </w:p>
    <w:p w14:paraId="3904F5F7" w14:textId="77777777" w:rsidR="001C50B4" w:rsidRDefault="001C50B4" w:rsidP="00F82D18">
      <w:pPr>
        <w:spacing w:line="200" w:lineRule="exact"/>
        <w:jc w:val="both"/>
      </w:pPr>
    </w:p>
    <w:p w14:paraId="0E5CE2C5" w14:textId="77777777" w:rsidR="00366208" w:rsidRDefault="00366208" w:rsidP="00366208">
      <w:pPr>
        <w:spacing w:line="200" w:lineRule="exact"/>
        <w:jc w:val="both"/>
      </w:pPr>
      <w:r>
        <w:t>Nominal Discharge Current (In):</w:t>
      </w:r>
    </w:p>
    <w:p w14:paraId="1C745179" w14:textId="77777777" w:rsidR="006E21D6" w:rsidRDefault="00366208" w:rsidP="006E21D6">
      <w:pPr>
        <w:spacing w:line="200" w:lineRule="exact"/>
        <w:ind w:left="720"/>
        <w:jc w:val="both"/>
      </w:pPr>
      <w:r>
        <w:t xml:space="preserve">The UL 1449 Nominal Discharge Current Rating (In) </w:t>
      </w:r>
      <w:r w:rsidR="006E21D6" w:rsidRPr="006E21D6">
        <w:t>shall not be less than the following:</w:t>
      </w:r>
    </w:p>
    <w:p w14:paraId="35664162" w14:textId="77777777" w:rsidR="006E21D6" w:rsidRDefault="006E21D6" w:rsidP="006E21D6">
      <w:pPr>
        <w:spacing w:line="200" w:lineRule="exact"/>
        <w:ind w:left="720"/>
        <w:jc w:val="both"/>
      </w:pPr>
    </w:p>
    <w:p w14:paraId="2EE72FCF" w14:textId="77777777" w:rsidR="00366208" w:rsidRDefault="00366208" w:rsidP="006E21D6">
      <w:pPr>
        <w:spacing w:line="200" w:lineRule="exact"/>
        <w:ind w:left="2160" w:hanging="720"/>
        <w:jc w:val="both"/>
      </w:pPr>
      <w:r>
        <w:t>20kA</w:t>
      </w:r>
      <w:r w:rsidR="006E21D6" w:rsidRPr="006E21D6">
        <w:t xml:space="preserve"> for service entrance, switchboard, and main distribution panel locations</w:t>
      </w:r>
    </w:p>
    <w:p w14:paraId="7621DE8E" w14:textId="77777777" w:rsidR="006E21D6" w:rsidRPr="006E21D6" w:rsidRDefault="006E21D6" w:rsidP="006E21D6">
      <w:pPr>
        <w:spacing w:line="200" w:lineRule="exact"/>
        <w:ind w:left="2160" w:hanging="720"/>
        <w:jc w:val="both"/>
      </w:pPr>
      <w:r>
        <w:t>1</w:t>
      </w:r>
      <w:r w:rsidRPr="006E21D6">
        <w:t>0kA for branch panelboard (2</w:t>
      </w:r>
      <w:r w:rsidRPr="006E21D6">
        <w:rPr>
          <w:vertAlign w:val="superscript"/>
        </w:rPr>
        <w:t>nd</w:t>
      </w:r>
      <w:r w:rsidRPr="006E21D6">
        <w:t xml:space="preserve"> tier) locations</w:t>
      </w:r>
    </w:p>
    <w:p w14:paraId="0C63DCEF" w14:textId="77777777" w:rsidR="00366208" w:rsidRDefault="00366208" w:rsidP="00366208">
      <w:pPr>
        <w:spacing w:line="200" w:lineRule="exact"/>
        <w:jc w:val="both"/>
      </w:pPr>
    </w:p>
    <w:p w14:paraId="6E1F6D4D" w14:textId="77777777" w:rsidR="00366208" w:rsidRDefault="00366208" w:rsidP="00F82D18">
      <w:pPr>
        <w:spacing w:line="200" w:lineRule="exact"/>
        <w:jc w:val="both"/>
      </w:pPr>
      <w:r>
        <w:t>Short Circuit Current Rating (SCCR):</w:t>
      </w:r>
    </w:p>
    <w:p w14:paraId="46B110D1" w14:textId="77777777" w:rsidR="00366208" w:rsidRDefault="00366208" w:rsidP="00366208">
      <w:pPr>
        <w:spacing w:line="200" w:lineRule="exact"/>
        <w:ind w:left="720"/>
        <w:jc w:val="both"/>
      </w:pPr>
      <w:r>
        <w:t xml:space="preserve">The SPD shall have a UL 1449 Short Circuit Current Rating (SCCR) of </w:t>
      </w:r>
      <w:r w:rsidR="00C4661B">
        <w:t xml:space="preserve">not less than </w:t>
      </w:r>
      <w:r>
        <w:t>200kA.</w:t>
      </w:r>
    </w:p>
    <w:p w14:paraId="11DF06DB" w14:textId="77777777" w:rsidR="00366208" w:rsidRDefault="00366208" w:rsidP="00F82D18">
      <w:pPr>
        <w:spacing w:line="200" w:lineRule="exact"/>
        <w:jc w:val="both"/>
      </w:pPr>
    </w:p>
    <w:p w14:paraId="3416CCBC" w14:textId="77777777" w:rsidR="001C50B4" w:rsidRDefault="00223310" w:rsidP="00F82D18">
      <w:pPr>
        <w:spacing w:line="200" w:lineRule="exact"/>
        <w:jc w:val="both"/>
      </w:pPr>
      <w:r>
        <w:t>Surge Current Rating:</w:t>
      </w:r>
    </w:p>
    <w:p w14:paraId="69B92595" w14:textId="77777777" w:rsidR="00935DF9" w:rsidRDefault="00935DF9" w:rsidP="00B932E1">
      <w:pPr>
        <w:spacing w:line="200" w:lineRule="exact"/>
        <w:ind w:left="720"/>
        <w:jc w:val="both"/>
      </w:pPr>
      <w:r>
        <w:t>The single-pulse (8 X 20 microsecond waveform as specified in ANSI/IEEE Standard C62</w:t>
      </w:r>
      <w:r w:rsidR="00223310">
        <w:t>.41</w:t>
      </w:r>
      <w:r>
        <w:t xml:space="preserve">) surge current </w:t>
      </w:r>
      <w:r w:rsidR="00223310">
        <w:t>capacity shall not be less than the following:</w:t>
      </w:r>
    </w:p>
    <w:p w14:paraId="7EE3A46F" w14:textId="77777777" w:rsidR="00B932E1" w:rsidRDefault="00B932E1" w:rsidP="00B932E1">
      <w:pPr>
        <w:spacing w:line="200" w:lineRule="exact"/>
        <w:ind w:left="720"/>
        <w:jc w:val="both"/>
      </w:pPr>
    </w:p>
    <w:p w14:paraId="7E283852" w14:textId="77777777" w:rsidR="00223310" w:rsidRDefault="00223310" w:rsidP="00514D6A">
      <w:pPr>
        <w:spacing w:line="200" w:lineRule="exact"/>
        <w:ind w:left="2160" w:hanging="720"/>
        <w:jc w:val="both"/>
      </w:pPr>
      <w:r>
        <w:t>1</w:t>
      </w:r>
      <w:r w:rsidR="00E06A83">
        <w:t>0</w:t>
      </w:r>
      <w:r w:rsidR="00514D6A">
        <w:t>0</w:t>
      </w:r>
      <w:r>
        <w:t xml:space="preserve">kA per mode </w:t>
      </w:r>
      <w:r w:rsidR="00514D6A">
        <w:t xml:space="preserve">(200kA per phase) </w:t>
      </w:r>
      <w:r>
        <w:t>for service entrance</w:t>
      </w:r>
      <w:r w:rsidR="00874F50">
        <w:t>, switchboard, and main distribution panel</w:t>
      </w:r>
      <w:r>
        <w:t xml:space="preserve"> locations</w:t>
      </w:r>
    </w:p>
    <w:p w14:paraId="6805A7AF" w14:textId="77777777" w:rsidR="00223310" w:rsidRDefault="00223310" w:rsidP="00514D6A">
      <w:pPr>
        <w:spacing w:line="200" w:lineRule="exact"/>
        <w:ind w:left="2160" w:hanging="720"/>
        <w:jc w:val="both"/>
      </w:pPr>
      <w:r>
        <w:t>5</w:t>
      </w:r>
      <w:r w:rsidR="00E06A83">
        <w:t>0</w:t>
      </w:r>
      <w:r>
        <w:t xml:space="preserve">kA per mode </w:t>
      </w:r>
      <w:r w:rsidR="00514D6A">
        <w:t xml:space="preserve">(100kA per phase) </w:t>
      </w:r>
      <w:r>
        <w:t>for branch panel</w:t>
      </w:r>
      <w:r w:rsidR="003C6E14">
        <w:t>board</w:t>
      </w:r>
      <w:r>
        <w:t xml:space="preserve"> (2</w:t>
      </w:r>
      <w:r w:rsidRPr="00223310">
        <w:rPr>
          <w:vertAlign w:val="superscript"/>
        </w:rPr>
        <w:t>nd</w:t>
      </w:r>
      <w:r>
        <w:t xml:space="preserve"> tier) locations</w:t>
      </w:r>
    </w:p>
    <w:p w14:paraId="3BFED531" w14:textId="77777777" w:rsidR="00935DF9" w:rsidRDefault="00935DF9" w:rsidP="00F82D18">
      <w:pPr>
        <w:spacing w:line="200" w:lineRule="exact"/>
        <w:jc w:val="both"/>
      </w:pPr>
    </w:p>
    <w:p w14:paraId="3A4592DE" w14:textId="77777777" w:rsidR="00935DF9" w:rsidRDefault="00935DF9" w:rsidP="00F82D18">
      <w:pPr>
        <w:spacing w:line="200" w:lineRule="exact"/>
        <w:jc w:val="both"/>
      </w:pPr>
      <w:r>
        <w:lastRenderedPageBreak/>
        <w:t xml:space="preserve">Each </w:t>
      </w:r>
      <w:r w:rsidR="001447B9">
        <w:t xml:space="preserve">SPD </w:t>
      </w:r>
      <w:r>
        <w:t>shall include externally-mounted LED visual status indicators that indicate the on-line status of the unit, for each phase.</w:t>
      </w:r>
    </w:p>
    <w:p w14:paraId="1A200EDD" w14:textId="77777777" w:rsidR="00FA1348" w:rsidRDefault="00FA1348" w:rsidP="00F82D18">
      <w:pPr>
        <w:spacing w:line="200" w:lineRule="exact"/>
        <w:jc w:val="both"/>
      </w:pPr>
    </w:p>
    <w:p w14:paraId="5AE7014F" w14:textId="77777777" w:rsidR="007D746A" w:rsidRDefault="007D746A" w:rsidP="008F30CE">
      <w:pPr>
        <w:spacing w:line="200" w:lineRule="exact"/>
        <w:jc w:val="both"/>
      </w:pPr>
      <w:r>
        <w:t xml:space="preserve">At </w:t>
      </w:r>
      <w:r w:rsidR="00CD1D07" w:rsidRPr="00CD1D07">
        <w:t>service entrance, switchboard, and main distribution panel locations</w:t>
      </w:r>
      <w:r>
        <w:t xml:space="preserve"> each SPD </w:t>
      </w:r>
      <w:r w:rsidR="008F30CE">
        <w:t xml:space="preserve">shall </w:t>
      </w:r>
      <w:r>
        <w:t>include the following features:</w:t>
      </w:r>
    </w:p>
    <w:p w14:paraId="6B2A2969" w14:textId="77777777" w:rsidR="007D746A" w:rsidRDefault="007D746A" w:rsidP="008F30CE">
      <w:pPr>
        <w:spacing w:line="200" w:lineRule="exact"/>
        <w:jc w:val="both"/>
      </w:pPr>
    </w:p>
    <w:p w14:paraId="4B8388B2" w14:textId="77777777" w:rsidR="008F30CE" w:rsidRDefault="008F30CE" w:rsidP="007D746A">
      <w:pPr>
        <w:pStyle w:val="ListParagraph"/>
        <w:numPr>
          <w:ilvl w:val="0"/>
          <w:numId w:val="4"/>
        </w:numPr>
        <w:spacing w:line="200" w:lineRule="exact"/>
        <w:jc w:val="both"/>
      </w:pPr>
      <w:r>
        <w:t xml:space="preserve">audible diagnostic monitoring by way of </w:t>
      </w:r>
      <w:r w:rsidR="00B57403">
        <w:t xml:space="preserve">an </w:t>
      </w:r>
      <w:r w:rsidR="007D746A">
        <w:t>audible alarm function</w:t>
      </w:r>
    </w:p>
    <w:p w14:paraId="101FEFB5" w14:textId="77777777" w:rsidR="008F30CE" w:rsidRDefault="008F30CE" w:rsidP="007D746A">
      <w:pPr>
        <w:pStyle w:val="ListParagraph"/>
        <w:numPr>
          <w:ilvl w:val="0"/>
          <w:numId w:val="4"/>
        </w:numPr>
        <w:spacing w:line="200" w:lineRule="exact"/>
        <w:jc w:val="both"/>
      </w:pPr>
      <w:r>
        <w:t>one set of NO/NC dry</w:t>
      </w:r>
      <w:r w:rsidR="007D746A">
        <w:t xml:space="preserve"> contracts for alarm conditions</w:t>
      </w:r>
    </w:p>
    <w:p w14:paraId="343B9A78" w14:textId="77777777" w:rsidR="00F40EBF" w:rsidRDefault="00F40EBF" w:rsidP="00F40EBF">
      <w:pPr>
        <w:tabs>
          <w:tab w:val="left" w:pos="90"/>
          <w:tab w:val="right" w:pos="8640"/>
        </w:tabs>
        <w:spacing w:line="200" w:lineRule="exact"/>
        <w:ind w:left="720"/>
        <w:jc w:val="both"/>
        <w:rPr>
          <w:b/>
          <w:i/>
          <w:color w:val="FF0000"/>
        </w:rPr>
      </w:pPr>
    </w:p>
    <w:p w14:paraId="6DA1AB68" w14:textId="77777777" w:rsidR="00935DF9" w:rsidRDefault="00935DF9" w:rsidP="00F82D18">
      <w:pPr>
        <w:spacing w:line="200" w:lineRule="exact"/>
        <w:jc w:val="center"/>
        <w:rPr>
          <w:b/>
        </w:rPr>
      </w:pPr>
      <w:r>
        <w:rPr>
          <w:b/>
        </w:rPr>
        <w:t xml:space="preserve">PART 3 </w:t>
      </w:r>
      <w:r w:rsidR="0010584A">
        <w:rPr>
          <w:b/>
        </w:rPr>
        <w:t>-</w:t>
      </w:r>
      <w:r>
        <w:rPr>
          <w:b/>
        </w:rPr>
        <w:t xml:space="preserve"> EXECUTION</w:t>
      </w:r>
    </w:p>
    <w:p w14:paraId="6E39AF5D" w14:textId="77777777" w:rsidR="00935DF9" w:rsidRDefault="00935DF9" w:rsidP="00F82D18">
      <w:pPr>
        <w:spacing w:line="200" w:lineRule="exact"/>
        <w:jc w:val="both"/>
        <w:rPr>
          <w:b/>
        </w:rPr>
      </w:pPr>
    </w:p>
    <w:p w14:paraId="360962EB" w14:textId="77777777" w:rsidR="00935DF9" w:rsidRDefault="00935DF9" w:rsidP="00F82D18">
      <w:pPr>
        <w:spacing w:line="200" w:lineRule="exact"/>
        <w:jc w:val="both"/>
        <w:rPr>
          <w:b/>
        </w:rPr>
      </w:pPr>
      <w:r>
        <w:rPr>
          <w:b/>
        </w:rPr>
        <w:t>INSTALLATION</w:t>
      </w:r>
    </w:p>
    <w:p w14:paraId="2124AD03" w14:textId="77777777" w:rsidR="00935DF9" w:rsidRDefault="00935DF9" w:rsidP="00F82D18">
      <w:pPr>
        <w:pStyle w:val="BodyText2"/>
      </w:pPr>
      <w:r>
        <w:t xml:space="preserve">Install </w:t>
      </w:r>
      <w:r w:rsidR="001447B9">
        <w:t xml:space="preserve">SPD units </w:t>
      </w:r>
      <w:r>
        <w:t>in accordance with manufacturer's written instructions, applicable requirements of NEC and NEMA standards, and recognized industry practices.</w:t>
      </w:r>
    </w:p>
    <w:p w14:paraId="170E0530" w14:textId="77777777" w:rsidR="00935DF9" w:rsidRDefault="00935DF9" w:rsidP="00F82D18">
      <w:pPr>
        <w:spacing w:line="200" w:lineRule="exact"/>
        <w:jc w:val="both"/>
      </w:pPr>
    </w:p>
    <w:p w14:paraId="0FE9C5A7" w14:textId="77777777" w:rsidR="00AB70EA" w:rsidRDefault="001447B9" w:rsidP="00383C94">
      <w:pPr>
        <w:spacing w:line="200" w:lineRule="exact"/>
        <w:jc w:val="both"/>
      </w:pPr>
      <w:r>
        <w:t>The SPD units</w:t>
      </w:r>
      <w:r w:rsidR="00935DF9">
        <w:t xml:space="preserve"> shall be installed at the locations shown on the drawings, or as indicated in the one-line diagram.  They shall be parallel-connected to, and located adjacent to the switchboard or panelboard being protected.  Locate as close as practical to the bus, keeping lead length </w:t>
      </w:r>
      <w:r w:rsidR="00CB4C80">
        <w:t>as short as possible</w:t>
      </w:r>
      <w:r w:rsidR="001264AC">
        <w:t xml:space="preserve"> </w:t>
      </w:r>
      <w:r w:rsidR="00CB4C80">
        <w:t>(</w:t>
      </w:r>
      <w:r w:rsidR="001264AC">
        <w:t>less than</w:t>
      </w:r>
      <w:r w:rsidR="0028259C">
        <w:t xml:space="preserve"> 3</w:t>
      </w:r>
      <w:r w:rsidR="00CB4C80">
        <w:t xml:space="preserve"> feet</w:t>
      </w:r>
      <w:r w:rsidR="006C5951">
        <w:t xml:space="preserve"> preferred</w:t>
      </w:r>
      <w:r w:rsidR="00CD1D07">
        <w:t xml:space="preserve"> to ensure optimum performance)</w:t>
      </w:r>
      <w:r w:rsidR="00935DF9">
        <w:t>.</w:t>
      </w:r>
    </w:p>
    <w:p w14:paraId="16504886" w14:textId="77777777" w:rsidR="00AB70EA" w:rsidRDefault="00AB70EA" w:rsidP="00383C94">
      <w:pPr>
        <w:spacing w:line="200" w:lineRule="exact"/>
        <w:jc w:val="both"/>
      </w:pPr>
    </w:p>
    <w:p w14:paraId="20FB00A4" w14:textId="77777777" w:rsidR="00AB70EA" w:rsidRDefault="001447B9" w:rsidP="00383C94">
      <w:pPr>
        <w:spacing w:line="200" w:lineRule="exact"/>
        <w:jc w:val="both"/>
      </w:pPr>
      <w:r>
        <w:t>SPDs</w:t>
      </w:r>
      <w:r w:rsidR="00935DF9">
        <w:t xml:space="preserve"> shall be connected through a multi-pole circuit breaker</w:t>
      </w:r>
      <w:r w:rsidR="00C42CE5">
        <w:t xml:space="preserve"> or fused disconnect switch</w:t>
      </w:r>
      <w:r w:rsidR="00935DF9">
        <w:t xml:space="preserve">, not into main lugs.  </w:t>
      </w:r>
      <w:r w:rsidR="006C5951">
        <w:t>C</w:t>
      </w:r>
      <w:r w:rsidR="00C42CE5">
        <w:t>ircuit breaker or fused disconnect switch</w:t>
      </w:r>
      <w:r w:rsidR="006C5951">
        <w:t xml:space="preserve"> shall be</w:t>
      </w:r>
      <w:r w:rsidR="00C42CE5">
        <w:t xml:space="preserve"> 60A for main service device, 30A for branch panelboard device or </w:t>
      </w:r>
      <w:r w:rsidR="006C5951">
        <w:t xml:space="preserve">as recommended by </w:t>
      </w:r>
      <w:r w:rsidR="00C42CE5">
        <w:t>the manufacturer.</w:t>
      </w:r>
    </w:p>
    <w:p w14:paraId="585463C0" w14:textId="77777777" w:rsidR="00AB70EA" w:rsidRDefault="00AB70EA" w:rsidP="00383C94">
      <w:pPr>
        <w:spacing w:line="200" w:lineRule="exact"/>
        <w:jc w:val="both"/>
      </w:pPr>
    </w:p>
    <w:p w14:paraId="3883A43A" w14:textId="77777777" w:rsidR="00935DF9" w:rsidRDefault="00935DF9" w:rsidP="00383C94">
      <w:pPr>
        <w:spacing w:line="200" w:lineRule="exact"/>
        <w:jc w:val="both"/>
      </w:pPr>
      <w:r>
        <w:t xml:space="preserve">Use schedule 40 PVC conduit </w:t>
      </w:r>
      <w:r w:rsidR="00CB4C80">
        <w:t xml:space="preserve">or metallic conduit </w:t>
      </w:r>
      <w:r>
        <w:t xml:space="preserve">between the </w:t>
      </w:r>
      <w:r w:rsidR="00CB4C80">
        <w:t xml:space="preserve">SPD </w:t>
      </w:r>
      <w:r>
        <w:t>and the switchboard or panelboard</w:t>
      </w:r>
      <w:r w:rsidR="00CB4C80">
        <w:t xml:space="preserve"> as recommended by the manufacturer</w:t>
      </w:r>
      <w:r>
        <w:t xml:space="preserve">.  Avoid sharp bends, excess length, and splices in the wires.  Where possible, use a close-nippled connection with wires going directly to </w:t>
      </w:r>
      <w:r w:rsidR="006C5951">
        <w:t xml:space="preserve">a circuit </w:t>
      </w:r>
      <w:r>
        <w:t xml:space="preserve">breaker </w:t>
      </w:r>
      <w:r w:rsidR="006C5951">
        <w:t xml:space="preserve">within </w:t>
      </w:r>
      <w:r>
        <w:t>the switchboard or panelboard.</w:t>
      </w:r>
    </w:p>
    <w:p w14:paraId="2D4018FE" w14:textId="77777777" w:rsidR="00935DF9" w:rsidRDefault="00935DF9" w:rsidP="00383C94">
      <w:pPr>
        <w:spacing w:line="200" w:lineRule="exact"/>
        <w:jc w:val="both"/>
      </w:pPr>
    </w:p>
    <w:p w14:paraId="0F0B8C89" w14:textId="77777777" w:rsidR="00935DF9" w:rsidRDefault="00935DF9" w:rsidP="00383C94">
      <w:pPr>
        <w:spacing w:line="200" w:lineRule="exact"/>
        <w:jc w:val="both"/>
      </w:pPr>
      <w:r>
        <w:t>Setup and test per the manufacturer's recommendations.</w:t>
      </w:r>
    </w:p>
    <w:p w14:paraId="491B2974" w14:textId="77777777" w:rsidR="007D5884" w:rsidRDefault="007D5884" w:rsidP="00383C94">
      <w:pPr>
        <w:pStyle w:val="Heading1"/>
        <w:spacing w:line="200" w:lineRule="exact"/>
      </w:pPr>
    </w:p>
    <w:p w14:paraId="32121E22" w14:textId="77777777" w:rsidR="007D4E3D" w:rsidRPr="00A4793E" w:rsidRDefault="007D4E3D" w:rsidP="007D4E3D">
      <w:pPr>
        <w:keepNext/>
        <w:spacing w:line="200" w:lineRule="exact"/>
        <w:jc w:val="both"/>
        <w:outlineLvl w:val="0"/>
        <w:rPr>
          <w:b/>
        </w:rPr>
      </w:pPr>
      <w:r w:rsidRPr="00A4793E">
        <w:rPr>
          <w:b/>
        </w:rPr>
        <w:t xml:space="preserve">CONSTRUCTION VERIFICATION </w:t>
      </w:r>
    </w:p>
    <w:p w14:paraId="7C1AD3C4" w14:textId="77777777" w:rsidR="007D4E3D" w:rsidRPr="0015289D" w:rsidRDefault="007D4E3D" w:rsidP="007D4E3D">
      <w:pPr>
        <w:keepNext/>
        <w:spacing w:line="200" w:lineRule="exact"/>
        <w:jc w:val="both"/>
        <w:outlineLvl w:val="0"/>
      </w:pPr>
      <w:r w:rsidRPr="0015289D">
        <w:t>Contractor is responsible for utilizing the construction verification checklists supplie</w:t>
      </w:r>
      <w:r>
        <w:t xml:space="preserve">d under specification </w:t>
      </w:r>
      <w:r w:rsidRPr="00F26F52">
        <w:t xml:space="preserve">Section 26 08 00 in accordance with the procedures defined for construction verification in Section 01 91 </w:t>
      </w:r>
      <w:r>
        <w:t>01 or 01 91 02</w:t>
      </w:r>
      <w:r w:rsidRPr="0015289D">
        <w:t>.</w:t>
      </w:r>
    </w:p>
    <w:p w14:paraId="2C3B091B" w14:textId="77777777" w:rsidR="00383C94" w:rsidRPr="005666CD" w:rsidRDefault="00383C94" w:rsidP="00383C94">
      <w:pPr>
        <w:spacing w:line="200" w:lineRule="exact"/>
        <w:jc w:val="both"/>
        <w:rPr>
          <w:color w:val="FF6600"/>
        </w:rPr>
      </w:pPr>
    </w:p>
    <w:p w14:paraId="6FD910DF" w14:textId="77777777" w:rsidR="00233333" w:rsidRDefault="00233333" w:rsidP="00383C94">
      <w:pPr>
        <w:pStyle w:val="Heading1"/>
        <w:spacing w:line="200" w:lineRule="exact"/>
      </w:pPr>
      <w:r>
        <w:t>AGENCY TRAINING</w:t>
      </w:r>
    </w:p>
    <w:p w14:paraId="75692076" w14:textId="77777777" w:rsidR="00383C94" w:rsidRPr="005666CD" w:rsidRDefault="00383C94" w:rsidP="001E719A">
      <w:pPr>
        <w:spacing w:line="200" w:lineRule="exact"/>
        <w:jc w:val="both"/>
      </w:pPr>
      <w:r w:rsidRPr="005666CD">
        <w:t xml:space="preserve">All training provided for agency shall comply with the format, general content requirements and submission guidelines specified under Section 01 91 01 </w:t>
      </w:r>
      <w:r w:rsidR="001E719A">
        <w:t xml:space="preserve">or </w:t>
      </w:r>
      <w:r w:rsidRPr="005666CD">
        <w:t>01 91 02.</w:t>
      </w:r>
    </w:p>
    <w:p w14:paraId="5D0F4CF8" w14:textId="77777777" w:rsidR="00383C94" w:rsidRPr="005666CD" w:rsidRDefault="00383C94" w:rsidP="00383C94">
      <w:pPr>
        <w:spacing w:line="200" w:lineRule="exact"/>
        <w:jc w:val="both"/>
      </w:pPr>
    </w:p>
    <w:p w14:paraId="2F08BAE9" w14:textId="77777777" w:rsidR="00F82D18" w:rsidRDefault="00935DF9" w:rsidP="003519D9">
      <w:pPr>
        <w:spacing w:line="200" w:lineRule="exact"/>
        <w:ind w:right="-720"/>
        <w:jc w:val="center"/>
      </w:pPr>
      <w:r>
        <w:t>END OF SECTION</w:t>
      </w:r>
    </w:p>
    <w:sectPr w:rsidR="00F82D18" w:rsidSect="00F82D18">
      <w:footerReference w:type="default" r:id="rId12"/>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1E6BB" w14:textId="77777777" w:rsidR="00432C4E" w:rsidRDefault="00432C4E">
      <w:r>
        <w:separator/>
      </w:r>
    </w:p>
  </w:endnote>
  <w:endnote w:type="continuationSeparator" w:id="0">
    <w:p w14:paraId="75198893" w14:textId="77777777" w:rsidR="00432C4E" w:rsidRDefault="0043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B9FAE" w14:textId="77777777" w:rsidR="0022401E" w:rsidRDefault="0022401E">
    <w:pPr>
      <w:pStyle w:val="Footer"/>
      <w:jc w:val="center"/>
      <w:rPr>
        <w:b/>
        <w:i/>
      </w:rPr>
    </w:pPr>
    <w:r>
      <w:t>DF</w:t>
    </w:r>
    <w:r w:rsidR="005F47D3">
      <w:t>D</w:t>
    </w:r>
    <w:r>
      <w:t xml:space="preserve"> Project No.</w:t>
    </w:r>
  </w:p>
  <w:p w14:paraId="11299800" w14:textId="77777777" w:rsidR="0022401E" w:rsidRDefault="0022401E">
    <w:pPr>
      <w:pStyle w:val="Footer"/>
      <w:jc w:val="center"/>
    </w:pPr>
    <w:r>
      <w:t xml:space="preserve">26 43 13 - </w:t>
    </w:r>
    <w:r>
      <w:rPr>
        <w:rStyle w:val="PageNumber"/>
      </w:rPr>
      <w:fldChar w:fldCharType="begin"/>
    </w:r>
    <w:r>
      <w:rPr>
        <w:rStyle w:val="PageNumber"/>
      </w:rPr>
      <w:instrText xml:space="preserve"> PAGE </w:instrText>
    </w:r>
    <w:r>
      <w:rPr>
        <w:rStyle w:val="PageNumber"/>
      </w:rPr>
      <w:fldChar w:fldCharType="separate"/>
    </w:r>
    <w:r w:rsidR="008D3FB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9FCE4" w14:textId="77777777" w:rsidR="00432C4E" w:rsidRDefault="00432C4E">
      <w:r>
        <w:separator/>
      </w:r>
    </w:p>
  </w:footnote>
  <w:footnote w:type="continuationSeparator" w:id="0">
    <w:p w14:paraId="37FC33E7" w14:textId="77777777" w:rsidR="00432C4E" w:rsidRDefault="00432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47412"/>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9C52260"/>
    <w:multiLevelType w:val="hybridMultilevel"/>
    <w:tmpl w:val="F42A8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F9"/>
    <w:rsid w:val="00003D4E"/>
    <w:rsid w:val="000A33E4"/>
    <w:rsid w:val="000B14D3"/>
    <w:rsid w:val="000C1B20"/>
    <w:rsid w:val="0010584A"/>
    <w:rsid w:val="001264AC"/>
    <w:rsid w:val="001447B9"/>
    <w:rsid w:val="001703FD"/>
    <w:rsid w:val="00186731"/>
    <w:rsid w:val="00187983"/>
    <w:rsid w:val="00187B53"/>
    <w:rsid w:val="001C3133"/>
    <w:rsid w:val="001C50B4"/>
    <w:rsid w:val="001E719A"/>
    <w:rsid w:val="001E7645"/>
    <w:rsid w:val="00203067"/>
    <w:rsid w:val="00223310"/>
    <w:rsid w:val="0022401E"/>
    <w:rsid w:val="00233333"/>
    <w:rsid w:val="0028259C"/>
    <w:rsid w:val="002A0F49"/>
    <w:rsid w:val="002B412A"/>
    <w:rsid w:val="002C260B"/>
    <w:rsid w:val="0030661A"/>
    <w:rsid w:val="003431B7"/>
    <w:rsid w:val="003519D9"/>
    <w:rsid w:val="00361ADC"/>
    <w:rsid w:val="00366208"/>
    <w:rsid w:val="003733AF"/>
    <w:rsid w:val="00383C94"/>
    <w:rsid w:val="003A1B8C"/>
    <w:rsid w:val="003C6E14"/>
    <w:rsid w:val="004129FE"/>
    <w:rsid w:val="00412C19"/>
    <w:rsid w:val="00432C4E"/>
    <w:rsid w:val="00437A06"/>
    <w:rsid w:val="004471FE"/>
    <w:rsid w:val="00461A54"/>
    <w:rsid w:val="00462413"/>
    <w:rsid w:val="0048733B"/>
    <w:rsid w:val="005046D7"/>
    <w:rsid w:val="005065EB"/>
    <w:rsid w:val="00514D6A"/>
    <w:rsid w:val="00521F26"/>
    <w:rsid w:val="0054190C"/>
    <w:rsid w:val="00576E20"/>
    <w:rsid w:val="00590DF6"/>
    <w:rsid w:val="00592033"/>
    <w:rsid w:val="005A6312"/>
    <w:rsid w:val="005A7270"/>
    <w:rsid w:val="005F47D3"/>
    <w:rsid w:val="005F4D0A"/>
    <w:rsid w:val="00602DBF"/>
    <w:rsid w:val="00621D9C"/>
    <w:rsid w:val="00631565"/>
    <w:rsid w:val="006660A5"/>
    <w:rsid w:val="00670BAD"/>
    <w:rsid w:val="006B4B7B"/>
    <w:rsid w:val="006C5951"/>
    <w:rsid w:val="006E21D6"/>
    <w:rsid w:val="006F06B0"/>
    <w:rsid w:val="0070366D"/>
    <w:rsid w:val="00707484"/>
    <w:rsid w:val="00723D1E"/>
    <w:rsid w:val="007339F6"/>
    <w:rsid w:val="0078413D"/>
    <w:rsid w:val="00787D24"/>
    <w:rsid w:val="007D4E3D"/>
    <w:rsid w:val="007D5884"/>
    <w:rsid w:val="007D746A"/>
    <w:rsid w:val="008037BE"/>
    <w:rsid w:val="00810644"/>
    <w:rsid w:val="008169E9"/>
    <w:rsid w:val="0082002D"/>
    <w:rsid w:val="008728A0"/>
    <w:rsid w:val="00874F50"/>
    <w:rsid w:val="008868CE"/>
    <w:rsid w:val="008C0323"/>
    <w:rsid w:val="008D3FB3"/>
    <w:rsid w:val="008F1189"/>
    <w:rsid w:val="008F30CE"/>
    <w:rsid w:val="008F3A34"/>
    <w:rsid w:val="00935DF9"/>
    <w:rsid w:val="009478B6"/>
    <w:rsid w:val="00950C0C"/>
    <w:rsid w:val="00A01FC5"/>
    <w:rsid w:val="00A05E5C"/>
    <w:rsid w:val="00A2368D"/>
    <w:rsid w:val="00A252D9"/>
    <w:rsid w:val="00AB70EA"/>
    <w:rsid w:val="00AE69D3"/>
    <w:rsid w:val="00B1467F"/>
    <w:rsid w:val="00B57403"/>
    <w:rsid w:val="00B932E1"/>
    <w:rsid w:val="00B94AA9"/>
    <w:rsid w:val="00BB2455"/>
    <w:rsid w:val="00BF7592"/>
    <w:rsid w:val="00C42CE5"/>
    <w:rsid w:val="00C4661B"/>
    <w:rsid w:val="00CA528E"/>
    <w:rsid w:val="00CB4C80"/>
    <w:rsid w:val="00CD1D07"/>
    <w:rsid w:val="00D15561"/>
    <w:rsid w:val="00D41703"/>
    <w:rsid w:val="00D41B73"/>
    <w:rsid w:val="00D54907"/>
    <w:rsid w:val="00D60E62"/>
    <w:rsid w:val="00DF21D0"/>
    <w:rsid w:val="00E0104F"/>
    <w:rsid w:val="00E06A83"/>
    <w:rsid w:val="00E14A0E"/>
    <w:rsid w:val="00E267CA"/>
    <w:rsid w:val="00E6012E"/>
    <w:rsid w:val="00E914B0"/>
    <w:rsid w:val="00EA476C"/>
    <w:rsid w:val="00EA6181"/>
    <w:rsid w:val="00EE5D12"/>
    <w:rsid w:val="00EF558D"/>
    <w:rsid w:val="00F32ED0"/>
    <w:rsid w:val="00F33DDE"/>
    <w:rsid w:val="00F40EBF"/>
    <w:rsid w:val="00F60761"/>
    <w:rsid w:val="00F82D18"/>
    <w:rsid w:val="00F836E0"/>
    <w:rsid w:val="00FA0876"/>
    <w:rsid w:val="00FA1348"/>
    <w:rsid w:val="00FB4F3A"/>
    <w:rsid w:val="00FD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436F0"/>
  <w15:docId w15:val="{1AFBB2AD-EEDA-4AED-A231-1D4ECAB7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DF9"/>
  </w:style>
  <w:style w:type="paragraph" w:styleId="Heading1">
    <w:name w:val="heading 1"/>
    <w:basedOn w:val="Normal"/>
    <w:next w:val="Normal"/>
    <w:qFormat/>
    <w:rsid w:val="00935DF9"/>
    <w:pPr>
      <w:keepNext/>
      <w:tabs>
        <w:tab w:val="left" w:pos="0"/>
        <w:tab w:val="left" w:pos="864"/>
        <w:tab w:val="left" w:pos="1800"/>
        <w:tab w:val="left" w:pos="3600"/>
        <w:tab w:val="left" w:pos="5400"/>
        <w:tab w:val="left" w:pos="7200"/>
        <w:tab w:val="left" w:pos="9000"/>
        <w:tab w:val="left" w:pos="10800"/>
      </w:tabs>
      <w:spacing w:line="240" w:lineRule="exac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35DF9"/>
    <w:pPr>
      <w:tabs>
        <w:tab w:val="center" w:pos="4320"/>
        <w:tab w:val="right" w:pos="8640"/>
      </w:tabs>
    </w:pPr>
  </w:style>
  <w:style w:type="character" w:styleId="PageNumber">
    <w:name w:val="page number"/>
    <w:basedOn w:val="DefaultParagraphFont"/>
    <w:rsid w:val="00935DF9"/>
  </w:style>
  <w:style w:type="paragraph" w:styleId="BodyText2">
    <w:name w:val="Body Text 2"/>
    <w:basedOn w:val="Normal"/>
    <w:rsid w:val="00935DF9"/>
    <w:pPr>
      <w:spacing w:line="200" w:lineRule="exact"/>
      <w:jc w:val="both"/>
    </w:pPr>
  </w:style>
  <w:style w:type="paragraph" w:styleId="BodyTextIndent">
    <w:name w:val="Body Text Indent"/>
    <w:basedOn w:val="Normal"/>
    <w:rsid w:val="00935DF9"/>
    <w:pPr>
      <w:spacing w:line="200" w:lineRule="exact"/>
      <w:ind w:left="810" w:hanging="810"/>
      <w:jc w:val="both"/>
    </w:pPr>
  </w:style>
  <w:style w:type="character" w:styleId="LineNumber">
    <w:name w:val="line number"/>
    <w:basedOn w:val="DefaultParagraphFont"/>
    <w:rsid w:val="00935DF9"/>
  </w:style>
  <w:style w:type="paragraph" w:customStyle="1" w:styleId="AEInstructions">
    <w:name w:val="A/E Instructions"/>
    <w:basedOn w:val="Footer"/>
    <w:rsid w:val="00935DF9"/>
    <w:pPr>
      <w:spacing w:line="200" w:lineRule="exact"/>
      <w:ind w:left="720"/>
      <w:jc w:val="both"/>
    </w:pPr>
    <w:rPr>
      <w:b/>
      <w:i/>
      <w:color w:val="FF0000"/>
    </w:rPr>
  </w:style>
  <w:style w:type="paragraph" w:customStyle="1" w:styleId="LeftParaTitle">
    <w:name w:val="Left Para Title"/>
    <w:basedOn w:val="Normal"/>
    <w:rsid w:val="0010584A"/>
    <w:pPr>
      <w:spacing w:line="200" w:lineRule="exact"/>
      <w:jc w:val="both"/>
    </w:pPr>
    <w:rPr>
      <w:b/>
      <w:caps/>
    </w:rPr>
  </w:style>
  <w:style w:type="paragraph" w:customStyle="1" w:styleId="LeftParaDescription">
    <w:name w:val="Left Para Description"/>
    <w:basedOn w:val="Normal"/>
    <w:link w:val="LeftParaDescriptionChar"/>
    <w:rsid w:val="0010584A"/>
    <w:pPr>
      <w:spacing w:line="200" w:lineRule="exact"/>
      <w:jc w:val="both"/>
    </w:pPr>
  </w:style>
  <w:style w:type="character" w:customStyle="1" w:styleId="LeftParaDescriptionChar">
    <w:name w:val="Left Para Description Char"/>
    <w:link w:val="LeftParaDescription"/>
    <w:rsid w:val="0010584A"/>
    <w:rPr>
      <w:lang w:val="en-US" w:eastAsia="en-US" w:bidi="ar-SA"/>
    </w:rPr>
  </w:style>
  <w:style w:type="paragraph" w:styleId="Header">
    <w:name w:val="header"/>
    <w:basedOn w:val="Normal"/>
    <w:rsid w:val="00F82D18"/>
    <w:pPr>
      <w:tabs>
        <w:tab w:val="center" w:pos="4320"/>
        <w:tab w:val="right" w:pos="8640"/>
      </w:tabs>
    </w:pPr>
  </w:style>
  <w:style w:type="paragraph" w:styleId="BalloonText">
    <w:name w:val="Balloon Text"/>
    <w:basedOn w:val="Normal"/>
    <w:semiHidden/>
    <w:rsid w:val="007D5884"/>
    <w:rPr>
      <w:rFonts w:ascii="Tahoma" w:hAnsi="Tahoma" w:cs="Tahoma"/>
      <w:sz w:val="16"/>
      <w:szCs w:val="16"/>
    </w:rPr>
  </w:style>
  <w:style w:type="paragraph" w:styleId="ListParagraph">
    <w:name w:val="List Paragraph"/>
    <w:basedOn w:val="Normal"/>
    <w:uiPriority w:val="34"/>
    <w:qFormat/>
    <w:rsid w:val="007D7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328176">
      <w:bodyDiv w:val="1"/>
      <w:marLeft w:val="0"/>
      <w:marRight w:val="0"/>
      <w:marTop w:val="0"/>
      <w:marBottom w:val="0"/>
      <w:divBdr>
        <w:top w:val="none" w:sz="0" w:space="0" w:color="auto"/>
        <w:left w:val="none" w:sz="0" w:space="0" w:color="auto"/>
        <w:bottom w:val="none" w:sz="0" w:space="0" w:color="auto"/>
        <w:right w:val="none" w:sz="0" w:space="0" w:color="auto"/>
      </w:divBdr>
    </w:div>
    <w:div w:id="168620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33E6D4FPPFNA-1123372544-2225</_dlc_DocId>
    <_dlc_DocIdUrl xmlns="bb65cc95-6d4e-4879-a879-9838761499af">
      <Url>https://doa.wi.gov/_layouts/15/DocIdRedir.aspx?ID=33E6D4FPPFNA-1123372544-2225</Url>
      <Description>33E6D4FPPFNA-1123372544-2225</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7E4AC-3F00-4FB3-AE14-F21CF0828947}">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2.xml><?xml version="1.0" encoding="utf-8"?>
<ds:datastoreItem xmlns:ds="http://schemas.openxmlformats.org/officeDocument/2006/customXml" ds:itemID="{0CA35867-F604-49F0-85E3-FAE49064442D}">
  <ds:schemaRefs>
    <ds:schemaRef ds:uri="http://schemas.microsoft.com/sharepoint/v3/contenttype/forms"/>
  </ds:schemaRefs>
</ds:datastoreItem>
</file>

<file path=customXml/itemProps3.xml><?xml version="1.0" encoding="utf-8"?>
<ds:datastoreItem xmlns:ds="http://schemas.openxmlformats.org/officeDocument/2006/customXml" ds:itemID="{D36E2CF9-B986-4DB8-91BB-E149FB51EB0D}"/>
</file>

<file path=customXml/itemProps4.xml><?xml version="1.0" encoding="utf-8"?>
<ds:datastoreItem xmlns:ds="http://schemas.openxmlformats.org/officeDocument/2006/customXml" ds:itemID="{00C46912-4C29-4555-B603-56D385ADDE2E}">
  <ds:schemaRefs>
    <ds:schemaRef ds:uri="http://schemas.microsoft.com/sharepoint/events"/>
  </ds:schemaRefs>
</ds:datastoreItem>
</file>

<file path=customXml/itemProps5.xml><?xml version="1.0" encoding="utf-8"?>
<ds:datastoreItem xmlns:ds="http://schemas.openxmlformats.org/officeDocument/2006/customXml" ds:itemID="{7441A0FA-2B4C-4531-B39B-507AC414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1149</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26 43 13</vt:lpstr>
    </vt:vector>
  </TitlesOfParts>
  <Company>Department of Administration</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43 13</dc:title>
  <dc:creator>stehlj</dc:creator>
  <cp:lastModifiedBy>McChesney, Cleven - DOA</cp:lastModifiedBy>
  <cp:revision>5</cp:revision>
  <dcterms:created xsi:type="dcterms:W3CDTF">2021-01-25T18:36:00Z</dcterms:created>
  <dcterms:modified xsi:type="dcterms:W3CDTF">2021-03-01T17:47:00Z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614b3261-5b2e-4ea5-bf21-cf4652958de8</vt:lpwstr>
  </property>
</Properties>
</file>