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7F33" w14:textId="77777777" w:rsidR="00A12D05" w:rsidRDefault="00A12D05" w:rsidP="00A12D05">
      <w:pPr>
        <w:pStyle w:val="Title"/>
        <w:outlineLvl w:val="0"/>
      </w:pPr>
      <w:r>
        <w:t>SECTION 26 28 16</w:t>
      </w:r>
    </w:p>
    <w:p w14:paraId="0462B4DA" w14:textId="77777777" w:rsidR="00A12D05" w:rsidRDefault="00A12D05" w:rsidP="00A12D05">
      <w:pPr>
        <w:spacing w:line="200" w:lineRule="exact"/>
        <w:jc w:val="center"/>
        <w:outlineLvl w:val="0"/>
        <w:rPr>
          <w:b/>
        </w:rPr>
      </w:pPr>
      <w:r>
        <w:rPr>
          <w:b/>
        </w:rPr>
        <w:t>ENCLOSED SWITCHES AND CIRCUIT BREAKERS</w:t>
      </w:r>
    </w:p>
    <w:p w14:paraId="59C0C345" w14:textId="4E99D78B" w:rsidR="00A12D05" w:rsidRDefault="00A12D05" w:rsidP="00080018">
      <w:pPr>
        <w:spacing w:line="200" w:lineRule="exact"/>
        <w:jc w:val="center"/>
        <w:outlineLvl w:val="0"/>
        <w:rPr>
          <w:b/>
        </w:rPr>
      </w:pPr>
      <w:r>
        <w:rPr>
          <w:b/>
          <w:sz w:val="16"/>
        </w:rPr>
        <w:t xml:space="preserve">BASED ON </w:t>
      </w:r>
      <w:r w:rsidR="00080018">
        <w:rPr>
          <w:b/>
          <w:sz w:val="16"/>
        </w:rPr>
        <w:t>DFD</w:t>
      </w:r>
      <w:r>
        <w:rPr>
          <w:b/>
          <w:sz w:val="16"/>
        </w:rPr>
        <w:t xml:space="preserve"> MASTER ELECTRICAL SPEC DATED </w:t>
      </w:r>
      <w:r w:rsidR="001C7641">
        <w:rPr>
          <w:b/>
          <w:sz w:val="16"/>
        </w:rPr>
        <w:t>0</w:t>
      </w:r>
      <w:r w:rsidR="000149A2">
        <w:rPr>
          <w:b/>
          <w:sz w:val="16"/>
        </w:rPr>
        <w:t>3</w:t>
      </w:r>
      <w:r w:rsidR="001C7641">
        <w:rPr>
          <w:b/>
          <w:sz w:val="16"/>
        </w:rPr>
        <w:t>/01/</w:t>
      </w:r>
      <w:r w:rsidR="005A5901">
        <w:rPr>
          <w:b/>
          <w:sz w:val="16"/>
        </w:rPr>
        <w:t>21</w:t>
      </w:r>
    </w:p>
    <w:p w14:paraId="5310111F" w14:textId="77777777" w:rsidR="00A12D05" w:rsidRDefault="00A12D05" w:rsidP="00A12D05">
      <w:pPr>
        <w:spacing w:line="200" w:lineRule="exact"/>
        <w:jc w:val="both"/>
      </w:pPr>
    </w:p>
    <w:p w14:paraId="2A6DB10C" w14:textId="77777777" w:rsidR="00A12D05" w:rsidRDefault="00A12D05" w:rsidP="00A12D05">
      <w:pPr>
        <w:pStyle w:val="AEInstructions"/>
      </w:pPr>
      <w:r>
        <w:t xml:space="preserve">This section has been written to </w:t>
      </w:r>
      <w:r w:rsidR="00F63771">
        <w:t xml:space="preserve">provide an outline for specialty </w:t>
      </w:r>
      <w:r>
        <w:t xml:space="preserve">situations that you </w:t>
      </w:r>
      <w:r w:rsidR="0030239F">
        <w:t>may</w:t>
      </w:r>
      <w:r>
        <w:t xml:space="preserve"> encounter</w:t>
      </w:r>
      <w:r w:rsidR="0030239F">
        <w:t xml:space="preserve"> regarding circuit breakers</w:t>
      </w:r>
      <w:r>
        <w:t xml:space="preserve">.  Depending on the requirements of your specific project, you </w:t>
      </w:r>
      <w:r w:rsidR="0030239F">
        <w:t>will need</w:t>
      </w:r>
      <w:r>
        <w:t xml:space="preserve"> to add material, delete items, or modify what is currently written.  The </w:t>
      </w:r>
      <w:r w:rsidR="00080018">
        <w:t>Division of Facilities Development</w:t>
      </w:r>
      <w:r>
        <w:t xml:space="preserve"> expects changes and comments from you.</w:t>
      </w:r>
    </w:p>
    <w:p w14:paraId="4D2DEA95" w14:textId="77777777" w:rsidR="004570EB" w:rsidRDefault="004570EB" w:rsidP="00A12D05">
      <w:pPr>
        <w:pStyle w:val="AEInstructions"/>
      </w:pPr>
    </w:p>
    <w:p w14:paraId="758D2C12" w14:textId="0C31BFAD" w:rsidR="00A12D05" w:rsidRDefault="004570EB" w:rsidP="00A12D05">
      <w:pPr>
        <w:pStyle w:val="AEInstructions"/>
      </w:pPr>
      <w:r>
        <w:t>This section applies to standalone, separately-enclosed circuit breakers.</w:t>
      </w:r>
      <w:r w:rsidR="00F63771">
        <w:t xml:space="preserve"> </w:t>
      </w:r>
    </w:p>
    <w:p w14:paraId="43E0957E" w14:textId="77777777" w:rsidR="0030239F" w:rsidRDefault="0030239F" w:rsidP="00A12D05">
      <w:pPr>
        <w:pStyle w:val="AEInstructions"/>
      </w:pPr>
    </w:p>
    <w:p w14:paraId="19D3CC6E" w14:textId="77777777" w:rsidR="00A12D05" w:rsidRDefault="00A12D05" w:rsidP="00A12D05">
      <w:pPr>
        <w:spacing w:line="200" w:lineRule="exact"/>
        <w:jc w:val="center"/>
        <w:outlineLvl w:val="0"/>
        <w:rPr>
          <w:b/>
        </w:rPr>
      </w:pPr>
      <w:r>
        <w:rPr>
          <w:b/>
        </w:rPr>
        <w:t>PART 1 - GENERAL</w:t>
      </w:r>
    </w:p>
    <w:p w14:paraId="6D5660A4" w14:textId="77777777" w:rsidR="00A12D05" w:rsidRDefault="00A12D05" w:rsidP="00A12D05">
      <w:pPr>
        <w:spacing w:line="200" w:lineRule="exact"/>
        <w:jc w:val="both"/>
        <w:rPr>
          <w:b/>
        </w:rPr>
      </w:pPr>
    </w:p>
    <w:p w14:paraId="25C654C3" w14:textId="77777777" w:rsidR="00A12D05" w:rsidRDefault="00A12D05" w:rsidP="00A12D05">
      <w:pPr>
        <w:spacing w:line="200" w:lineRule="exact"/>
        <w:jc w:val="both"/>
        <w:outlineLvl w:val="0"/>
        <w:rPr>
          <w:b/>
        </w:rPr>
      </w:pPr>
      <w:r>
        <w:rPr>
          <w:b/>
        </w:rPr>
        <w:t>SCOPE</w:t>
      </w:r>
    </w:p>
    <w:p w14:paraId="44AE86F2" w14:textId="4F2BA387" w:rsidR="00A12D05" w:rsidRDefault="00A12D05" w:rsidP="00A12D05">
      <w:pPr>
        <w:spacing w:line="200" w:lineRule="exact"/>
        <w:jc w:val="both"/>
      </w:pPr>
      <w:r>
        <w:t>The work under this section includes enclosed circuit breakers.  Included are the following topics:</w:t>
      </w:r>
    </w:p>
    <w:p w14:paraId="767BBE0A" w14:textId="77777777" w:rsidR="004570EB" w:rsidRDefault="004570EB" w:rsidP="00A12D05">
      <w:pPr>
        <w:spacing w:line="200" w:lineRule="exact"/>
        <w:jc w:val="both"/>
        <w:outlineLvl w:val="0"/>
      </w:pPr>
    </w:p>
    <w:p w14:paraId="04367475" w14:textId="77777777" w:rsidR="00A12D05" w:rsidRDefault="00A12D05" w:rsidP="00A12D05">
      <w:pPr>
        <w:spacing w:line="200" w:lineRule="exact"/>
        <w:jc w:val="both"/>
        <w:outlineLvl w:val="0"/>
      </w:pPr>
      <w:r>
        <w:t>PART 1 - GENERAL</w:t>
      </w:r>
    </w:p>
    <w:p w14:paraId="381E527E" w14:textId="77777777" w:rsidR="00A12D05" w:rsidRDefault="00A12D05" w:rsidP="00A12D05">
      <w:pPr>
        <w:spacing w:line="200" w:lineRule="exact"/>
        <w:jc w:val="both"/>
        <w:outlineLvl w:val="0"/>
      </w:pPr>
      <w:r>
        <w:tab/>
        <w:t>Scope</w:t>
      </w:r>
    </w:p>
    <w:p w14:paraId="7E4F8921" w14:textId="77777777" w:rsidR="00A12D05" w:rsidRDefault="00A12D05" w:rsidP="00A12D05">
      <w:pPr>
        <w:spacing w:line="200" w:lineRule="exact"/>
        <w:jc w:val="both"/>
      </w:pPr>
      <w:r>
        <w:tab/>
        <w:t>Related Work</w:t>
      </w:r>
    </w:p>
    <w:p w14:paraId="4C4CC3A1" w14:textId="77777777" w:rsidR="00A12D05" w:rsidRDefault="00A12D05" w:rsidP="00A12D05">
      <w:pPr>
        <w:spacing w:line="200" w:lineRule="exact"/>
        <w:jc w:val="both"/>
      </w:pPr>
      <w:r>
        <w:tab/>
        <w:t>References</w:t>
      </w:r>
    </w:p>
    <w:p w14:paraId="37F9CF15" w14:textId="77777777" w:rsidR="00A12D05" w:rsidRDefault="00A12D05" w:rsidP="00A12D05">
      <w:pPr>
        <w:spacing w:line="200" w:lineRule="exact"/>
        <w:jc w:val="both"/>
      </w:pPr>
      <w:r>
        <w:tab/>
        <w:t>Submittals</w:t>
      </w:r>
    </w:p>
    <w:p w14:paraId="058A1912" w14:textId="77777777" w:rsidR="002F586B" w:rsidRDefault="002F586B" w:rsidP="002F586B">
      <w:pPr>
        <w:spacing w:line="200" w:lineRule="exact"/>
        <w:ind w:firstLine="720"/>
        <w:jc w:val="both"/>
      </w:pPr>
      <w:r>
        <w:t>Operation and Maintenance Data</w:t>
      </w:r>
    </w:p>
    <w:p w14:paraId="1DF0831C" w14:textId="77777777" w:rsidR="00A12D05" w:rsidRDefault="00A12D05" w:rsidP="00A12D05">
      <w:pPr>
        <w:spacing w:line="200" w:lineRule="exact"/>
        <w:jc w:val="both"/>
      </w:pPr>
      <w:r>
        <w:tab/>
        <w:t>Regulatory Requirements</w:t>
      </w:r>
    </w:p>
    <w:p w14:paraId="2EE28C29" w14:textId="77777777" w:rsidR="00A12D05" w:rsidRDefault="00A12D05" w:rsidP="00A12D05">
      <w:pPr>
        <w:spacing w:line="200" w:lineRule="exact"/>
        <w:jc w:val="both"/>
      </w:pPr>
      <w:r>
        <w:tab/>
        <w:t>Delivery, Storage, and Handling</w:t>
      </w:r>
    </w:p>
    <w:p w14:paraId="4427C335" w14:textId="77777777" w:rsidR="00A12D05" w:rsidRDefault="00A12D05" w:rsidP="00A12D05">
      <w:pPr>
        <w:spacing w:line="200" w:lineRule="exact"/>
        <w:jc w:val="both"/>
        <w:outlineLvl w:val="0"/>
      </w:pPr>
      <w:r>
        <w:t>PART 2 - PRODUCTS</w:t>
      </w:r>
    </w:p>
    <w:p w14:paraId="44789894" w14:textId="77777777" w:rsidR="00A12D05" w:rsidRDefault="00A12D05" w:rsidP="00A12D05">
      <w:pPr>
        <w:spacing w:line="200" w:lineRule="exact"/>
        <w:jc w:val="both"/>
        <w:outlineLvl w:val="0"/>
      </w:pPr>
      <w:r>
        <w:tab/>
        <w:t>Circuit Breakers</w:t>
      </w:r>
    </w:p>
    <w:p w14:paraId="618234D0" w14:textId="77777777" w:rsidR="00A12D05" w:rsidRDefault="00A12D05" w:rsidP="00A12D05">
      <w:pPr>
        <w:spacing w:line="200" w:lineRule="exact"/>
        <w:jc w:val="both"/>
      </w:pPr>
      <w:r>
        <w:tab/>
        <w:t>Ratings</w:t>
      </w:r>
    </w:p>
    <w:p w14:paraId="5B31019A" w14:textId="77777777" w:rsidR="00A12D05" w:rsidRDefault="00A12D05" w:rsidP="00A12D05">
      <w:pPr>
        <w:spacing w:line="200" w:lineRule="exact"/>
        <w:jc w:val="both"/>
      </w:pPr>
      <w:r>
        <w:tab/>
        <w:t>Enclosure</w:t>
      </w:r>
    </w:p>
    <w:p w14:paraId="02175C52" w14:textId="77777777" w:rsidR="00A12D05" w:rsidRDefault="00A12D05" w:rsidP="00A12D05">
      <w:pPr>
        <w:spacing w:line="200" w:lineRule="exact"/>
        <w:jc w:val="both"/>
      </w:pPr>
      <w:r>
        <w:tab/>
        <w:t>Accessories</w:t>
      </w:r>
    </w:p>
    <w:p w14:paraId="553D746E" w14:textId="77777777" w:rsidR="00A12D05" w:rsidRDefault="00A12D05" w:rsidP="00A12D05">
      <w:pPr>
        <w:spacing w:line="200" w:lineRule="exact"/>
        <w:jc w:val="both"/>
        <w:outlineLvl w:val="0"/>
      </w:pPr>
      <w:r>
        <w:t>PART 3 - EXECUTION</w:t>
      </w:r>
    </w:p>
    <w:p w14:paraId="31A8741C" w14:textId="77777777" w:rsidR="00A12D05" w:rsidRDefault="00A12D05" w:rsidP="00A12D05">
      <w:pPr>
        <w:spacing w:line="200" w:lineRule="exact"/>
        <w:jc w:val="both"/>
      </w:pPr>
      <w:r>
        <w:tab/>
        <w:t>Installation</w:t>
      </w:r>
    </w:p>
    <w:p w14:paraId="267B1FFA" w14:textId="77777777" w:rsidR="00A12D05" w:rsidRDefault="00A12D05" w:rsidP="00A12D05">
      <w:pPr>
        <w:spacing w:line="200" w:lineRule="exact"/>
        <w:jc w:val="both"/>
      </w:pPr>
      <w:r>
        <w:tab/>
        <w:t>Adjusting</w:t>
      </w:r>
    </w:p>
    <w:p w14:paraId="5C869070" w14:textId="77777777" w:rsidR="00A12D05" w:rsidRDefault="00A12D05" w:rsidP="00A12D05">
      <w:pPr>
        <w:spacing w:line="200" w:lineRule="exact"/>
        <w:jc w:val="both"/>
      </w:pPr>
      <w:r>
        <w:tab/>
        <w:t>Field Quality Control</w:t>
      </w:r>
    </w:p>
    <w:p w14:paraId="315FF1A1" w14:textId="77777777" w:rsidR="004570EB" w:rsidRDefault="004570EB" w:rsidP="00A12D05">
      <w:pPr>
        <w:spacing w:line="200" w:lineRule="exact"/>
        <w:jc w:val="both"/>
      </w:pPr>
      <w:r>
        <w:tab/>
        <w:t>Construction Verification Items</w:t>
      </w:r>
    </w:p>
    <w:p w14:paraId="48C57844" w14:textId="77777777" w:rsidR="00A12D05" w:rsidRDefault="00A12D05" w:rsidP="00A12D05">
      <w:pPr>
        <w:spacing w:line="200" w:lineRule="exact"/>
        <w:jc w:val="both"/>
        <w:rPr>
          <w:b/>
        </w:rPr>
      </w:pPr>
    </w:p>
    <w:p w14:paraId="5AA3AD2E" w14:textId="77777777" w:rsidR="00A12D05" w:rsidRDefault="00A12D05" w:rsidP="00A12D05">
      <w:pPr>
        <w:pStyle w:val="LeftParaTitle"/>
      </w:pPr>
      <w:r>
        <w:t>RELATED WORK</w:t>
      </w:r>
    </w:p>
    <w:p w14:paraId="5437ADCE" w14:textId="77777777" w:rsidR="00A12D05" w:rsidRDefault="00A12D05" w:rsidP="00A12D05">
      <w:pPr>
        <w:pStyle w:val="LeftParaDescription"/>
      </w:pPr>
      <w:r>
        <w:t>Applicable provisions of Division 1 govern work under this Section.</w:t>
      </w:r>
    </w:p>
    <w:p w14:paraId="7713877B" w14:textId="77777777" w:rsidR="00C96844" w:rsidRDefault="00C96844" w:rsidP="004570EB">
      <w:pPr>
        <w:pStyle w:val="LeftParaDescription"/>
      </w:pPr>
    </w:p>
    <w:p w14:paraId="43417D1C" w14:textId="77777777" w:rsidR="00DD3DFF" w:rsidRPr="00DD3DFF" w:rsidRDefault="00DD3DFF" w:rsidP="00DD3DFF">
      <w:pPr>
        <w:spacing w:line="200" w:lineRule="exact"/>
      </w:pPr>
      <w:r w:rsidRPr="00DD3DFF">
        <w:t>Section 26 08 00 - Commissioning of Electrical.</w:t>
      </w:r>
    </w:p>
    <w:p w14:paraId="426965BA" w14:textId="77777777" w:rsidR="00DD3DFF" w:rsidRPr="00DD3DFF" w:rsidRDefault="00DD3DFF" w:rsidP="00DD3DFF">
      <w:pPr>
        <w:spacing w:line="200" w:lineRule="exact"/>
      </w:pPr>
      <w:r w:rsidRPr="00DD3DFF">
        <w:t>Section 01 91 01 or 01 91 02 – Commissioning Process</w:t>
      </w:r>
    </w:p>
    <w:p w14:paraId="60706024" w14:textId="77777777" w:rsidR="004570EB" w:rsidRDefault="004570EB" w:rsidP="004570EB">
      <w:pPr>
        <w:spacing w:line="200" w:lineRule="exact"/>
      </w:pPr>
    </w:p>
    <w:p w14:paraId="52254189" w14:textId="77777777" w:rsidR="00C44E99" w:rsidRPr="00012E36" w:rsidRDefault="00C44E99" w:rsidP="00C44E99">
      <w:pPr>
        <w:spacing w:line="200" w:lineRule="exact"/>
        <w:rPr>
          <w:b/>
        </w:rPr>
      </w:pPr>
      <w:r w:rsidRPr="00012E36">
        <w:rPr>
          <w:b/>
        </w:rPr>
        <w:t>REFERENCES</w:t>
      </w:r>
    </w:p>
    <w:p w14:paraId="7A4FF34B" w14:textId="77777777" w:rsidR="00C44E99" w:rsidRDefault="00C44E99" w:rsidP="00C44E99">
      <w:pPr>
        <w:tabs>
          <w:tab w:val="left" w:pos="144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</w:pPr>
      <w:r>
        <w:t xml:space="preserve">NEMA AB 1 </w:t>
      </w:r>
      <w:r>
        <w:noBreakHyphen/>
        <w:t xml:space="preserve"> Molded Case Circuit Breakers</w:t>
      </w:r>
    </w:p>
    <w:p w14:paraId="68356BDF" w14:textId="77777777" w:rsidR="00C44E99" w:rsidRDefault="00C44E99" w:rsidP="00C44E99">
      <w:pPr>
        <w:tabs>
          <w:tab w:val="left" w:pos="144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</w:pPr>
      <w:r>
        <w:t xml:space="preserve">NEMA KS 1 </w:t>
      </w:r>
      <w:r>
        <w:noBreakHyphen/>
        <w:t xml:space="preserve"> Enclosed Switches</w:t>
      </w:r>
    </w:p>
    <w:p w14:paraId="64782BF1" w14:textId="77777777" w:rsidR="00C44E99" w:rsidRPr="005666CD" w:rsidRDefault="00C44E99" w:rsidP="004570EB">
      <w:pPr>
        <w:spacing w:line="200" w:lineRule="exact"/>
      </w:pPr>
    </w:p>
    <w:p w14:paraId="713AA5E6" w14:textId="77777777" w:rsidR="00A12D05" w:rsidRDefault="00A12D05" w:rsidP="004570EB">
      <w:pPr>
        <w:spacing w:line="200" w:lineRule="exact"/>
        <w:jc w:val="both"/>
        <w:outlineLvl w:val="0"/>
        <w:rPr>
          <w:b/>
        </w:rPr>
      </w:pPr>
      <w:r>
        <w:rPr>
          <w:b/>
        </w:rPr>
        <w:t>SUBMITTALS</w:t>
      </w:r>
    </w:p>
    <w:p w14:paraId="71FB513A" w14:textId="7B51C1A5" w:rsidR="00A12D05" w:rsidRDefault="00A12D05" w:rsidP="004570EB">
      <w:pPr>
        <w:spacing w:line="200" w:lineRule="exact"/>
        <w:jc w:val="both"/>
      </w:pPr>
      <w:r>
        <w:t>Include circuit breaker ratings, withstand ratings, frame size, time-current and let</w:t>
      </w:r>
      <w:r>
        <w:noBreakHyphen/>
        <w:t>through current curves, outline dimensions, and terminal lug sizes.</w:t>
      </w:r>
    </w:p>
    <w:p w14:paraId="0A7ED234" w14:textId="66775757" w:rsidR="008D6B04" w:rsidRDefault="008D6B04" w:rsidP="004570EB">
      <w:pPr>
        <w:spacing w:line="200" w:lineRule="exact"/>
        <w:jc w:val="both"/>
      </w:pPr>
    </w:p>
    <w:p w14:paraId="516814D5" w14:textId="12F8176D" w:rsidR="00C96844" w:rsidRDefault="008D6B04" w:rsidP="004570EB">
      <w:pPr>
        <w:spacing w:line="200" w:lineRule="exact"/>
      </w:pPr>
      <w:r>
        <w:t xml:space="preserve">Documentation shall be </w:t>
      </w:r>
      <w:bookmarkStart w:id="0" w:name="_Hlk7444415"/>
      <w:r>
        <w:t>provided for Arc Energy Reduction where the highest continuous current trip setting for which the actual overcurrent device installed in a circuit breaker is rated or can be adjusted is 1200A or higher.</w:t>
      </w:r>
      <w:bookmarkEnd w:id="0"/>
    </w:p>
    <w:p w14:paraId="52A7657F" w14:textId="77777777" w:rsidR="008D6B04" w:rsidRDefault="008D6B04" w:rsidP="004570EB">
      <w:pPr>
        <w:spacing w:line="200" w:lineRule="exact"/>
      </w:pPr>
    </w:p>
    <w:p w14:paraId="20F40579" w14:textId="77777777" w:rsidR="00C96844" w:rsidRDefault="00C96844" w:rsidP="004570EB">
      <w:pPr>
        <w:pStyle w:val="Heading1"/>
      </w:pPr>
      <w:r>
        <w:t>OPERATION AND MAINTENANCE DATA</w:t>
      </w:r>
    </w:p>
    <w:p w14:paraId="4C82C17B" w14:textId="77777777" w:rsidR="004570EB" w:rsidRPr="005666CD" w:rsidRDefault="004570EB" w:rsidP="0030768B">
      <w:pPr>
        <w:spacing w:line="200" w:lineRule="exact"/>
        <w:jc w:val="both"/>
      </w:pPr>
      <w:r w:rsidRPr="005666CD">
        <w:t>All operations and maintenance data shall comply with the submission and content requirements specified under section GENERAL REQUIREMENTS.</w:t>
      </w:r>
    </w:p>
    <w:p w14:paraId="4F45734F" w14:textId="77777777" w:rsidR="00ED04F2" w:rsidRDefault="00ED04F2" w:rsidP="00ED04F2">
      <w:pPr>
        <w:spacing w:line="200" w:lineRule="exact"/>
      </w:pPr>
    </w:p>
    <w:p w14:paraId="36657F8E" w14:textId="77777777" w:rsidR="00A12D05" w:rsidRDefault="00A12D05" w:rsidP="004570EB">
      <w:pPr>
        <w:spacing w:line="200" w:lineRule="exact"/>
        <w:jc w:val="both"/>
        <w:outlineLvl w:val="0"/>
        <w:rPr>
          <w:b/>
        </w:rPr>
      </w:pPr>
      <w:r>
        <w:rPr>
          <w:b/>
        </w:rPr>
        <w:t>REGULATORY REQUIREMENTS</w:t>
      </w:r>
    </w:p>
    <w:p w14:paraId="6EDB4CF7" w14:textId="77777777" w:rsidR="00A12D05" w:rsidRDefault="00A12D05" w:rsidP="004570EB">
      <w:pPr>
        <w:spacing w:line="200" w:lineRule="exact"/>
        <w:jc w:val="both"/>
        <w:outlineLvl w:val="0"/>
      </w:pPr>
      <w:r>
        <w:t>Circuit breakers listed by Underwriter's Laboratories, Inc., and suitable for specific application.</w:t>
      </w:r>
    </w:p>
    <w:p w14:paraId="6E248C86" w14:textId="77777777" w:rsidR="00A12D05" w:rsidRDefault="00A12D05" w:rsidP="00A12D05">
      <w:pPr>
        <w:spacing w:line="200" w:lineRule="exact"/>
        <w:jc w:val="both"/>
      </w:pPr>
    </w:p>
    <w:p w14:paraId="0B2FE6FF" w14:textId="77777777" w:rsidR="00A12D05" w:rsidRDefault="00A12D05" w:rsidP="00A12D05">
      <w:pPr>
        <w:spacing w:line="200" w:lineRule="exact"/>
        <w:jc w:val="both"/>
        <w:outlineLvl w:val="0"/>
      </w:pPr>
      <w:r>
        <w:rPr>
          <w:b/>
        </w:rPr>
        <w:t>DELIVERY, STORAGE, AND HANDLING</w:t>
      </w:r>
    </w:p>
    <w:p w14:paraId="47BD70EB" w14:textId="77777777" w:rsidR="00A12D05" w:rsidRDefault="00A12D05" w:rsidP="00A12D05">
      <w:pPr>
        <w:spacing w:line="200" w:lineRule="exact"/>
        <w:jc w:val="both"/>
      </w:pPr>
      <w:r>
        <w:t>Store in a clean, dry space.  Maintain factory wrapping or provide an additional heavy canvas or heavy plastic cover to protect units from dirt, water, construction debris, and traffic.</w:t>
      </w:r>
    </w:p>
    <w:p w14:paraId="49A1CE9F" w14:textId="77777777" w:rsidR="00A12D05" w:rsidRDefault="00A12D05" w:rsidP="00A12D05">
      <w:pPr>
        <w:jc w:val="both"/>
      </w:pPr>
    </w:p>
    <w:p w14:paraId="5F808F23" w14:textId="77777777" w:rsidR="00A12D05" w:rsidRDefault="00A12D05" w:rsidP="00A12D05">
      <w:pPr>
        <w:spacing w:line="200" w:lineRule="exact"/>
        <w:jc w:val="center"/>
        <w:outlineLvl w:val="0"/>
        <w:rPr>
          <w:b/>
        </w:rPr>
      </w:pPr>
      <w:r>
        <w:rPr>
          <w:b/>
        </w:rPr>
        <w:lastRenderedPageBreak/>
        <w:t>PART 2 - PRODUCTS</w:t>
      </w:r>
    </w:p>
    <w:p w14:paraId="620028B3" w14:textId="77777777" w:rsidR="00A12D05" w:rsidRDefault="00A12D05" w:rsidP="00A12D05">
      <w:pPr>
        <w:spacing w:line="200" w:lineRule="exact"/>
        <w:jc w:val="both"/>
      </w:pPr>
    </w:p>
    <w:p w14:paraId="3B2645F3" w14:textId="77777777" w:rsidR="00A12D05" w:rsidRDefault="00A12D05" w:rsidP="00A12D05">
      <w:pPr>
        <w:spacing w:line="200" w:lineRule="exact"/>
        <w:jc w:val="both"/>
        <w:outlineLvl w:val="0"/>
        <w:rPr>
          <w:b/>
        </w:rPr>
      </w:pPr>
      <w:r>
        <w:rPr>
          <w:b/>
        </w:rPr>
        <w:t>CIRCUIT BREAKERS</w:t>
      </w:r>
    </w:p>
    <w:p w14:paraId="46565CD5" w14:textId="77777777" w:rsidR="00A12D05" w:rsidRDefault="00A12D05" w:rsidP="00A12D05">
      <w:pPr>
        <w:tabs>
          <w:tab w:val="left" w:pos="72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  <w:r>
        <w:t>Molded Case Circuit Breakers: Inverse time with integral thermal and instantaneous magnetic trip elements in each pole.</w:t>
      </w:r>
    </w:p>
    <w:p w14:paraId="7A34443F" w14:textId="77777777" w:rsidR="00A12D05" w:rsidRDefault="00A12D05" w:rsidP="00A12D05">
      <w:pPr>
        <w:tabs>
          <w:tab w:val="left" w:pos="72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</w:p>
    <w:p w14:paraId="422B222B" w14:textId="77777777" w:rsidR="00A12D05" w:rsidRDefault="00A12D05" w:rsidP="00A12D05">
      <w:pPr>
        <w:tabs>
          <w:tab w:val="left" w:pos="72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ind w:left="720" w:right="72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The consultant shall identify electronic trip circuit breakers and circuit breakers with ground fault protection on the drawings.</w:t>
      </w:r>
    </w:p>
    <w:p w14:paraId="0BCA9A13" w14:textId="77777777" w:rsidR="004570EB" w:rsidRDefault="004570EB" w:rsidP="00A12D05">
      <w:pPr>
        <w:tabs>
          <w:tab w:val="left" w:pos="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</w:p>
    <w:p w14:paraId="561FE8DA" w14:textId="77777777" w:rsidR="006540E7" w:rsidRDefault="00A12D05" w:rsidP="00A12D05">
      <w:pPr>
        <w:tabs>
          <w:tab w:val="left" w:pos="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  <w:r>
        <w:t>Electronic Trip Circuit Breaker: As scheduled on the drawings, electronic circuit breakers shall have, at a minimum, adjustments for long time trip</w:t>
      </w:r>
      <w:r w:rsidR="007F39EF">
        <w:t>, short time trip</w:t>
      </w:r>
      <w:r>
        <w:t xml:space="preserve"> and instantaneous trip.</w:t>
      </w:r>
    </w:p>
    <w:p w14:paraId="30ACFF1B" w14:textId="77777777" w:rsidR="006540E7" w:rsidRDefault="006540E7" w:rsidP="00A12D05">
      <w:pPr>
        <w:tabs>
          <w:tab w:val="left" w:pos="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</w:p>
    <w:p w14:paraId="76858532" w14:textId="2A729283" w:rsidR="00A12D05" w:rsidRDefault="00A12D05" w:rsidP="00A12D05">
      <w:pPr>
        <w:tabs>
          <w:tab w:val="left" w:pos="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  <w:r>
        <w:t>Provide integral ground fault sensing with adjustable ground fault trip where indicated on the drawings.</w:t>
      </w:r>
    </w:p>
    <w:p w14:paraId="08345571" w14:textId="6686B9E0" w:rsidR="008D6B04" w:rsidRDefault="008D6B04" w:rsidP="00A12D05">
      <w:pPr>
        <w:tabs>
          <w:tab w:val="left" w:pos="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</w:p>
    <w:p w14:paraId="32C1E733" w14:textId="77777777" w:rsidR="008D6B04" w:rsidRDefault="008D6B04" w:rsidP="008D6B04">
      <w:pPr>
        <w:spacing w:line="200" w:lineRule="exact"/>
        <w:jc w:val="both"/>
      </w:pPr>
      <w:r>
        <w:t>Provided for Arc Energy Reduction where the highest continuous current trip setting for which the actual overcurrent device installed in a circuit breaker is rated or can be adjusted is 1200A or higher.</w:t>
      </w:r>
    </w:p>
    <w:p w14:paraId="5995B844" w14:textId="77777777" w:rsidR="008D6B04" w:rsidRDefault="008D6B04" w:rsidP="00A12D05">
      <w:pPr>
        <w:tabs>
          <w:tab w:val="left" w:pos="0"/>
          <w:tab w:val="left" w:pos="1800"/>
          <w:tab w:val="left" w:pos="3600"/>
          <w:tab w:val="left" w:pos="5400"/>
          <w:tab w:val="left" w:pos="7200"/>
          <w:tab w:val="left" w:pos="9000"/>
          <w:tab w:val="left" w:pos="10800"/>
        </w:tabs>
        <w:spacing w:line="200" w:lineRule="exact"/>
        <w:jc w:val="both"/>
      </w:pPr>
    </w:p>
    <w:p w14:paraId="7B53B523" w14:textId="77777777" w:rsidR="00A12D05" w:rsidRDefault="00A12D05" w:rsidP="00A12D05">
      <w:pPr>
        <w:spacing w:line="200" w:lineRule="exact"/>
        <w:jc w:val="both"/>
      </w:pPr>
    </w:p>
    <w:p w14:paraId="55590829" w14:textId="77777777" w:rsidR="00A12D05" w:rsidRDefault="00A12D05" w:rsidP="00A12D05">
      <w:pPr>
        <w:spacing w:line="200" w:lineRule="exact"/>
        <w:jc w:val="both"/>
        <w:outlineLvl w:val="0"/>
        <w:rPr>
          <w:b/>
        </w:rPr>
      </w:pPr>
      <w:r>
        <w:rPr>
          <w:b/>
        </w:rPr>
        <w:t>RATINGS:</w:t>
      </w:r>
    </w:p>
    <w:p w14:paraId="539ADDE4" w14:textId="77777777" w:rsidR="00A12D05" w:rsidRDefault="00A12D05" w:rsidP="00A12D05">
      <w:pPr>
        <w:spacing w:line="200" w:lineRule="exact"/>
        <w:jc w:val="both"/>
        <w:outlineLvl w:val="0"/>
      </w:pPr>
      <w:r>
        <w:t>Ratings as shown on the Drawings.</w:t>
      </w:r>
    </w:p>
    <w:p w14:paraId="773F5B3A" w14:textId="77777777" w:rsidR="00A12D05" w:rsidRDefault="00A12D05" w:rsidP="00A12D05">
      <w:pPr>
        <w:spacing w:line="200" w:lineRule="exact"/>
        <w:jc w:val="both"/>
      </w:pPr>
    </w:p>
    <w:p w14:paraId="549BB362" w14:textId="77777777" w:rsidR="00A12D05" w:rsidRDefault="00A12D05" w:rsidP="00A12D05">
      <w:pPr>
        <w:spacing w:line="200" w:lineRule="exact"/>
        <w:jc w:val="both"/>
        <w:outlineLvl w:val="0"/>
        <w:rPr>
          <w:b/>
        </w:rPr>
      </w:pPr>
      <w:r>
        <w:rPr>
          <w:b/>
        </w:rPr>
        <w:t>ENCLOSURE</w:t>
      </w:r>
    </w:p>
    <w:p w14:paraId="743DA56B" w14:textId="77777777" w:rsidR="007F39EF" w:rsidRDefault="00A12D05" w:rsidP="00A12D05">
      <w:pPr>
        <w:spacing w:line="200" w:lineRule="exact"/>
        <w:jc w:val="both"/>
        <w:outlineLvl w:val="0"/>
      </w:pPr>
      <w:r>
        <w:t xml:space="preserve">Enclosure: </w:t>
      </w:r>
    </w:p>
    <w:p w14:paraId="7BFFEC82" w14:textId="77777777" w:rsidR="00A12D05" w:rsidRDefault="007F39EF" w:rsidP="00ED04F2">
      <w:pPr>
        <w:spacing w:line="200" w:lineRule="exact"/>
        <w:ind w:left="720"/>
        <w:jc w:val="both"/>
        <w:outlineLvl w:val="0"/>
      </w:pPr>
      <w:r>
        <w:t xml:space="preserve">Indoor: </w:t>
      </w:r>
      <w:r w:rsidR="00EC4322">
        <w:t>NEMA Type</w:t>
      </w:r>
      <w:r w:rsidR="00A12D05">
        <w:t xml:space="preserve"> </w:t>
      </w:r>
      <w:r>
        <w:t>-1</w:t>
      </w:r>
      <w:r w:rsidR="00ED04F2">
        <w:t xml:space="preserve"> </w:t>
      </w:r>
      <w:r>
        <w:t>code gauge steel with rust inhibiting primer and baked gray enamel finish.</w:t>
      </w:r>
    </w:p>
    <w:p w14:paraId="24213422" w14:textId="77777777" w:rsidR="007F39EF" w:rsidRDefault="007F39EF" w:rsidP="007F39EF">
      <w:pPr>
        <w:spacing w:line="200" w:lineRule="exact"/>
        <w:ind w:firstLine="720"/>
        <w:jc w:val="both"/>
        <w:outlineLvl w:val="0"/>
      </w:pPr>
    </w:p>
    <w:p w14:paraId="28D9CE66" w14:textId="77777777" w:rsidR="007F39EF" w:rsidRDefault="007F39EF" w:rsidP="007F39EF">
      <w:pPr>
        <w:spacing w:line="200" w:lineRule="exact"/>
        <w:ind w:left="720"/>
        <w:jc w:val="both"/>
        <w:outlineLvl w:val="0"/>
      </w:pPr>
      <w:r>
        <w:t>Outdoor: NEMA 3R</w:t>
      </w:r>
      <w:r w:rsidR="00F63771">
        <w:t xml:space="preserve"> </w:t>
      </w:r>
      <w:r>
        <w:t>code gauge zinc coated steel with baked gray enamel finish</w:t>
      </w:r>
      <w:r w:rsidR="00F63771">
        <w:t xml:space="preserve"> [</w:t>
      </w:r>
      <w:r>
        <w:t>NEMA 4</w:t>
      </w:r>
      <w:r w:rsidR="00F63771">
        <w:t>X stainless steel with brushed finish</w:t>
      </w:r>
      <w:r w:rsidR="00ED04F2">
        <w:t>]</w:t>
      </w:r>
      <w:r w:rsidR="00F63771">
        <w:t>.</w:t>
      </w:r>
    </w:p>
    <w:p w14:paraId="46CFF4EC" w14:textId="77777777" w:rsidR="007F39EF" w:rsidRDefault="007F39EF" w:rsidP="007F39EF">
      <w:pPr>
        <w:spacing w:line="200" w:lineRule="exact"/>
        <w:ind w:left="720"/>
        <w:jc w:val="both"/>
        <w:outlineLvl w:val="0"/>
      </w:pPr>
    </w:p>
    <w:p w14:paraId="32F3E1B8" w14:textId="77777777" w:rsidR="007F39EF" w:rsidRDefault="00ED04F2" w:rsidP="007F39EF">
      <w:pPr>
        <w:spacing w:line="200" w:lineRule="exact"/>
        <w:ind w:left="720"/>
        <w:jc w:val="both"/>
        <w:outlineLvl w:val="0"/>
      </w:pPr>
      <w:r>
        <w:t>Corrosive Areas, K</w:t>
      </w:r>
      <w:r w:rsidR="007F39EF">
        <w:t>itchen/Food service area</w:t>
      </w:r>
      <w:r>
        <w:t>s, Therapeutic/Pool spaces and D</w:t>
      </w:r>
      <w:r w:rsidR="007F39EF">
        <w:t>amp/Wet locations: NEMA type 4X, 304 stainless steel with brushed finish.</w:t>
      </w:r>
    </w:p>
    <w:p w14:paraId="51271D78" w14:textId="77777777" w:rsidR="007F39EF" w:rsidRDefault="007F39EF" w:rsidP="007F39EF">
      <w:pPr>
        <w:spacing w:line="200" w:lineRule="exact"/>
        <w:ind w:left="720"/>
        <w:jc w:val="both"/>
        <w:outlineLvl w:val="0"/>
      </w:pPr>
    </w:p>
    <w:p w14:paraId="64A26553" w14:textId="77777777" w:rsidR="00A12D05" w:rsidRDefault="00A12D05" w:rsidP="00A12D05">
      <w:pPr>
        <w:spacing w:line="200" w:lineRule="exact"/>
        <w:ind w:left="720" w:right="72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Consultant shall delete all accessories not needed on this project.</w:t>
      </w:r>
    </w:p>
    <w:p w14:paraId="45160E19" w14:textId="77777777" w:rsidR="004570EB" w:rsidRDefault="004570EB" w:rsidP="00A12D05">
      <w:pPr>
        <w:spacing w:line="200" w:lineRule="exact"/>
        <w:jc w:val="both"/>
        <w:outlineLvl w:val="0"/>
        <w:rPr>
          <w:b/>
        </w:rPr>
      </w:pPr>
    </w:p>
    <w:p w14:paraId="7A27B2F7" w14:textId="77777777" w:rsidR="00A12D05" w:rsidRDefault="00A12D05" w:rsidP="00A12D05">
      <w:pPr>
        <w:spacing w:line="200" w:lineRule="exact"/>
        <w:jc w:val="both"/>
        <w:outlineLvl w:val="0"/>
        <w:rPr>
          <w:b/>
        </w:rPr>
      </w:pPr>
      <w:r>
        <w:rPr>
          <w:b/>
        </w:rPr>
        <w:t>ACCESSORIES</w:t>
      </w:r>
    </w:p>
    <w:p w14:paraId="60099E6C" w14:textId="77777777" w:rsidR="00A12D05" w:rsidRDefault="00A12D05" w:rsidP="00A12D05">
      <w:pPr>
        <w:spacing w:line="200" w:lineRule="exact"/>
        <w:jc w:val="both"/>
        <w:outlineLvl w:val="0"/>
      </w:pPr>
      <w:r>
        <w:t>Provide accessories as scheduled, to NEMA AB 1.</w:t>
      </w:r>
    </w:p>
    <w:p w14:paraId="6C0F7644" w14:textId="77777777" w:rsidR="00A12D05" w:rsidRDefault="00A12D05" w:rsidP="00A12D05">
      <w:pPr>
        <w:spacing w:line="200" w:lineRule="exact"/>
        <w:jc w:val="both"/>
      </w:pPr>
    </w:p>
    <w:p w14:paraId="2838F129" w14:textId="77777777" w:rsidR="00A12D05" w:rsidRDefault="00A12D05" w:rsidP="00A12D05">
      <w:pPr>
        <w:spacing w:line="200" w:lineRule="exact"/>
        <w:jc w:val="both"/>
        <w:outlineLvl w:val="0"/>
      </w:pPr>
      <w:r>
        <w:t>Shunt Trip Device: [120] [_____] volts, AC.</w:t>
      </w:r>
      <w:r w:rsidR="00D842E5">
        <w:t xml:space="preserve"> Electrically operated solenoid for remote opening of circuit breaker main contacts.</w:t>
      </w:r>
    </w:p>
    <w:p w14:paraId="2B887F72" w14:textId="77777777" w:rsidR="00A12D05" w:rsidRDefault="00A12D05" w:rsidP="00A12D05">
      <w:pPr>
        <w:spacing w:line="200" w:lineRule="exact"/>
        <w:jc w:val="both"/>
      </w:pPr>
    </w:p>
    <w:p w14:paraId="2E8E122E" w14:textId="77777777" w:rsidR="00D842E5" w:rsidRDefault="00A12D05" w:rsidP="00A12D05">
      <w:pPr>
        <w:spacing w:line="200" w:lineRule="exact"/>
        <w:jc w:val="both"/>
        <w:outlineLvl w:val="0"/>
      </w:pPr>
      <w:r>
        <w:t>Auxiliary Switch: 120</w:t>
      </w:r>
      <w:r w:rsidR="00D842E5">
        <w:t xml:space="preserve"> </w:t>
      </w:r>
      <w:r>
        <w:t>volts, [</w:t>
      </w:r>
      <w:r w:rsidR="0054203E">
        <w:t xml:space="preserve"> </w:t>
      </w:r>
      <w:r w:rsidR="00D842E5">
        <w:t>5</w:t>
      </w:r>
      <w:r w:rsidR="0054203E">
        <w:t xml:space="preserve"> </w:t>
      </w:r>
      <w:r>
        <w:t xml:space="preserve">] </w:t>
      </w:r>
      <w:r w:rsidR="00D842E5">
        <w:t xml:space="preserve">[   ] </w:t>
      </w:r>
      <w:r>
        <w:t xml:space="preserve">amps. </w:t>
      </w:r>
      <w:r w:rsidR="00D842E5">
        <w:t>One set of normally open and one set of normally closed contacts. Contacts signal the status of CB main contacts independent of the method used to open or close CB.</w:t>
      </w:r>
    </w:p>
    <w:p w14:paraId="1B5C396B" w14:textId="77777777" w:rsidR="00D842E5" w:rsidRDefault="00D842E5" w:rsidP="00A12D05">
      <w:pPr>
        <w:spacing w:line="200" w:lineRule="exact"/>
        <w:jc w:val="both"/>
        <w:outlineLvl w:val="0"/>
      </w:pPr>
    </w:p>
    <w:p w14:paraId="3C137505" w14:textId="77777777" w:rsidR="009E2F7C" w:rsidRDefault="00D842E5" w:rsidP="00A12D05">
      <w:pPr>
        <w:spacing w:line="200" w:lineRule="exact"/>
        <w:jc w:val="both"/>
        <w:outlineLvl w:val="0"/>
      </w:pPr>
      <w:r>
        <w:t>Alarm Switch: 120 volts, [ 5</w:t>
      </w:r>
      <w:r w:rsidR="0054203E">
        <w:t xml:space="preserve"> </w:t>
      </w:r>
      <w:r>
        <w:t xml:space="preserve"> ] [   ] amps. One set of normally open and one set of normally closed contacts. Contact activation upon any trip function of the CB or external trip device</w:t>
      </w:r>
      <w:r w:rsidR="009E2F7C">
        <w:t>.</w:t>
      </w:r>
    </w:p>
    <w:p w14:paraId="517D0EAB" w14:textId="77777777" w:rsidR="009E2F7C" w:rsidRDefault="009E2F7C" w:rsidP="00A12D05">
      <w:pPr>
        <w:spacing w:line="200" w:lineRule="exact"/>
        <w:jc w:val="both"/>
        <w:outlineLvl w:val="0"/>
      </w:pPr>
    </w:p>
    <w:p w14:paraId="45A88565" w14:textId="77777777" w:rsidR="00A12D05" w:rsidRDefault="009E2F7C" w:rsidP="00A12D05">
      <w:pPr>
        <w:spacing w:line="200" w:lineRule="exact"/>
        <w:jc w:val="both"/>
        <w:outlineLvl w:val="0"/>
      </w:pPr>
      <w:r>
        <w:t>Electric Operator: 120 volts, [ 5 ] [   ] amps.</w:t>
      </w:r>
      <w:r w:rsidR="00D842E5">
        <w:t xml:space="preserve"> </w:t>
      </w:r>
    </w:p>
    <w:p w14:paraId="6D125446" w14:textId="77777777" w:rsidR="00A12D05" w:rsidRDefault="00A12D05" w:rsidP="00A12D05">
      <w:pPr>
        <w:spacing w:line="200" w:lineRule="exact"/>
        <w:jc w:val="both"/>
      </w:pPr>
    </w:p>
    <w:p w14:paraId="7337E070" w14:textId="77777777" w:rsidR="00A12D05" w:rsidRDefault="00A12D05" w:rsidP="00A12D05">
      <w:pPr>
        <w:spacing w:line="200" w:lineRule="exact"/>
        <w:jc w:val="both"/>
        <w:outlineLvl w:val="0"/>
      </w:pPr>
      <w:r>
        <w:t>Handle Lock: Include provisions for padlocking.</w:t>
      </w:r>
    </w:p>
    <w:p w14:paraId="41AA0ED1" w14:textId="77777777" w:rsidR="00A12D05" w:rsidRDefault="00A12D05" w:rsidP="00A12D05">
      <w:pPr>
        <w:jc w:val="both"/>
      </w:pPr>
    </w:p>
    <w:p w14:paraId="34073195" w14:textId="77777777" w:rsidR="00A12D05" w:rsidRDefault="00A12D05" w:rsidP="00A12D05">
      <w:pPr>
        <w:spacing w:line="200" w:lineRule="exact"/>
        <w:jc w:val="center"/>
        <w:outlineLvl w:val="0"/>
        <w:rPr>
          <w:b/>
        </w:rPr>
      </w:pPr>
      <w:r>
        <w:rPr>
          <w:b/>
        </w:rPr>
        <w:t>PART 3 - EXECUTION</w:t>
      </w:r>
    </w:p>
    <w:p w14:paraId="1305E9D0" w14:textId="77777777" w:rsidR="00A12D05" w:rsidRDefault="00A12D05" w:rsidP="00A12D05">
      <w:pPr>
        <w:spacing w:line="200" w:lineRule="exact"/>
        <w:jc w:val="both"/>
      </w:pPr>
    </w:p>
    <w:p w14:paraId="64E78B61" w14:textId="77777777" w:rsidR="00FE185E" w:rsidRDefault="00FE185E" w:rsidP="00FE185E">
      <w:pPr>
        <w:spacing w:line="200" w:lineRule="exact"/>
        <w:jc w:val="both"/>
        <w:rPr>
          <w:b/>
        </w:rPr>
      </w:pPr>
      <w:r>
        <w:rPr>
          <w:b/>
        </w:rPr>
        <w:t>INSTALLATION</w:t>
      </w:r>
    </w:p>
    <w:p w14:paraId="21DAF8A2" w14:textId="77777777" w:rsidR="00FE185E" w:rsidRDefault="00FE185E" w:rsidP="00FE185E">
      <w:pPr>
        <w:spacing w:line="200" w:lineRule="exact"/>
        <w:jc w:val="both"/>
        <w:outlineLvl w:val="0"/>
      </w:pPr>
      <w:r>
        <w:t>Install enclosed circuit breakers where shown on Drawings, in accordance with manufacturer's instructions.</w:t>
      </w:r>
    </w:p>
    <w:p w14:paraId="68812402" w14:textId="77777777" w:rsidR="00FE185E" w:rsidRDefault="00FE185E" w:rsidP="00FE185E">
      <w:pPr>
        <w:spacing w:line="200" w:lineRule="exact"/>
        <w:jc w:val="both"/>
        <w:outlineLvl w:val="0"/>
      </w:pPr>
    </w:p>
    <w:p w14:paraId="3D4F53AB" w14:textId="77777777" w:rsidR="00FE185E" w:rsidRDefault="00FE185E" w:rsidP="00FE185E">
      <w:pPr>
        <w:spacing w:line="200" w:lineRule="exact"/>
        <w:jc w:val="both"/>
      </w:pPr>
      <w:r>
        <w:t>Install free standing enclosed circuit breakers on a 3.5 inch high concrete equipment pad.</w:t>
      </w:r>
    </w:p>
    <w:p w14:paraId="27499306" w14:textId="77777777" w:rsidR="00FE185E" w:rsidRDefault="00FE185E" w:rsidP="00FE185E">
      <w:pPr>
        <w:spacing w:line="200" w:lineRule="exact"/>
        <w:jc w:val="both"/>
      </w:pPr>
    </w:p>
    <w:p w14:paraId="6D1CE7B1" w14:textId="4B2D891C" w:rsidR="008D049A" w:rsidRDefault="00FE185E" w:rsidP="00FE185E">
      <w:pPr>
        <w:spacing w:line="200" w:lineRule="exact"/>
        <w:jc w:val="both"/>
      </w:pPr>
      <w:r>
        <w:t>Install 90 degree C insulated conductors based on ampacity of 75 degree C conductors when utilizing 100% rated OCPD’s. Consult manufacturer’s req</w:t>
      </w:r>
      <w:r w:rsidR="00ED04F2">
        <w:t>uirements for specific devices.</w:t>
      </w:r>
    </w:p>
    <w:p w14:paraId="50DA9C5C" w14:textId="77777777" w:rsidR="00FE185E" w:rsidRDefault="00FE185E" w:rsidP="00FE185E">
      <w:pPr>
        <w:spacing w:line="200" w:lineRule="exact"/>
        <w:jc w:val="both"/>
      </w:pPr>
    </w:p>
    <w:p w14:paraId="6DAD4AB0" w14:textId="77777777" w:rsidR="00FE185E" w:rsidRDefault="00FE185E" w:rsidP="00FE185E">
      <w:pPr>
        <w:spacing w:line="200" w:lineRule="exact"/>
        <w:jc w:val="both"/>
        <w:rPr>
          <w:b/>
        </w:rPr>
      </w:pPr>
      <w:r>
        <w:rPr>
          <w:b/>
        </w:rPr>
        <w:t>ADJUSTING</w:t>
      </w:r>
    </w:p>
    <w:p w14:paraId="2C1736E7" w14:textId="77777777" w:rsidR="00FE185E" w:rsidRDefault="00FE185E" w:rsidP="00FE185E">
      <w:pPr>
        <w:spacing w:line="200" w:lineRule="exact"/>
        <w:jc w:val="both"/>
      </w:pPr>
      <w:r>
        <w:t>Adjust all operating mechanisms for free mechanical movement.</w:t>
      </w:r>
    </w:p>
    <w:p w14:paraId="11A2043A" w14:textId="77777777" w:rsidR="00FE185E" w:rsidRDefault="00FE185E" w:rsidP="00FE185E">
      <w:pPr>
        <w:spacing w:line="200" w:lineRule="exact"/>
        <w:jc w:val="both"/>
      </w:pPr>
    </w:p>
    <w:p w14:paraId="0F88E36A" w14:textId="77777777" w:rsidR="0030239F" w:rsidRDefault="00FE185E" w:rsidP="00FE185E">
      <w:pPr>
        <w:spacing w:line="200" w:lineRule="exact"/>
        <w:jc w:val="both"/>
        <w:outlineLvl w:val="0"/>
      </w:pPr>
      <w:r>
        <w:lastRenderedPageBreak/>
        <w:t>Adjust trip and time delay settings to values as recommended in coordination study or as instructed by the A/E.  Include a copy of the coordination study and recommended circuit breaker set points in the O&amp;M manual</w:t>
      </w:r>
    </w:p>
    <w:p w14:paraId="118911C8" w14:textId="77777777" w:rsidR="002F586B" w:rsidRDefault="002F586B" w:rsidP="002F586B">
      <w:pPr>
        <w:pStyle w:val="Heading1"/>
        <w:widowControl/>
        <w:spacing w:line="240" w:lineRule="auto"/>
      </w:pPr>
    </w:p>
    <w:p w14:paraId="527BE8F1" w14:textId="77777777" w:rsidR="00D842E5" w:rsidRDefault="00D842E5" w:rsidP="00D842E5">
      <w:pPr>
        <w:spacing w:line="200" w:lineRule="exact"/>
        <w:jc w:val="both"/>
        <w:rPr>
          <w:b/>
        </w:rPr>
      </w:pPr>
      <w:r>
        <w:rPr>
          <w:b/>
        </w:rPr>
        <w:t>FIELD QUALITY CONTROL</w:t>
      </w:r>
    </w:p>
    <w:p w14:paraId="76A443BC" w14:textId="77777777" w:rsidR="00D842E5" w:rsidRDefault="00D842E5" w:rsidP="00D842E5">
      <w:pPr>
        <w:spacing w:line="200" w:lineRule="exact"/>
        <w:jc w:val="both"/>
      </w:pPr>
      <w:r>
        <w:t>Inspect completed installation for physical damage, proper alignment, anchorage, and grounding.</w:t>
      </w:r>
    </w:p>
    <w:p w14:paraId="16C76980" w14:textId="77777777" w:rsidR="00D842E5" w:rsidRDefault="00D842E5" w:rsidP="00D842E5">
      <w:pPr>
        <w:spacing w:line="200" w:lineRule="exact"/>
        <w:jc w:val="both"/>
      </w:pPr>
    </w:p>
    <w:p w14:paraId="7B27240B" w14:textId="77777777" w:rsidR="00D842E5" w:rsidRDefault="00D842E5" w:rsidP="00D842E5">
      <w:pPr>
        <w:spacing w:line="200" w:lineRule="exact"/>
        <w:jc w:val="both"/>
      </w:pPr>
      <w:r>
        <w:t>Check tightness of accessible bolted bus joints using a calibrated torque wrench. Tightness shall be in accordance with manufacturer's recommended values.</w:t>
      </w:r>
    </w:p>
    <w:p w14:paraId="279EC451" w14:textId="77777777" w:rsidR="00D842E5" w:rsidRDefault="00D842E5" w:rsidP="00D842E5">
      <w:pPr>
        <w:spacing w:line="200" w:lineRule="exact"/>
        <w:jc w:val="both"/>
      </w:pPr>
    </w:p>
    <w:p w14:paraId="10DE16E5" w14:textId="77777777" w:rsidR="00D842E5" w:rsidRDefault="00D842E5" w:rsidP="00D842E5">
      <w:pPr>
        <w:spacing w:line="200" w:lineRule="exact"/>
        <w:jc w:val="both"/>
      </w:pPr>
      <w:r>
        <w:t>Touch up scratched or marred surfaces to match original finish.</w:t>
      </w:r>
    </w:p>
    <w:p w14:paraId="3320FCE6" w14:textId="77777777" w:rsidR="00D842E5" w:rsidRDefault="00D842E5" w:rsidP="00D842E5">
      <w:pPr>
        <w:spacing w:line="200" w:lineRule="exact"/>
        <w:jc w:val="both"/>
      </w:pPr>
    </w:p>
    <w:p w14:paraId="1392D5C1" w14:textId="77777777" w:rsidR="00D842E5" w:rsidRDefault="00D842E5" w:rsidP="00D842E5">
      <w:pPr>
        <w:spacing w:line="200" w:lineRule="exact"/>
        <w:jc w:val="both"/>
      </w:pPr>
      <w:r>
        <w:t xml:space="preserve">Inspect visually and perform several mechanical ON-OFF operations on each </w:t>
      </w:r>
      <w:r w:rsidR="00EC4322">
        <w:t>device</w:t>
      </w:r>
      <w:r>
        <w:t>.</w:t>
      </w:r>
    </w:p>
    <w:p w14:paraId="031F0A8F" w14:textId="77777777" w:rsidR="00D842E5" w:rsidRDefault="00D842E5" w:rsidP="00D842E5">
      <w:pPr>
        <w:spacing w:line="200" w:lineRule="exact"/>
        <w:jc w:val="both"/>
      </w:pPr>
    </w:p>
    <w:p w14:paraId="58E4C153" w14:textId="77777777" w:rsidR="00F75012" w:rsidRPr="00A4793E" w:rsidRDefault="00F75012" w:rsidP="00F75012">
      <w:pPr>
        <w:keepNext/>
        <w:spacing w:line="200" w:lineRule="exact"/>
        <w:jc w:val="both"/>
        <w:outlineLvl w:val="0"/>
        <w:rPr>
          <w:b/>
        </w:rPr>
      </w:pPr>
      <w:r w:rsidRPr="00A4793E">
        <w:rPr>
          <w:b/>
        </w:rPr>
        <w:t xml:space="preserve">CONSTRUCTION VERIFICATION </w:t>
      </w:r>
    </w:p>
    <w:p w14:paraId="5AD981E4" w14:textId="77777777" w:rsidR="00F75012" w:rsidRPr="0015289D" w:rsidRDefault="00F75012" w:rsidP="00F75012">
      <w:pPr>
        <w:keepNext/>
        <w:spacing w:line="200" w:lineRule="exact"/>
        <w:jc w:val="both"/>
        <w:outlineLvl w:val="0"/>
      </w:pPr>
      <w:r w:rsidRPr="0015289D">
        <w:t>Contractor is responsible for utilizing the construction verification checklists supplie</w:t>
      </w:r>
      <w:r>
        <w:t xml:space="preserve">d under specification </w:t>
      </w:r>
      <w:r w:rsidRPr="00F26F52">
        <w:t xml:space="preserve">Section 26 08 00 in accordance with the procedures defined for construction verification in Section 01 91 </w:t>
      </w:r>
      <w:r>
        <w:t>01 or 01 91 02</w:t>
      </w:r>
      <w:r w:rsidRPr="0015289D">
        <w:t>.</w:t>
      </w:r>
    </w:p>
    <w:p w14:paraId="6558F885" w14:textId="77777777" w:rsidR="004570EB" w:rsidRPr="005666CD" w:rsidRDefault="004570EB" w:rsidP="004570EB">
      <w:pPr>
        <w:spacing w:line="200" w:lineRule="exact"/>
        <w:jc w:val="both"/>
        <w:rPr>
          <w:b/>
        </w:rPr>
      </w:pPr>
    </w:p>
    <w:p w14:paraId="2142E75A" w14:textId="77777777" w:rsidR="00A12D05" w:rsidRDefault="00A12D05" w:rsidP="004570EB">
      <w:pPr>
        <w:spacing w:line="200" w:lineRule="exact"/>
        <w:jc w:val="center"/>
        <w:outlineLvl w:val="0"/>
      </w:pPr>
      <w:r>
        <w:t>END OF SECTION</w:t>
      </w:r>
    </w:p>
    <w:sectPr w:rsidR="00A12D05" w:rsidSect="00A12D05">
      <w:footerReference w:type="even" r:id="rId11"/>
      <w:footerReference w:type="default" r:id="rId12"/>
      <w:footerReference w:type="first" r:id="rId13"/>
      <w:footnotePr>
        <w:numRestart w:val="eachSect"/>
      </w:footnotePr>
      <w:pgSz w:w="12240" w:h="15840" w:code="1"/>
      <w:pgMar w:top="1440" w:right="1440" w:bottom="1440" w:left="1440" w:header="720" w:footer="720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4DE8" w14:textId="77777777" w:rsidR="00980E66" w:rsidRDefault="00980E66">
      <w:r>
        <w:separator/>
      </w:r>
    </w:p>
  </w:endnote>
  <w:endnote w:type="continuationSeparator" w:id="0">
    <w:p w14:paraId="4A72B330" w14:textId="77777777" w:rsidR="00980E66" w:rsidRDefault="0098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9FBD" w14:textId="77777777" w:rsidR="007E6218" w:rsidRDefault="007E6218">
    <w:pPr>
      <w:tabs>
        <w:tab w:val="center" w:pos="4320"/>
        <w:tab w:val="right" w:pos="8640"/>
      </w:tabs>
      <w:spacing w:line="240" w:lineRule="exact"/>
      <w:rPr>
        <w:rFonts w:ascii="Times" w:hAnsi="Times"/>
        <w:vanish/>
      </w:rPr>
    </w:pPr>
    <w:r>
      <w:rPr>
        <w:rFonts w:ascii="Helvetica" w:hAnsi="Helvetica"/>
        <w:vanish/>
      </w:rPr>
      <w:tab/>
    </w:r>
    <w:r>
      <w:rPr>
        <w:rFonts w:ascii="Times" w:hAnsi="Times"/>
        <w:vanish/>
      </w:rPr>
      <w:t>[DFD MASTER SPEC]</w:t>
    </w:r>
    <w:r>
      <w:rPr>
        <w:rFonts w:ascii="Times" w:hAnsi="Times"/>
        <w:vanish/>
      </w:rPr>
      <w:tab/>
      <w:t>October 25, 1994</w:t>
    </w:r>
  </w:p>
  <w:p w14:paraId="6224E409" w14:textId="77777777" w:rsidR="007E6218" w:rsidRDefault="007E6218">
    <w:pPr>
      <w:tabs>
        <w:tab w:val="center" w:pos="5040"/>
        <w:tab w:val="right" w:pos="7920"/>
      </w:tabs>
      <w:spacing w:line="240" w:lineRule="exact"/>
      <w:ind w:left="-1440" w:right="-1440"/>
      <w:rPr>
        <w:rFonts w:ascii="Times" w:hAnsi="Times"/>
      </w:rPr>
    </w:pPr>
    <w:r>
      <w:rPr>
        <w:rFonts w:ascii="Times" w:hAnsi="Times"/>
      </w:rPr>
      <w:tab/>
      <w:t>16476-</w:t>
    </w:r>
    <w:r>
      <w:rPr>
        <w:rFonts w:ascii="Times" w:hAnsi="Times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CF1A" w14:textId="77777777" w:rsidR="007E6218" w:rsidRDefault="00080018">
    <w:pPr>
      <w:pStyle w:val="Footer"/>
      <w:jc w:val="center"/>
      <w:rPr>
        <w:b/>
        <w:i/>
      </w:rPr>
    </w:pPr>
    <w:r>
      <w:t>DFD</w:t>
    </w:r>
    <w:r w:rsidR="00A12D05">
      <w:t xml:space="preserve"> Project No.</w:t>
    </w:r>
  </w:p>
  <w:p w14:paraId="09E5FA15" w14:textId="77777777" w:rsidR="007E6218" w:rsidRDefault="00A12D05">
    <w:pPr>
      <w:pStyle w:val="Footer"/>
      <w:jc w:val="center"/>
    </w:pPr>
    <w:r>
      <w:t xml:space="preserve">26 28 16 </w:t>
    </w:r>
    <w:r w:rsidR="007E6218">
      <w:t>-</w:t>
    </w:r>
    <w:r>
      <w:t xml:space="preserve"> </w:t>
    </w:r>
    <w:r w:rsidR="007E6218">
      <w:rPr>
        <w:rStyle w:val="PageNumber"/>
      </w:rPr>
      <w:fldChar w:fldCharType="begin"/>
    </w:r>
    <w:r w:rsidR="007E6218">
      <w:rPr>
        <w:rStyle w:val="PageNumber"/>
      </w:rPr>
      <w:instrText xml:space="preserve"> PAGE </w:instrText>
    </w:r>
    <w:r w:rsidR="007E6218">
      <w:rPr>
        <w:rStyle w:val="PageNumber"/>
      </w:rPr>
      <w:fldChar w:fldCharType="separate"/>
    </w:r>
    <w:r w:rsidR="00EC4322">
      <w:rPr>
        <w:rStyle w:val="PageNumber"/>
        <w:noProof/>
      </w:rPr>
      <w:t>1</w:t>
    </w:r>
    <w:r w:rsidR="007E621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91B0" w14:textId="77777777" w:rsidR="007E6218" w:rsidRDefault="007E6218">
    <w:pPr>
      <w:tabs>
        <w:tab w:val="center" w:pos="4320"/>
        <w:tab w:val="right" w:pos="8640"/>
      </w:tabs>
      <w:spacing w:line="240" w:lineRule="exact"/>
      <w:rPr>
        <w:rFonts w:ascii="Times" w:hAnsi="Times"/>
        <w:vanish/>
      </w:rPr>
    </w:pPr>
    <w:r>
      <w:rPr>
        <w:rFonts w:ascii="Helvetica" w:hAnsi="Helvetica"/>
        <w:vanish/>
      </w:rPr>
      <w:tab/>
    </w:r>
    <w:r>
      <w:rPr>
        <w:rFonts w:ascii="Times" w:hAnsi="Times"/>
        <w:vanish/>
      </w:rPr>
      <w:t>[DFD MASTER SPEC]</w:t>
    </w:r>
    <w:r>
      <w:rPr>
        <w:rFonts w:ascii="Times" w:hAnsi="Times"/>
        <w:vanish/>
      </w:rPr>
      <w:tab/>
      <w:t>October 25, 1994</w:t>
    </w:r>
  </w:p>
  <w:p w14:paraId="1065FE02" w14:textId="77777777" w:rsidR="007E6218" w:rsidRDefault="007E6218">
    <w:pPr>
      <w:tabs>
        <w:tab w:val="center" w:pos="5040"/>
        <w:tab w:val="right" w:pos="7920"/>
      </w:tabs>
      <w:spacing w:line="240" w:lineRule="exact"/>
      <w:ind w:left="-1440" w:right="-1440"/>
      <w:rPr>
        <w:rFonts w:ascii="Times" w:hAnsi="Times"/>
      </w:rPr>
    </w:pPr>
    <w:r>
      <w:rPr>
        <w:rFonts w:ascii="Times" w:hAnsi="Times"/>
      </w:rPr>
      <w:tab/>
      <w:t>16476-</w:t>
    </w:r>
    <w:r>
      <w:rPr>
        <w:rFonts w:ascii="Times" w:hAnsi="Times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071BC" w14:textId="77777777" w:rsidR="00980E66" w:rsidRDefault="00980E66">
      <w:r>
        <w:separator/>
      </w:r>
    </w:p>
  </w:footnote>
  <w:footnote w:type="continuationSeparator" w:id="0">
    <w:p w14:paraId="3DB5B80D" w14:textId="77777777" w:rsidR="00980E66" w:rsidRDefault="0098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783F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FB841E6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5DC0468F"/>
    <w:multiLevelType w:val="multilevel"/>
    <w:tmpl w:val="35347A4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"/>
      <w:lvlJc w:val="left"/>
      <w:pPr>
        <w:tabs>
          <w:tab w:val="num" w:pos="1728"/>
        </w:tabs>
        <w:ind w:left="1728" w:hanging="648"/>
      </w:pPr>
    </w:lvl>
    <w:lvl w:ilvl="5">
      <w:start w:val="1"/>
      <w:numFmt w:val="decimal"/>
      <w:lvlText w:val="%6)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05"/>
    <w:rsid w:val="000149A2"/>
    <w:rsid w:val="00080018"/>
    <w:rsid w:val="000943A5"/>
    <w:rsid w:val="000E0FB9"/>
    <w:rsid w:val="00146A2E"/>
    <w:rsid w:val="001C7641"/>
    <w:rsid w:val="002C251D"/>
    <w:rsid w:val="002F586B"/>
    <w:rsid w:val="0030239F"/>
    <w:rsid w:val="0030768B"/>
    <w:rsid w:val="00353B72"/>
    <w:rsid w:val="00423BB3"/>
    <w:rsid w:val="00435E3D"/>
    <w:rsid w:val="004570EB"/>
    <w:rsid w:val="0054203E"/>
    <w:rsid w:val="005A5901"/>
    <w:rsid w:val="005E3907"/>
    <w:rsid w:val="00607817"/>
    <w:rsid w:val="006540E7"/>
    <w:rsid w:val="006C39A2"/>
    <w:rsid w:val="0072619A"/>
    <w:rsid w:val="007B7E8F"/>
    <w:rsid w:val="007E6218"/>
    <w:rsid w:val="007F39EF"/>
    <w:rsid w:val="00856609"/>
    <w:rsid w:val="008607D8"/>
    <w:rsid w:val="008D049A"/>
    <w:rsid w:val="008D6B04"/>
    <w:rsid w:val="00935E24"/>
    <w:rsid w:val="00980E66"/>
    <w:rsid w:val="009E2F7C"/>
    <w:rsid w:val="00A12D05"/>
    <w:rsid w:val="00A21593"/>
    <w:rsid w:val="00A452FC"/>
    <w:rsid w:val="00AC4E71"/>
    <w:rsid w:val="00C44E99"/>
    <w:rsid w:val="00C96844"/>
    <w:rsid w:val="00CA4CE9"/>
    <w:rsid w:val="00D842E5"/>
    <w:rsid w:val="00DC61D0"/>
    <w:rsid w:val="00DD3DFF"/>
    <w:rsid w:val="00EC4322"/>
    <w:rsid w:val="00ED04F2"/>
    <w:rsid w:val="00F32ED0"/>
    <w:rsid w:val="00F63771"/>
    <w:rsid w:val="00F75012"/>
    <w:rsid w:val="00F9626A"/>
    <w:rsid w:val="00FE185E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4948C"/>
  <w15:docId w15:val="{0B0EE5CA-3F2F-44C0-8CAC-8FC622C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86B"/>
  </w:style>
  <w:style w:type="paragraph" w:styleId="Heading1">
    <w:name w:val="heading 1"/>
    <w:basedOn w:val="Normal"/>
    <w:next w:val="Normal"/>
    <w:qFormat/>
    <w:rsid w:val="00C96844"/>
    <w:pPr>
      <w:keepNext/>
      <w:widowControl w:val="0"/>
      <w:adjustRightInd w:val="0"/>
      <w:spacing w:line="200" w:lineRule="exact"/>
      <w:jc w:val="both"/>
      <w:textAlignment w:val="baseline"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2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D05"/>
  </w:style>
  <w:style w:type="paragraph" w:styleId="Title">
    <w:name w:val="Title"/>
    <w:basedOn w:val="Normal"/>
    <w:qFormat/>
    <w:rsid w:val="00A12D05"/>
    <w:pPr>
      <w:spacing w:line="200" w:lineRule="exact"/>
      <w:jc w:val="center"/>
    </w:pPr>
    <w:rPr>
      <w:b/>
    </w:rPr>
  </w:style>
  <w:style w:type="character" w:styleId="LineNumber">
    <w:name w:val="line number"/>
    <w:basedOn w:val="DefaultParagraphFont"/>
    <w:rsid w:val="00A12D05"/>
  </w:style>
  <w:style w:type="paragraph" w:customStyle="1" w:styleId="AEInstructions">
    <w:name w:val="A/E Instructions"/>
    <w:basedOn w:val="Footer"/>
    <w:rsid w:val="00A12D05"/>
    <w:pPr>
      <w:spacing w:line="200" w:lineRule="exact"/>
      <w:ind w:left="720"/>
      <w:jc w:val="both"/>
    </w:pPr>
    <w:rPr>
      <w:b/>
      <w:i/>
      <w:color w:val="FF0000"/>
    </w:rPr>
  </w:style>
  <w:style w:type="paragraph" w:customStyle="1" w:styleId="LeftParaTitle">
    <w:name w:val="Left Para Title"/>
    <w:basedOn w:val="Normal"/>
    <w:rsid w:val="00A12D05"/>
    <w:pPr>
      <w:spacing w:line="200" w:lineRule="exact"/>
      <w:jc w:val="both"/>
    </w:pPr>
    <w:rPr>
      <w:b/>
      <w:caps/>
    </w:rPr>
  </w:style>
  <w:style w:type="paragraph" w:customStyle="1" w:styleId="LeftParaDescription">
    <w:name w:val="Left Para Description"/>
    <w:basedOn w:val="Normal"/>
    <w:link w:val="LeftParaDescriptionChar"/>
    <w:rsid w:val="00A12D05"/>
    <w:pPr>
      <w:spacing w:line="200" w:lineRule="exact"/>
      <w:jc w:val="both"/>
    </w:pPr>
  </w:style>
  <w:style w:type="character" w:customStyle="1" w:styleId="LeftParaDescriptionChar">
    <w:name w:val="Left Para Description Char"/>
    <w:basedOn w:val="DefaultParagraphFont"/>
    <w:link w:val="LeftParaDescription"/>
    <w:rsid w:val="00A12D05"/>
    <w:rPr>
      <w:lang w:val="en-US" w:eastAsia="en-US" w:bidi="ar-SA"/>
    </w:rPr>
  </w:style>
  <w:style w:type="paragraph" w:styleId="Header">
    <w:name w:val="header"/>
    <w:basedOn w:val="Normal"/>
    <w:rsid w:val="00A12D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CDDF5B8D00740932EEDC1496397DD" ma:contentTypeVersion="2" ma:contentTypeDescription="Create a new document." ma:contentTypeScope="" ma:versionID="7d3e57c8962666a2e7f87a471bc862f9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33E6D4FPPFNA-1123372544-2219</_dlc_DocId>
    <_dlc_DocIdUrl xmlns="bb65cc95-6d4e-4879-a879-9838761499af">
      <Url>https://doa.wi.gov/_layouts/15/DocIdRedir.aspx?ID=33E6D4FPPFNA-1123372544-2219</Url>
      <Description>33E6D4FPPFNA-1123372544-2219</Description>
    </_dlc_DocIdUrl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03D8BD-D8DF-4683-9C30-EE1746D34C39}"/>
</file>

<file path=customXml/itemProps2.xml><?xml version="1.0" encoding="utf-8"?>
<ds:datastoreItem xmlns:ds="http://schemas.openxmlformats.org/officeDocument/2006/customXml" ds:itemID="{E8191A4D-563D-486D-A419-5F170D968E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BB26C5-8ABF-4539-ADEF-17F0FCADB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93B42-D66F-4194-BC41-FE301D920449}">
  <ds:schemaRefs>
    <ds:schemaRef ds:uri="http://schemas.microsoft.com/office/2006/metadata/properties"/>
    <ds:schemaRef ds:uri="http://schemas.microsoft.com/office/infopath/2007/PartnerControls"/>
    <ds:schemaRef ds:uri="bb65cc95-6d4e-4879-a879-9838761499af"/>
    <ds:schemaRef ds:uri="9e30f06f-ad7a-453a-8e08-8a8878e30bd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28 16</vt:lpstr>
    </vt:vector>
  </TitlesOfParts>
  <Company>Department of Administration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28 16</dc:title>
  <dc:creator>stehlj</dc:creator>
  <cp:lastModifiedBy>McChesney, Cleven - DOA</cp:lastModifiedBy>
  <cp:revision>6</cp:revision>
  <dcterms:created xsi:type="dcterms:W3CDTF">2021-01-15T17:44:00Z</dcterms:created>
  <dcterms:modified xsi:type="dcterms:W3CDTF">2021-03-01T17:42:00Z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0x010100415CDDF5B8D00740932EEDC1496397DD</vt:lpwstr>
  </property>
  <property fmtid="{D5CDD505-2E9C-101B-9397-08002B2CF9AE}" pid="3" name="_dlc_DocIdItemGuid">
    <vt:lpwstr>45b54d17-9841-4cf6-96be-b97ad2a9804e</vt:lpwstr>
  </property>
</Properties>
</file>