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989D" w14:textId="34AE5C0A" w:rsidR="00F10EEB" w:rsidRPr="004013E1" w:rsidRDefault="00F10EEB" w:rsidP="002E0D67">
      <w:pPr>
        <w:pStyle w:val="SECTION"/>
      </w:pPr>
      <w:r w:rsidRPr="004013E1">
        <w:t xml:space="preserve">SECTION </w:t>
      </w:r>
      <w:r w:rsidR="00BE1D0C">
        <w:t>27</w:t>
      </w:r>
      <w:r w:rsidRPr="004013E1">
        <w:t xml:space="preserve"> </w:t>
      </w:r>
      <w:r w:rsidR="00060A1D">
        <w:t>51</w:t>
      </w:r>
      <w:r w:rsidR="00AD092D" w:rsidRPr="004013E1">
        <w:t xml:space="preserve"> </w:t>
      </w:r>
      <w:r w:rsidR="00060A1D">
        <w:t>29</w:t>
      </w:r>
    </w:p>
    <w:p w14:paraId="4934A9E2" w14:textId="407E8002" w:rsidR="00F10EEB" w:rsidRDefault="00993020" w:rsidP="00F10EEB">
      <w:pPr>
        <w:pStyle w:val="SECTION"/>
      </w:pPr>
      <w:bookmarkStart w:id="0" w:name="_Hlk485043761"/>
      <w:bookmarkStart w:id="1" w:name="OLE_LINK1"/>
      <w:bookmarkStart w:id="2" w:name="OLE_LINK2"/>
      <w:r>
        <w:t xml:space="preserve">TWO-WAY </w:t>
      </w:r>
      <w:r w:rsidR="009C4264" w:rsidRPr="00751A79">
        <w:t>EMERGENCY</w:t>
      </w:r>
      <w:r w:rsidR="009C4264">
        <w:t xml:space="preserve"> </w:t>
      </w:r>
      <w:r w:rsidR="00060A1D">
        <w:t>COMMUNICATION</w:t>
      </w:r>
      <w:r w:rsidR="00BE1D0C">
        <w:t xml:space="preserve"> SYSTEM</w:t>
      </w:r>
      <w:bookmarkEnd w:id="0"/>
      <w:r w:rsidR="00A2248E">
        <w:t>S</w:t>
      </w:r>
    </w:p>
    <w:p w14:paraId="04661DB2" w14:textId="302CED61" w:rsidR="00750BAE" w:rsidRPr="0028137E" w:rsidRDefault="00750BAE" w:rsidP="00F33F0A">
      <w:pPr>
        <w:pStyle w:val="BodyText"/>
        <w:jc w:val="center"/>
        <w:rPr>
          <w:b/>
          <w:sz w:val="16"/>
          <w:szCs w:val="16"/>
        </w:rPr>
      </w:pPr>
      <w:r w:rsidRPr="0028137E">
        <w:rPr>
          <w:b/>
          <w:sz w:val="16"/>
          <w:szCs w:val="16"/>
        </w:rPr>
        <w:t xml:space="preserve">BASED ON </w:t>
      </w:r>
      <w:r w:rsidR="009E13A2">
        <w:rPr>
          <w:b/>
          <w:sz w:val="16"/>
          <w:szCs w:val="16"/>
        </w:rPr>
        <w:t>DFD</w:t>
      </w:r>
      <w:r w:rsidRPr="0028137E">
        <w:rPr>
          <w:b/>
          <w:sz w:val="16"/>
          <w:szCs w:val="16"/>
        </w:rPr>
        <w:t xml:space="preserve"> MASTER SPEC DATE</w:t>
      </w:r>
      <w:r w:rsidR="00070919" w:rsidRPr="0028137E">
        <w:rPr>
          <w:b/>
          <w:sz w:val="16"/>
          <w:szCs w:val="16"/>
        </w:rPr>
        <w:t xml:space="preserve">D </w:t>
      </w:r>
      <w:r w:rsidR="00400E24">
        <w:rPr>
          <w:b/>
          <w:sz w:val="16"/>
          <w:szCs w:val="16"/>
        </w:rPr>
        <w:t>09/03/24</w:t>
      </w:r>
    </w:p>
    <w:p w14:paraId="5C8DD9EE" w14:textId="77777777" w:rsidR="00750BAE" w:rsidRPr="004013E1" w:rsidRDefault="00750BAE" w:rsidP="00140183">
      <w:pPr>
        <w:pStyle w:val="BodyText"/>
      </w:pPr>
    </w:p>
    <w:bookmarkEnd w:id="1"/>
    <w:bookmarkEnd w:id="2"/>
    <w:p w14:paraId="48EE5601" w14:textId="77777777" w:rsidR="008F6AFA" w:rsidRPr="009E13A2" w:rsidRDefault="008F6AFA" w:rsidP="002E0D67">
      <w:pPr>
        <w:pStyle w:val="AEInstructions"/>
        <w:rPr>
          <w:u w:val="single"/>
        </w:rPr>
      </w:pPr>
      <w:r w:rsidRPr="009E13A2">
        <w:rPr>
          <w:u w:val="single"/>
        </w:rPr>
        <w:t>Notes to A/E:</w:t>
      </w:r>
    </w:p>
    <w:p w14:paraId="7A663655" w14:textId="77777777" w:rsidR="008F6AFA" w:rsidRPr="002E0D67" w:rsidRDefault="008F6AFA" w:rsidP="002E0D67">
      <w:pPr>
        <w:pStyle w:val="AEInstructions"/>
      </w:pPr>
      <w:r w:rsidRPr="002E0D67">
        <w:t xml:space="preserve">This section has been written to cover most (but not all) </w:t>
      </w:r>
      <w:r w:rsidR="00212954">
        <w:t xml:space="preserve">project </w:t>
      </w:r>
      <w:r w:rsidR="00476753">
        <w:t xml:space="preserve">conditions </w:t>
      </w:r>
      <w:r w:rsidRPr="002E0D67">
        <w:t>that you will encounter.</w:t>
      </w:r>
      <w:r w:rsidR="00211733">
        <w:t xml:space="preserve"> </w:t>
      </w:r>
      <w:r w:rsidRPr="002E0D67">
        <w:t xml:space="preserve">Depending on the project, you may </w:t>
      </w:r>
      <w:r w:rsidR="00212954">
        <w:t>need</w:t>
      </w:r>
      <w:r w:rsidRPr="002E0D67">
        <w:t xml:space="preserve"> to add material, delete items, or modify what is currently written.</w:t>
      </w:r>
    </w:p>
    <w:p w14:paraId="3E3F5024" w14:textId="77777777" w:rsidR="008F6AFA" w:rsidRPr="002E0D67" w:rsidRDefault="008F6AFA" w:rsidP="002E0D67">
      <w:pPr>
        <w:pStyle w:val="AEInstructions"/>
      </w:pPr>
    </w:p>
    <w:p w14:paraId="192E92CA" w14:textId="3855689A" w:rsidR="002E0D67" w:rsidRDefault="001B5F1F" w:rsidP="002E0D67">
      <w:pPr>
        <w:pStyle w:val="AEInstructions"/>
        <w:keepNext w:val="0"/>
      </w:pPr>
      <w:r>
        <w:t>This</w:t>
      </w:r>
      <w:r w:rsidR="002E0D67">
        <w:t xml:space="preserve"> document is structured to automatically update the Table of Contents</w:t>
      </w:r>
      <w:r w:rsidR="00591109">
        <w:t xml:space="preserve"> </w:t>
      </w:r>
      <w:r w:rsidR="00591109" w:rsidRPr="00733126">
        <w:t>when printed or in response to an “Update Field” command (right mouse click on TOC opens menu) in MS-Word</w:t>
      </w:r>
      <w:r w:rsidR="002E0D67">
        <w:t>.</w:t>
      </w:r>
      <w:r w:rsidR="00211733">
        <w:t xml:space="preserve"> </w:t>
      </w:r>
      <w:r w:rsidR="00591109" w:rsidRPr="0069368B">
        <w:t>C</w:t>
      </w:r>
      <w:r w:rsidR="002E0D67" w:rsidRPr="0069368B">
        <w:t xml:space="preserve">onfirm that changes </w:t>
      </w:r>
      <w:r w:rsidR="00212954" w:rsidRPr="0069368B">
        <w:t xml:space="preserve">to the document outline </w:t>
      </w:r>
      <w:r w:rsidR="002E0D67" w:rsidRPr="0069368B">
        <w:t>are reflected in the TOC.</w:t>
      </w:r>
      <w:r w:rsidR="00211733" w:rsidRPr="0069368B">
        <w:t xml:space="preserve"> </w:t>
      </w:r>
      <w:r w:rsidR="00591109" w:rsidRPr="0069368B">
        <w:t>TOC entries are Hyperlinks and can be used to navigate the document.</w:t>
      </w:r>
    </w:p>
    <w:p w14:paraId="3F9AAD2B" w14:textId="5F97B790" w:rsidR="004543A1" w:rsidRDefault="004543A1" w:rsidP="002E0D67">
      <w:pPr>
        <w:pStyle w:val="AEInstructions"/>
        <w:keepNext w:val="0"/>
      </w:pPr>
    </w:p>
    <w:p w14:paraId="5A6A0AB8" w14:textId="30F60D76" w:rsidR="004543A1" w:rsidRDefault="002F4D92" w:rsidP="002E0D67">
      <w:pPr>
        <w:pStyle w:val="AEInstructions"/>
        <w:keepNext w:val="0"/>
      </w:pPr>
      <w:r>
        <w:t>T</w:t>
      </w:r>
      <w:r w:rsidR="004543A1">
        <w:t xml:space="preserve">wo-way </w:t>
      </w:r>
      <w:r w:rsidR="009C4264">
        <w:t xml:space="preserve">emergency </w:t>
      </w:r>
      <w:r w:rsidR="00F54A3A">
        <w:t>communication</w:t>
      </w:r>
      <w:r w:rsidR="004543A1">
        <w:t xml:space="preserve"> system</w:t>
      </w:r>
      <w:r>
        <w:t>s</w:t>
      </w:r>
      <w:r w:rsidR="004543A1">
        <w:t xml:space="preserve"> complying with IBC sections 1009.8.1 and 1009.8.2 shall be provided at the landing</w:t>
      </w:r>
      <w:r w:rsidR="009C4264">
        <w:t>s</w:t>
      </w:r>
      <w:r w:rsidR="004543A1">
        <w:t xml:space="preserve"> serving each elevator or bank of elevators on each accessible floor that is one or more stories above or below the level of exit discharge. </w:t>
      </w:r>
      <w:r w:rsidR="003B3841">
        <w:t>Two</w:t>
      </w:r>
      <w:r w:rsidR="004543A1">
        <w:t xml:space="preserve">-way </w:t>
      </w:r>
      <w:r w:rsidR="009C4264">
        <w:t xml:space="preserve">emergency </w:t>
      </w:r>
      <w:r w:rsidR="00F54A3A">
        <w:t>communication</w:t>
      </w:r>
      <w:r w:rsidR="009C4264">
        <w:t xml:space="preserve"> </w:t>
      </w:r>
      <w:r w:rsidR="004543A1">
        <w:t>s</w:t>
      </w:r>
      <w:r w:rsidR="009C4264">
        <w:t>ystem</w:t>
      </w:r>
      <w:r>
        <w:t>s</w:t>
      </w:r>
      <w:r w:rsidR="007C291F">
        <w:t xml:space="preserve"> </w:t>
      </w:r>
      <w:r>
        <w:t xml:space="preserve">are </w:t>
      </w:r>
      <w:r w:rsidR="004543A1">
        <w:t xml:space="preserve">not required </w:t>
      </w:r>
      <w:r w:rsidR="002B4E3D">
        <w:t>at the landings serving the elevator(s)</w:t>
      </w:r>
      <w:r w:rsidR="006770D5">
        <w:t xml:space="preserve"> </w:t>
      </w:r>
      <w:r w:rsidR="003B3841">
        <w:t>w</w:t>
      </w:r>
      <w:r w:rsidR="006770D5">
        <w:t xml:space="preserve">here </w:t>
      </w:r>
      <w:r w:rsidR="003B3841">
        <w:t xml:space="preserve">the </w:t>
      </w:r>
      <w:r w:rsidR="006770D5">
        <w:t xml:space="preserve">two-way </w:t>
      </w:r>
      <w:r w:rsidR="00FD48B0">
        <w:t xml:space="preserve">emergency </w:t>
      </w:r>
      <w:r w:rsidR="006770D5">
        <w:t>communication system</w:t>
      </w:r>
      <w:r w:rsidR="00FD48B0">
        <w:t>s</w:t>
      </w:r>
      <w:r w:rsidR="003B3841">
        <w:t xml:space="preserve"> </w:t>
      </w:r>
      <w:r w:rsidR="00FD48B0">
        <w:t>are</w:t>
      </w:r>
      <w:r w:rsidR="006770D5">
        <w:t xml:space="preserve"> provided within areas of refuge </w:t>
      </w:r>
      <w:r w:rsidR="003B3841">
        <w:t xml:space="preserve">in accordance with </w:t>
      </w:r>
      <w:r w:rsidR="006770D5">
        <w:t>IBC section 1009.6.5</w:t>
      </w:r>
      <w:r w:rsidR="002B4E3D">
        <w:t>.</w:t>
      </w:r>
    </w:p>
    <w:p w14:paraId="5D0C4517" w14:textId="77777777" w:rsidR="00263543" w:rsidRPr="00F52E60" w:rsidRDefault="00263543" w:rsidP="00F10EEB">
      <w:pPr>
        <w:pStyle w:val="BodyText"/>
      </w:pPr>
    </w:p>
    <w:p w14:paraId="33696735" w14:textId="77777777" w:rsidR="00F10EEB" w:rsidRPr="00796CD5" w:rsidRDefault="00F10EEB" w:rsidP="003C42A2">
      <w:pPr>
        <w:pStyle w:val="PART"/>
        <w:rPr>
          <w:rStyle w:val="BodyTextChar"/>
        </w:rPr>
      </w:pPr>
      <w:bookmarkStart w:id="3" w:name="_Toc479161308"/>
      <w:bookmarkStart w:id="4" w:name="_Toc120630924"/>
      <w:r w:rsidRPr="003C42A2">
        <w:t>GENERAL</w:t>
      </w:r>
      <w:bookmarkEnd w:id="3"/>
      <w:bookmarkEnd w:id="4"/>
      <w:r w:rsidR="00C54283">
        <w:br/>
      </w:r>
    </w:p>
    <w:p w14:paraId="6DA91C64" w14:textId="77777777" w:rsidR="00F01DBD" w:rsidRPr="00A62862" w:rsidRDefault="000B25AD" w:rsidP="007E1BA3">
      <w:pPr>
        <w:pStyle w:val="ARTICLE"/>
      </w:pPr>
      <w:bookmarkStart w:id="5" w:name="_Toc479161309"/>
      <w:bookmarkStart w:id="6" w:name="_Toc120630925"/>
      <w:r w:rsidRPr="00A62862">
        <w:t>Scope</w:t>
      </w:r>
      <w:bookmarkEnd w:id="5"/>
      <w:bookmarkEnd w:id="6"/>
    </w:p>
    <w:p w14:paraId="2F83E0A3" w14:textId="4BA722CD" w:rsidR="00BE1D0C" w:rsidRDefault="00BE1D0C" w:rsidP="00BE1D0C">
      <w:pPr>
        <w:pStyle w:val="BodyText"/>
      </w:pPr>
      <w:r>
        <w:t xml:space="preserve">Provide </w:t>
      </w:r>
      <w:r w:rsidR="008D5A7C">
        <w:t>Two-</w:t>
      </w:r>
      <w:r w:rsidR="00682536">
        <w:t>w</w:t>
      </w:r>
      <w:r w:rsidR="008D5A7C">
        <w:t xml:space="preserve">ay </w:t>
      </w:r>
      <w:r w:rsidR="009C4264" w:rsidRPr="00751A79">
        <w:t>Emergency</w:t>
      </w:r>
      <w:r w:rsidR="009C4264">
        <w:t xml:space="preserve"> </w:t>
      </w:r>
      <w:r w:rsidR="008D5A7C">
        <w:t>Communication System</w:t>
      </w:r>
      <w:r w:rsidR="00EA6769">
        <w:t>s</w:t>
      </w:r>
      <w:r w:rsidR="008D5A7C">
        <w:t xml:space="preserve"> </w:t>
      </w:r>
      <w:r w:rsidR="00602608">
        <w:t>(a.k.a. Area of Refuge System</w:t>
      </w:r>
      <w:r w:rsidR="00EA6769">
        <w:t>s</w:t>
      </w:r>
      <w:r w:rsidR="00602608">
        <w:t>, Area of Rescue Assistance System</w:t>
      </w:r>
      <w:r w:rsidR="00EA6769">
        <w:t>s</w:t>
      </w:r>
      <w:r w:rsidR="00602608">
        <w:t xml:space="preserve">) </w:t>
      </w:r>
      <w:r>
        <w:t>as shown on the plans and as specified</w:t>
      </w:r>
      <w:r w:rsidR="00637ED7">
        <w:t xml:space="preserve"> herein</w:t>
      </w:r>
      <w:r>
        <w:t xml:space="preserve">. </w:t>
      </w:r>
    </w:p>
    <w:p w14:paraId="714D9B83" w14:textId="39198310" w:rsidR="00BE1D0C" w:rsidRDefault="00BE1D0C" w:rsidP="00BE1D0C">
      <w:pPr>
        <w:pStyle w:val="BodyText"/>
      </w:pPr>
    </w:p>
    <w:p w14:paraId="4953E9AC" w14:textId="67AAF7C6" w:rsidR="00BE1D0C" w:rsidRDefault="00BE1D0C" w:rsidP="00BE1D0C">
      <w:pPr>
        <w:pStyle w:val="BodyText"/>
      </w:pPr>
      <w:r>
        <w:t xml:space="preserve">The system shall </w:t>
      </w:r>
      <w:r w:rsidR="00DF49C9">
        <w:t xml:space="preserve">support </w:t>
      </w:r>
      <w:r>
        <w:t xml:space="preserve">Internal </w:t>
      </w:r>
      <w:r w:rsidR="00DF49C9">
        <w:t xml:space="preserve">and </w:t>
      </w:r>
      <w:r>
        <w:t xml:space="preserve">External </w:t>
      </w:r>
      <w:r w:rsidR="00DF49C9">
        <w:t>calling.</w:t>
      </w:r>
    </w:p>
    <w:p w14:paraId="333859B4" w14:textId="77777777" w:rsidR="00BE1D0C" w:rsidRDefault="00BE1D0C" w:rsidP="00BE1D0C">
      <w:pPr>
        <w:pStyle w:val="BodyText"/>
      </w:pPr>
    </w:p>
    <w:p w14:paraId="13D62FA7" w14:textId="26B7CFAE" w:rsidR="00BE1D0C" w:rsidRDefault="00BE1D0C" w:rsidP="00BE1D0C">
      <w:pPr>
        <w:pStyle w:val="BodyText"/>
      </w:pPr>
      <w:r>
        <w:t xml:space="preserve">The </w:t>
      </w:r>
      <w:r w:rsidR="00637ED7">
        <w:t>Internal Call System</w:t>
      </w:r>
      <w:r>
        <w:t xml:space="preserve"> shall </w:t>
      </w:r>
      <w:r w:rsidR="00982DC5">
        <w:t xml:space="preserve">provide </w:t>
      </w:r>
      <w:r w:rsidR="004A453F">
        <w:t>communication</w:t>
      </w:r>
      <w:r w:rsidR="00E973F0">
        <w:t>s</w:t>
      </w:r>
      <w:r w:rsidR="00982DC5">
        <w:t xml:space="preserve"> between each required location and the </w:t>
      </w:r>
      <w:r w:rsidR="003A7F27">
        <w:t>F</w:t>
      </w:r>
      <w:r w:rsidR="00982DC5">
        <w:t xml:space="preserve">ire </w:t>
      </w:r>
      <w:r w:rsidR="003A7F27">
        <w:t>C</w:t>
      </w:r>
      <w:r w:rsidR="00982DC5">
        <w:t xml:space="preserve">ommand </w:t>
      </w:r>
      <w:r w:rsidR="00602608">
        <w:t>C</w:t>
      </w:r>
      <w:r w:rsidR="00982DC5">
        <w:t xml:space="preserve">enter or </w:t>
      </w:r>
      <w:r w:rsidR="002A7B5E">
        <w:t xml:space="preserve">a </w:t>
      </w:r>
      <w:r w:rsidR="003A7F27">
        <w:t>C</w:t>
      </w:r>
      <w:r w:rsidR="002A7B5E" w:rsidRPr="002A7B5E">
        <w:t xml:space="preserve">entral </w:t>
      </w:r>
      <w:r w:rsidR="003A7F27">
        <w:t>C</w:t>
      </w:r>
      <w:r w:rsidR="002A7B5E" w:rsidRPr="002A7B5E">
        <w:t xml:space="preserve">ontrol </w:t>
      </w:r>
      <w:r w:rsidR="003A7F27">
        <w:t>P</w:t>
      </w:r>
      <w:r w:rsidR="002A7B5E" w:rsidRPr="002A7B5E">
        <w:t>oint</w:t>
      </w:r>
      <w:r w:rsidR="00982DC5">
        <w:t xml:space="preserve"> location.</w:t>
      </w:r>
      <w:r>
        <w:t xml:space="preserve"> Visual indicators on the </w:t>
      </w:r>
      <w:r w:rsidR="003754E4" w:rsidRPr="00796099">
        <w:t>Master Control S</w:t>
      </w:r>
      <w:r w:rsidRPr="00796099">
        <w:t xml:space="preserve">tation </w:t>
      </w:r>
      <w:r w:rsidR="00695D7C" w:rsidRPr="00796099">
        <w:t>(</w:t>
      </w:r>
      <w:r w:rsidR="00764D0F">
        <w:t xml:space="preserve">located </w:t>
      </w:r>
      <w:r w:rsidR="00695D7C" w:rsidRPr="00796099">
        <w:t xml:space="preserve">at the </w:t>
      </w:r>
      <w:r w:rsidR="003A7F27">
        <w:t>C</w:t>
      </w:r>
      <w:r w:rsidR="00695D7C" w:rsidRPr="00796099">
        <w:t xml:space="preserve">entral </w:t>
      </w:r>
      <w:r w:rsidR="003A7F27">
        <w:t>C</w:t>
      </w:r>
      <w:r w:rsidR="00695D7C" w:rsidRPr="00796099">
        <w:t>ontrol</w:t>
      </w:r>
      <w:r w:rsidR="002221A7">
        <w:t xml:space="preserve"> </w:t>
      </w:r>
      <w:r w:rsidR="003A7F27">
        <w:t>P</w:t>
      </w:r>
      <w:r w:rsidR="00695D7C" w:rsidRPr="00796099">
        <w:t xml:space="preserve">oint) </w:t>
      </w:r>
      <w:r>
        <w:t xml:space="preserve">will notify rescue personnel which </w:t>
      </w:r>
      <w:r w:rsidR="00900A15">
        <w:t>Remote Call Station</w:t>
      </w:r>
      <w:r w:rsidR="002221A7">
        <w:t>(s)</w:t>
      </w:r>
      <w:r>
        <w:t xml:space="preserve"> need assistance. The </w:t>
      </w:r>
      <w:r w:rsidR="00900A15">
        <w:t>Master Control Station</w:t>
      </w:r>
      <w:r>
        <w:t xml:space="preserve"> must allow </w:t>
      </w:r>
      <w:r w:rsidR="00C11CAA">
        <w:t>r</w:t>
      </w:r>
      <w:r>
        <w:t xml:space="preserve">escue personnel to speak to all </w:t>
      </w:r>
      <w:r w:rsidR="00900A15">
        <w:t>Remote Call Station</w:t>
      </w:r>
      <w:r>
        <w:t xml:space="preserve">s </w:t>
      </w:r>
      <w:r w:rsidR="00637ED7">
        <w:t xml:space="preserve">simultaneously </w:t>
      </w:r>
      <w:r>
        <w:t xml:space="preserve">or to individual </w:t>
      </w:r>
      <w:r w:rsidR="00637ED7">
        <w:t>Remote C</w:t>
      </w:r>
      <w:r>
        <w:t xml:space="preserve">all </w:t>
      </w:r>
      <w:r w:rsidR="00637ED7">
        <w:t>S</w:t>
      </w:r>
      <w:r>
        <w:t>tations.</w:t>
      </w:r>
    </w:p>
    <w:p w14:paraId="1AEEC44E" w14:textId="77777777" w:rsidR="00BE1D0C" w:rsidRPr="00082BCB" w:rsidRDefault="00BE1D0C" w:rsidP="00BE1D0C">
      <w:pPr>
        <w:pStyle w:val="BodyText"/>
      </w:pPr>
    </w:p>
    <w:p w14:paraId="35158B9F" w14:textId="4A733F72" w:rsidR="00B97C77" w:rsidRDefault="00BE1D0C" w:rsidP="00BE1D0C">
      <w:pPr>
        <w:pStyle w:val="BodyText"/>
      </w:pPr>
      <w:r>
        <w:t>Upon a</w:t>
      </w:r>
      <w:r w:rsidR="008122CE">
        <w:t xml:space="preserve">ctivation of the </w:t>
      </w:r>
      <w:r w:rsidR="008122CE" w:rsidRPr="00751A79">
        <w:t>emergency</w:t>
      </w:r>
      <w:r w:rsidR="008122CE">
        <w:t xml:space="preserve"> push</w:t>
      </w:r>
      <w:r>
        <w:t xml:space="preserve">button at </w:t>
      </w:r>
      <w:r w:rsidR="008122CE">
        <w:t>a</w:t>
      </w:r>
      <w:r>
        <w:t xml:space="preserve"> </w:t>
      </w:r>
      <w:r w:rsidR="00900A15">
        <w:t>Remote Call Station</w:t>
      </w:r>
      <w:r>
        <w:t xml:space="preserve">, a call </w:t>
      </w:r>
      <w:r w:rsidR="00A22E26" w:rsidRPr="00082BCB">
        <w:t xml:space="preserve">for assistance </w:t>
      </w:r>
      <w:r>
        <w:t xml:space="preserve">will be automatically placed to </w:t>
      </w:r>
      <w:r w:rsidR="00293AEC">
        <w:t>[</w:t>
      </w:r>
      <w:r>
        <w:t xml:space="preserve">the </w:t>
      </w:r>
      <w:r w:rsidR="00900A15">
        <w:t>Master Control Station</w:t>
      </w:r>
      <w:r w:rsidR="00293AEC">
        <w:t>]</w:t>
      </w:r>
      <w:r w:rsidR="00CD302E">
        <w:t xml:space="preserve"> </w:t>
      </w:r>
      <w:r w:rsidR="00293AEC">
        <w:t>[Identify Location]</w:t>
      </w:r>
      <w:r>
        <w:t>. If no one answers at the</w:t>
      </w:r>
      <w:r w:rsidR="00C41089" w:rsidRPr="00C41089">
        <w:t xml:space="preserve"> </w:t>
      </w:r>
      <w:r w:rsidR="00C41089" w:rsidRPr="00D75DAD">
        <w:t>Primary Answering Point</w:t>
      </w:r>
      <w:r>
        <w:t xml:space="preserve">, the </w:t>
      </w:r>
      <w:r w:rsidR="00796099">
        <w:t>External Call System</w:t>
      </w:r>
      <w:r>
        <w:t xml:space="preserve"> shall dial a secondary location outside the building to activate two-way off-site person-to-person voice communication.</w:t>
      </w:r>
      <w:r w:rsidR="007B2591">
        <w:t xml:space="preserve"> </w:t>
      </w:r>
      <w:r w:rsidR="007B2591" w:rsidRPr="00082BCB">
        <w:t xml:space="preserve">The </w:t>
      </w:r>
      <w:r w:rsidR="007B2591">
        <w:t>External Call System</w:t>
      </w:r>
      <w:r w:rsidR="007B2591" w:rsidRPr="00082BCB">
        <w:t xml:space="preserve"> shall have the ability to be programmed with a minimum of two (2) </w:t>
      </w:r>
      <w:r w:rsidR="007B2591" w:rsidRPr="00751A79">
        <w:t>emergency</w:t>
      </w:r>
      <w:r w:rsidR="007B2591" w:rsidRPr="00082BCB">
        <w:t xml:space="preserve"> phone numbers</w:t>
      </w:r>
      <w:r w:rsidR="007B2591">
        <w:t>.</w:t>
      </w:r>
    </w:p>
    <w:p w14:paraId="77207924" w14:textId="77777777" w:rsidR="00CA75A3" w:rsidRDefault="00CA75A3" w:rsidP="00BE1D0C">
      <w:pPr>
        <w:pStyle w:val="BodyText"/>
      </w:pPr>
    </w:p>
    <w:p w14:paraId="0494759A" w14:textId="77777777" w:rsidR="00115859" w:rsidRPr="00D75DAD" w:rsidRDefault="00115859" w:rsidP="00BE1D0C">
      <w:pPr>
        <w:pStyle w:val="BodyText"/>
      </w:pPr>
      <w:r w:rsidRPr="00D75DAD">
        <w:t>Monitoring locations are as follows:</w:t>
      </w:r>
    </w:p>
    <w:p w14:paraId="04D55ACE" w14:textId="5F42023F" w:rsidR="00115859" w:rsidRPr="00D75DAD" w:rsidRDefault="00D75DAD" w:rsidP="0074275E">
      <w:pPr>
        <w:pStyle w:val="ListBullet"/>
      </w:pPr>
      <w:r w:rsidRPr="00D75DAD">
        <w:t>Primary Answering Point</w:t>
      </w:r>
      <w:r w:rsidR="00483D0F">
        <w:t> – </w:t>
      </w:r>
      <w:r w:rsidR="00293AEC">
        <w:t>[</w:t>
      </w:r>
      <w:r w:rsidR="00CA75A3" w:rsidRPr="00D75DAD">
        <w:t>Master Control Station</w:t>
      </w:r>
      <w:r w:rsidR="00293AEC">
        <w:t xml:space="preserve"> per </w:t>
      </w:r>
      <w:r w:rsidR="0003395F">
        <w:t>drawings]</w:t>
      </w:r>
      <w:r w:rsidR="00487BAD">
        <w:t xml:space="preserve"> </w:t>
      </w:r>
      <w:r w:rsidR="0074275E" w:rsidRPr="00D75DAD">
        <w:t>[Identify location]</w:t>
      </w:r>
    </w:p>
    <w:p w14:paraId="4EEDEC4D" w14:textId="2B2E86A3" w:rsidR="00115859" w:rsidRPr="00D75DAD" w:rsidRDefault="00115859" w:rsidP="00334307">
      <w:pPr>
        <w:pStyle w:val="ListBullet"/>
      </w:pPr>
      <w:r w:rsidRPr="00D75DAD">
        <w:t>Secondary Answering Point</w:t>
      </w:r>
      <w:r w:rsidR="0074275E" w:rsidRPr="00D75DAD">
        <w:t> – [Identify location]</w:t>
      </w:r>
    </w:p>
    <w:p w14:paraId="61373BD6" w14:textId="77777777" w:rsidR="00BE1D0C" w:rsidRPr="00CF7623" w:rsidRDefault="00BE1D0C" w:rsidP="00BE1D0C">
      <w:pPr>
        <w:pStyle w:val="BodyText"/>
      </w:pPr>
    </w:p>
    <w:p w14:paraId="169A2A48" w14:textId="77777777" w:rsidR="00F01DBD" w:rsidRPr="00CF7623" w:rsidRDefault="00F01DBD" w:rsidP="00CF7623">
      <w:pPr>
        <w:pStyle w:val="BodyText"/>
      </w:pPr>
      <w:r w:rsidRPr="00CF7623">
        <w:t>Included are the following topics:</w:t>
      </w:r>
    </w:p>
    <w:p w14:paraId="79451A18" w14:textId="16CA9860" w:rsidR="00682536" w:rsidRDefault="00DE37CC">
      <w:pPr>
        <w:pStyle w:val="TOC1"/>
        <w:rPr>
          <w:rFonts w:asciiTheme="minorHAnsi" w:eastAsiaTheme="minorEastAsia" w:hAnsiTheme="minorHAnsi" w:cstheme="minorBidi"/>
          <w:noProof/>
          <w:sz w:val="22"/>
          <w:szCs w:val="22"/>
        </w:rPr>
      </w:pPr>
      <w:r>
        <w:rPr>
          <w:noProof/>
        </w:rPr>
        <w:fldChar w:fldCharType="begin"/>
      </w:r>
      <w:r>
        <w:rPr>
          <w:noProof/>
        </w:rPr>
        <w:instrText xml:space="preserve"> TOC \n \h \z \t "PART,1,ARTICLE,2,APPENDIX,1" </w:instrText>
      </w:r>
      <w:r>
        <w:rPr>
          <w:noProof/>
        </w:rPr>
        <w:fldChar w:fldCharType="separate"/>
      </w:r>
      <w:hyperlink w:anchor="_Toc120630924" w:history="1">
        <w:r w:rsidR="00682536" w:rsidRPr="00C564FF">
          <w:rPr>
            <w:rStyle w:val="Hyperlink"/>
            <w:noProof/>
          </w:rPr>
          <w:t>PART 1 - GENERAL</w:t>
        </w:r>
      </w:hyperlink>
    </w:p>
    <w:p w14:paraId="6B06F32B" w14:textId="5BEE3CCB" w:rsidR="00682536" w:rsidRDefault="00DC584F">
      <w:pPr>
        <w:pStyle w:val="TOC2"/>
        <w:rPr>
          <w:rFonts w:asciiTheme="minorHAnsi" w:eastAsiaTheme="minorEastAsia" w:hAnsiTheme="minorHAnsi" w:cstheme="minorBidi"/>
          <w:noProof/>
          <w:sz w:val="22"/>
          <w:szCs w:val="22"/>
        </w:rPr>
      </w:pPr>
      <w:hyperlink w:anchor="_Toc120630925" w:history="1">
        <w:r w:rsidR="00682536" w:rsidRPr="00C564FF">
          <w:rPr>
            <w:rStyle w:val="Hyperlink"/>
            <w:noProof/>
          </w:rPr>
          <w:t>Scope</w:t>
        </w:r>
      </w:hyperlink>
    </w:p>
    <w:p w14:paraId="04AB9A8E" w14:textId="3B1EF168" w:rsidR="00682536" w:rsidRDefault="00DC584F">
      <w:pPr>
        <w:pStyle w:val="TOC2"/>
        <w:rPr>
          <w:rFonts w:asciiTheme="minorHAnsi" w:eastAsiaTheme="minorEastAsia" w:hAnsiTheme="minorHAnsi" w:cstheme="minorBidi"/>
          <w:noProof/>
          <w:sz w:val="22"/>
          <w:szCs w:val="22"/>
        </w:rPr>
      </w:pPr>
      <w:hyperlink w:anchor="_Toc120630926" w:history="1">
        <w:r w:rsidR="00682536" w:rsidRPr="00C564FF">
          <w:rPr>
            <w:rStyle w:val="Hyperlink"/>
            <w:noProof/>
          </w:rPr>
          <w:t>Related Work</w:t>
        </w:r>
      </w:hyperlink>
    </w:p>
    <w:p w14:paraId="4654FCA6" w14:textId="3C8A8FB2" w:rsidR="00682536" w:rsidRDefault="00DC584F">
      <w:pPr>
        <w:pStyle w:val="TOC2"/>
        <w:rPr>
          <w:rFonts w:asciiTheme="minorHAnsi" w:eastAsiaTheme="minorEastAsia" w:hAnsiTheme="minorHAnsi" w:cstheme="minorBidi"/>
          <w:noProof/>
          <w:sz w:val="22"/>
          <w:szCs w:val="22"/>
        </w:rPr>
      </w:pPr>
      <w:hyperlink w:anchor="_Toc120630927" w:history="1">
        <w:r w:rsidR="00682536" w:rsidRPr="00C564FF">
          <w:rPr>
            <w:rStyle w:val="Hyperlink"/>
            <w:noProof/>
          </w:rPr>
          <w:t>References</w:t>
        </w:r>
      </w:hyperlink>
    </w:p>
    <w:p w14:paraId="456D3596" w14:textId="5C751342" w:rsidR="00682536" w:rsidRDefault="00DC584F">
      <w:pPr>
        <w:pStyle w:val="TOC2"/>
        <w:rPr>
          <w:rFonts w:asciiTheme="minorHAnsi" w:eastAsiaTheme="minorEastAsia" w:hAnsiTheme="minorHAnsi" w:cstheme="minorBidi"/>
          <w:noProof/>
          <w:sz w:val="22"/>
          <w:szCs w:val="22"/>
        </w:rPr>
      </w:pPr>
      <w:hyperlink w:anchor="_Toc120630928" w:history="1">
        <w:r w:rsidR="00682536" w:rsidRPr="00C564FF">
          <w:rPr>
            <w:rStyle w:val="Hyperlink"/>
            <w:noProof/>
          </w:rPr>
          <w:t>Submittals</w:t>
        </w:r>
      </w:hyperlink>
    </w:p>
    <w:p w14:paraId="09AD87B3" w14:textId="0716701A" w:rsidR="00682536" w:rsidRDefault="00DC584F">
      <w:pPr>
        <w:pStyle w:val="TOC1"/>
        <w:rPr>
          <w:rFonts w:asciiTheme="minorHAnsi" w:eastAsiaTheme="minorEastAsia" w:hAnsiTheme="minorHAnsi" w:cstheme="minorBidi"/>
          <w:noProof/>
          <w:sz w:val="22"/>
          <w:szCs w:val="22"/>
        </w:rPr>
      </w:pPr>
      <w:hyperlink w:anchor="_Toc120630929" w:history="1">
        <w:r w:rsidR="00682536" w:rsidRPr="00C564FF">
          <w:rPr>
            <w:rStyle w:val="Hyperlink"/>
            <w:noProof/>
          </w:rPr>
          <w:t>PART 2 - PRODUCTS</w:t>
        </w:r>
      </w:hyperlink>
    </w:p>
    <w:p w14:paraId="613B8716" w14:textId="16B0E772" w:rsidR="00682536" w:rsidRDefault="00DC584F">
      <w:pPr>
        <w:pStyle w:val="TOC2"/>
        <w:rPr>
          <w:rFonts w:asciiTheme="minorHAnsi" w:eastAsiaTheme="minorEastAsia" w:hAnsiTheme="minorHAnsi" w:cstheme="minorBidi"/>
          <w:noProof/>
          <w:sz w:val="22"/>
          <w:szCs w:val="22"/>
        </w:rPr>
      </w:pPr>
      <w:hyperlink w:anchor="_Toc120630930" w:history="1">
        <w:r w:rsidR="00682536" w:rsidRPr="00C564FF">
          <w:rPr>
            <w:rStyle w:val="Hyperlink"/>
            <w:noProof/>
          </w:rPr>
          <w:t>Two-way Emergency Communication Systems</w:t>
        </w:r>
      </w:hyperlink>
    </w:p>
    <w:p w14:paraId="43BA4583" w14:textId="26E74612" w:rsidR="00682536" w:rsidRDefault="00DC584F">
      <w:pPr>
        <w:pStyle w:val="TOC2"/>
        <w:rPr>
          <w:rFonts w:asciiTheme="minorHAnsi" w:eastAsiaTheme="minorEastAsia" w:hAnsiTheme="minorHAnsi" w:cstheme="minorBidi"/>
          <w:noProof/>
          <w:sz w:val="22"/>
          <w:szCs w:val="22"/>
        </w:rPr>
      </w:pPr>
      <w:hyperlink w:anchor="_Toc120630931" w:history="1">
        <w:r w:rsidR="00682536" w:rsidRPr="00C564FF">
          <w:rPr>
            <w:rStyle w:val="Hyperlink"/>
            <w:noProof/>
          </w:rPr>
          <w:t>Cabling</w:t>
        </w:r>
      </w:hyperlink>
    </w:p>
    <w:p w14:paraId="5C09895B" w14:textId="41885B86" w:rsidR="00682536" w:rsidRDefault="00DC584F">
      <w:pPr>
        <w:pStyle w:val="TOC1"/>
        <w:rPr>
          <w:rFonts w:asciiTheme="minorHAnsi" w:eastAsiaTheme="minorEastAsia" w:hAnsiTheme="minorHAnsi" w:cstheme="minorBidi"/>
          <w:noProof/>
          <w:sz w:val="22"/>
          <w:szCs w:val="22"/>
        </w:rPr>
      </w:pPr>
      <w:hyperlink w:anchor="_Toc120630932" w:history="1">
        <w:r w:rsidR="00682536" w:rsidRPr="00C564FF">
          <w:rPr>
            <w:rStyle w:val="Hyperlink"/>
            <w:noProof/>
          </w:rPr>
          <w:t>PART 3 - EXECUTION</w:t>
        </w:r>
      </w:hyperlink>
    </w:p>
    <w:p w14:paraId="74E74EEF" w14:textId="5E648095" w:rsidR="00682536" w:rsidRDefault="00DC584F">
      <w:pPr>
        <w:pStyle w:val="TOC2"/>
        <w:rPr>
          <w:rFonts w:asciiTheme="minorHAnsi" w:eastAsiaTheme="minorEastAsia" w:hAnsiTheme="minorHAnsi" w:cstheme="minorBidi"/>
          <w:noProof/>
          <w:sz w:val="22"/>
          <w:szCs w:val="22"/>
        </w:rPr>
      </w:pPr>
      <w:hyperlink w:anchor="_Toc120630933" w:history="1">
        <w:r w:rsidR="00682536" w:rsidRPr="00C564FF">
          <w:rPr>
            <w:rStyle w:val="Hyperlink"/>
            <w:noProof/>
          </w:rPr>
          <w:t>General</w:t>
        </w:r>
      </w:hyperlink>
    </w:p>
    <w:p w14:paraId="68CC0FB9" w14:textId="7F187460" w:rsidR="00682536" w:rsidRDefault="00DC584F">
      <w:pPr>
        <w:pStyle w:val="TOC2"/>
        <w:rPr>
          <w:rFonts w:asciiTheme="minorHAnsi" w:eastAsiaTheme="minorEastAsia" w:hAnsiTheme="minorHAnsi" w:cstheme="minorBidi"/>
          <w:noProof/>
          <w:sz w:val="22"/>
          <w:szCs w:val="22"/>
        </w:rPr>
      </w:pPr>
      <w:hyperlink w:anchor="_Toc120630934" w:history="1">
        <w:r w:rsidR="00682536" w:rsidRPr="00C564FF">
          <w:rPr>
            <w:rStyle w:val="Hyperlink"/>
            <w:noProof/>
          </w:rPr>
          <w:t>Coordination</w:t>
        </w:r>
      </w:hyperlink>
    </w:p>
    <w:p w14:paraId="7784116F" w14:textId="66A0520D" w:rsidR="00682536" w:rsidRDefault="00DC584F">
      <w:pPr>
        <w:pStyle w:val="TOC2"/>
        <w:rPr>
          <w:rFonts w:asciiTheme="minorHAnsi" w:eastAsiaTheme="minorEastAsia" w:hAnsiTheme="minorHAnsi" w:cstheme="minorBidi"/>
          <w:noProof/>
          <w:sz w:val="22"/>
          <w:szCs w:val="22"/>
        </w:rPr>
      </w:pPr>
      <w:hyperlink w:anchor="_Toc120630935" w:history="1">
        <w:r w:rsidR="00682536" w:rsidRPr="00C564FF">
          <w:rPr>
            <w:rStyle w:val="Hyperlink"/>
            <w:noProof/>
          </w:rPr>
          <w:t>Installation</w:t>
        </w:r>
      </w:hyperlink>
    </w:p>
    <w:p w14:paraId="209DB860" w14:textId="4242EC51" w:rsidR="00682536" w:rsidRDefault="00DC584F">
      <w:pPr>
        <w:pStyle w:val="TOC2"/>
        <w:rPr>
          <w:rFonts w:asciiTheme="minorHAnsi" w:eastAsiaTheme="minorEastAsia" w:hAnsiTheme="minorHAnsi" w:cstheme="minorBidi"/>
          <w:noProof/>
          <w:sz w:val="22"/>
          <w:szCs w:val="22"/>
        </w:rPr>
      </w:pPr>
      <w:hyperlink w:anchor="_Toc120630936" w:history="1">
        <w:r w:rsidR="00682536" w:rsidRPr="00C564FF">
          <w:rPr>
            <w:rStyle w:val="Hyperlink"/>
            <w:noProof/>
          </w:rPr>
          <w:t>Fire Alarm System Interface</w:t>
        </w:r>
      </w:hyperlink>
    </w:p>
    <w:p w14:paraId="5DB707D3" w14:textId="2D660185" w:rsidR="00682536" w:rsidRDefault="00DC584F">
      <w:pPr>
        <w:pStyle w:val="TOC2"/>
        <w:rPr>
          <w:rFonts w:asciiTheme="minorHAnsi" w:eastAsiaTheme="minorEastAsia" w:hAnsiTheme="minorHAnsi" w:cstheme="minorBidi"/>
          <w:noProof/>
          <w:sz w:val="22"/>
          <w:szCs w:val="22"/>
        </w:rPr>
      </w:pPr>
      <w:hyperlink w:anchor="_Toc120630937" w:history="1">
        <w:r w:rsidR="00682536" w:rsidRPr="00C564FF">
          <w:rPr>
            <w:rStyle w:val="Hyperlink"/>
            <w:noProof/>
          </w:rPr>
          <w:t>Identification and Labeling</w:t>
        </w:r>
      </w:hyperlink>
    </w:p>
    <w:p w14:paraId="51B41865" w14:textId="058AEC33" w:rsidR="00682536" w:rsidRDefault="00DC584F">
      <w:pPr>
        <w:pStyle w:val="TOC2"/>
        <w:rPr>
          <w:rFonts w:asciiTheme="minorHAnsi" w:eastAsiaTheme="minorEastAsia" w:hAnsiTheme="minorHAnsi" w:cstheme="minorBidi"/>
          <w:noProof/>
          <w:sz w:val="22"/>
          <w:szCs w:val="22"/>
        </w:rPr>
      </w:pPr>
      <w:hyperlink w:anchor="_Toc120630938" w:history="1">
        <w:r w:rsidR="00682536" w:rsidRPr="00C564FF">
          <w:rPr>
            <w:rStyle w:val="Hyperlink"/>
            <w:noProof/>
          </w:rPr>
          <w:t>Manufacturer Field Services</w:t>
        </w:r>
      </w:hyperlink>
    </w:p>
    <w:p w14:paraId="0518C65E" w14:textId="757F9425" w:rsidR="00682536" w:rsidRDefault="00DC584F">
      <w:pPr>
        <w:pStyle w:val="TOC2"/>
        <w:rPr>
          <w:rFonts w:asciiTheme="minorHAnsi" w:eastAsiaTheme="minorEastAsia" w:hAnsiTheme="minorHAnsi" w:cstheme="minorBidi"/>
          <w:noProof/>
          <w:sz w:val="22"/>
          <w:szCs w:val="22"/>
        </w:rPr>
      </w:pPr>
      <w:hyperlink w:anchor="_Toc120630939" w:history="1">
        <w:r w:rsidR="00682536" w:rsidRPr="00C564FF">
          <w:rPr>
            <w:rStyle w:val="Hyperlink"/>
            <w:noProof/>
          </w:rPr>
          <w:t>Acceptance Testing</w:t>
        </w:r>
      </w:hyperlink>
    </w:p>
    <w:p w14:paraId="227EB84D" w14:textId="0BB48424" w:rsidR="00682536" w:rsidRDefault="00DC584F">
      <w:pPr>
        <w:pStyle w:val="TOC2"/>
        <w:rPr>
          <w:rFonts w:asciiTheme="minorHAnsi" w:eastAsiaTheme="minorEastAsia" w:hAnsiTheme="minorHAnsi" w:cstheme="minorBidi"/>
          <w:noProof/>
          <w:sz w:val="22"/>
          <w:szCs w:val="22"/>
        </w:rPr>
      </w:pPr>
      <w:hyperlink w:anchor="_Toc120630940" w:history="1">
        <w:r w:rsidR="00682536" w:rsidRPr="00C564FF">
          <w:rPr>
            <w:rStyle w:val="Hyperlink"/>
            <w:noProof/>
          </w:rPr>
          <w:t>Documentation</w:t>
        </w:r>
      </w:hyperlink>
    </w:p>
    <w:p w14:paraId="727125A1" w14:textId="14BBFB02" w:rsidR="00682536" w:rsidRDefault="00DC584F">
      <w:pPr>
        <w:pStyle w:val="TOC2"/>
        <w:rPr>
          <w:rFonts w:asciiTheme="minorHAnsi" w:eastAsiaTheme="minorEastAsia" w:hAnsiTheme="minorHAnsi" w:cstheme="minorBidi"/>
          <w:noProof/>
          <w:sz w:val="22"/>
          <w:szCs w:val="22"/>
        </w:rPr>
      </w:pPr>
      <w:hyperlink w:anchor="_Toc120630941" w:history="1">
        <w:r w:rsidR="00682536" w:rsidRPr="00C564FF">
          <w:rPr>
            <w:rStyle w:val="Hyperlink"/>
            <w:noProof/>
          </w:rPr>
          <w:t>Warranty</w:t>
        </w:r>
      </w:hyperlink>
    </w:p>
    <w:p w14:paraId="05127953" w14:textId="5C211A5F" w:rsidR="00F10EEB" w:rsidRPr="00E758F1" w:rsidRDefault="00DE37CC" w:rsidP="00F10EEB">
      <w:pPr>
        <w:pStyle w:val="BodyText"/>
      </w:pPr>
      <w:r>
        <w:rPr>
          <w:noProof/>
        </w:rPr>
        <w:fldChar w:fldCharType="end"/>
      </w:r>
    </w:p>
    <w:p w14:paraId="5944C3CF" w14:textId="77777777" w:rsidR="00F10EEB" w:rsidRPr="00A62862" w:rsidRDefault="000B25AD" w:rsidP="007E1BA3">
      <w:pPr>
        <w:pStyle w:val="ARTICLE"/>
      </w:pPr>
      <w:bookmarkStart w:id="7" w:name="_Toc479161310"/>
      <w:bookmarkStart w:id="8" w:name="_Toc120630926"/>
      <w:r w:rsidRPr="00A62862">
        <w:t>Related Work</w:t>
      </w:r>
      <w:bookmarkEnd w:id="7"/>
      <w:bookmarkEnd w:id="8"/>
    </w:p>
    <w:p w14:paraId="3E18B4D7" w14:textId="77777777" w:rsidR="00E538FE" w:rsidRPr="00C404A7" w:rsidRDefault="00E538FE" w:rsidP="00796CD5">
      <w:pPr>
        <w:pStyle w:val="BodyText"/>
      </w:pPr>
      <w:r w:rsidRPr="00C404A7">
        <w:t>Applicable provisions of Division 1 govern work under this Section.</w:t>
      </w:r>
    </w:p>
    <w:p w14:paraId="54DE715F" w14:textId="77777777" w:rsidR="00E538FE" w:rsidRDefault="00E538FE" w:rsidP="00796CD5">
      <w:pPr>
        <w:pStyle w:val="BodyText"/>
      </w:pPr>
    </w:p>
    <w:p w14:paraId="3E53A5C3" w14:textId="77777777" w:rsidR="00F01DBD" w:rsidRPr="001350F5" w:rsidRDefault="00F01DBD" w:rsidP="00D70D55">
      <w:pPr>
        <w:pStyle w:val="BodyText"/>
      </w:pPr>
      <w:r w:rsidRPr="001350F5">
        <w:t xml:space="preserve">Section 26 05 26 </w:t>
      </w:r>
      <w:r>
        <w:t>–</w:t>
      </w:r>
      <w:r w:rsidRPr="001350F5">
        <w:t xml:space="preserve"> Grounding and Bonding for </w:t>
      </w:r>
      <w:r>
        <w:t>Electrical</w:t>
      </w:r>
      <w:r w:rsidRPr="001350F5">
        <w:t xml:space="preserve"> Systems</w:t>
      </w:r>
    </w:p>
    <w:p w14:paraId="2A0AECC1" w14:textId="77777777" w:rsidR="00F01DBD" w:rsidRPr="001350F5" w:rsidRDefault="00F01DBD" w:rsidP="00D70D55">
      <w:pPr>
        <w:pStyle w:val="BodyText"/>
      </w:pPr>
      <w:r>
        <w:t xml:space="preserve">Section 26 05 </w:t>
      </w:r>
      <w:r w:rsidRPr="001350F5">
        <w:t xml:space="preserve">29 </w:t>
      </w:r>
      <w:r>
        <w:t>–</w:t>
      </w:r>
      <w:r w:rsidRPr="001350F5">
        <w:t xml:space="preserve"> Hangers and Supports for </w:t>
      </w:r>
      <w:r>
        <w:t>Electrical</w:t>
      </w:r>
      <w:r w:rsidRPr="001350F5">
        <w:t xml:space="preserve"> Systems</w:t>
      </w:r>
    </w:p>
    <w:p w14:paraId="00296376" w14:textId="77777777" w:rsidR="00F01DBD" w:rsidRPr="001350F5" w:rsidRDefault="00F01DBD" w:rsidP="00796CD5">
      <w:pPr>
        <w:pStyle w:val="BodyText"/>
      </w:pPr>
      <w:r w:rsidRPr="001350F5">
        <w:t xml:space="preserve">Section 26 05 33 </w:t>
      </w:r>
      <w:r>
        <w:t>–</w:t>
      </w:r>
      <w:r w:rsidRPr="001350F5">
        <w:t xml:space="preserve"> Raceway and Boxes for </w:t>
      </w:r>
      <w:r>
        <w:t>Electrical</w:t>
      </w:r>
      <w:r w:rsidRPr="001350F5">
        <w:t xml:space="preserve"> Systems</w:t>
      </w:r>
    </w:p>
    <w:p w14:paraId="32D28400" w14:textId="77777777" w:rsidR="00F91771" w:rsidRPr="00905757" w:rsidRDefault="00F91771" w:rsidP="00F91771">
      <w:pPr>
        <w:pStyle w:val="BodyText"/>
      </w:pPr>
      <w:r w:rsidRPr="00905757">
        <w:t>Section 27</w:t>
      </w:r>
      <w:r>
        <w:t> </w:t>
      </w:r>
      <w:r w:rsidRPr="00905757">
        <w:t>05</w:t>
      </w:r>
      <w:r>
        <w:t> </w:t>
      </w:r>
      <w:r w:rsidRPr="00905757">
        <w:t>53 – Identification for Communications Systems</w:t>
      </w:r>
    </w:p>
    <w:p w14:paraId="124BF13B" w14:textId="5F5CD28D" w:rsidR="001A6473" w:rsidRPr="00905757" w:rsidRDefault="001A6473" w:rsidP="00796CD5">
      <w:pPr>
        <w:pStyle w:val="BodyText"/>
      </w:pPr>
      <w:r w:rsidRPr="00905757">
        <w:t>Section 2</w:t>
      </w:r>
      <w:r w:rsidR="00F91771">
        <w:t xml:space="preserve">8 31 00 </w:t>
      </w:r>
      <w:r w:rsidRPr="00905757">
        <w:t xml:space="preserve">– </w:t>
      </w:r>
      <w:r w:rsidR="00F91771">
        <w:t>Fire Detection and Alarm</w:t>
      </w:r>
    </w:p>
    <w:p w14:paraId="4D246372" w14:textId="77777777" w:rsidR="0012339F" w:rsidRDefault="0012339F" w:rsidP="00D70D55">
      <w:pPr>
        <w:pStyle w:val="BodyText"/>
        <w:rPr>
          <w:highlight w:val="yellow"/>
        </w:rPr>
      </w:pPr>
    </w:p>
    <w:p w14:paraId="0807F744" w14:textId="77777777" w:rsidR="00F10EEB" w:rsidRDefault="000B25AD" w:rsidP="007E1BA3">
      <w:pPr>
        <w:pStyle w:val="ARTICLE"/>
      </w:pPr>
      <w:bookmarkStart w:id="9" w:name="_Toc479161311"/>
      <w:bookmarkStart w:id="10" w:name="_Toc120630927"/>
      <w:r w:rsidRPr="00A62862">
        <w:t>R</w:t>
      </w:r>
      <w:r w:rsidR="0098463B">
        <w:t>eferences</w:t>
      </w:r>
      <w:bookmarkEnd w:id="9"/>
      <w:bookmarkEnd w:id="10"/>
    </w:p>
    <w:p w14:paraId="67309F16" w14:textId="376FA23C" w:rsidR="002709D2" w:rsidRPr="002776AE" w:rsidRDefault="001B0FF9" w:rsidP="00240AAE">
      <w:pPr>
        <w:pStyle w:val="BodyText"/>
        <w:tabs>
          <w:tab w:val="left" w:pos="1080"/>
        </w:tabs>
      </w:pPr>
      <w:r w:rsidRPr="002776AE">
        <w:t xml:space="preserve">NFPA 101 </w:t>
      </w:r>
      <w:r w:rsidR="00240AAE">
        <w:tab/>
      </w:r>
      <w:r w:rsidRPr="002776AE">
        <w:t>Life Safety Code</w:t>
      </w:r>
      <w:r w:rsidR="00801827">
        <w:t xml:space="preserve"> (</w:t>
      </w:r>
      <w:r w:rsidR="002776AE" w:rsidRPr="002776AE">
        <w:t xml:space="preserve">Chapter 7.2.12 – </w:t>
      </w:r>
      <w:r w:rsidRPr="002776AE">
        <w:t>Areas of Refuge</w:t>
      </w:r>
      <w:r w:rsidR="00801827">
        <w:t>)</w:t>
      </w:r>
    </w:p>
    <w:p w14:paraId="1B9D08EE" w14:textId="552731C6" w:rsidR="001B0FF9" w:rsidRPr="002776AE" w:rsidRDefault="00BE3FCB" w:rsidP="00240AAE">
      <w:pPr>
        <w:pStyle w:val="BodyText"/>
        <w:tabs>
          <w:tab w:val="left" w:pos="1080"/>
        </w:tabs>
      </w:pPr>
      <w:r w:rsidRPr="002776AE">
        <w:t xml:space="preserve">IBC </w:t>
      </w:r>
      <w:r w:rsidR="002776AE" w:rsidRPr="002776AE">
        <w:t>100</w:t>
      </w:r>
      <w:r w:rsidR="00AC0A04">
        <w:t>9.8</w:t>
      </w:r>
      <w:r w:rsidR="00240AAE">
        <w:t xml:space="preserve"> </w:t>
      </w:r>
      <w:r w:rsidR="00240AAE">
        <w:tab/>
      </w:r>
      <w:r w:rsidR="002776AE" w:rsidRPr="002776AE">
        <w:t>Two-</w:t>
      </w:r>
      <w:r w:rsidR="00AC0A04">
        <w:t>w</w:t>
      </w:r>
      <w:r w:rsidR="002776AE" w:rsidRPr="002776AE">
        <w:t>ay Communication</w:t>
      </w:r>
      <w:r w:rsidR="008D5A7C">
        <w:t xml:space="preserve"> </w:t>
      </w:r>
    </w:p>
    <w:p w14:paraId="6ED8B7A7" w14:textId="2857B293" w:rsidR="0098463B" w:rsidRDefault="0098463B" w:rsidP="00240AAE">
      <w:pPr>
        <w:pStyle w:val="BodyText"/>
        <w:tabs>
          <w:tab w:val="left" w:pos="1080"/>
        </w:tabs>
      </w:pPr>
      <w:r w:rsidRPr="002776AE">
        <w:t>SPS 316</w:t>
      </w:r>
      <w:r w:rsidR="00240AAE">
        <w:tab/>
      </w:r>
      <w:r w:rsidRPr="002776AE">
        <w:t>Wisconsin Dept. of Safety and Professional Services Electrical Code</w:t>
      </w:r>
    </w:p>
    <w:p w14:paraId="3A6EE164" w14:textId="6086809F" w:rsidR="00DF49C9" w:rsidRDefault="00E82920" w:rsidP="00240AAE">
      <w:pPr>
        <w:pStyle w:val="BodyText"/>
        <w:tabs>
          <w:tab w:val="left" w:pos="1080"/>
        </w:tabs>
      </w:pPr>
      <w:r>
        <w:t>ADA</w:t>
      </w:r>
      <w:r w:rsidR="00240AAE">
        <w:tab/>
      </w:r>
      <w:r w:rsidR="00DF49C9" w:rsidRPr="00DF49C9">
        <w:t>Americans with Disabilities Act</w:t>
      </w:r>
    </w:p>
    <w:p w14:paraId="230140DC" w14:textId="77777777" w:rsidR="00433625" w:rsidRDefault="00433625" w:rsidP="00240AAE">
      <w:pPr>
        <w:pStyle w:val="BodyText"/>
        <w:tabs>
          <w:tab w:val="left" w:pos="1080"/>
        </w:tabs>
      </w:pPr>
    </w:p>
    <w:p w14:paraId="6D158938" w14:textId="77DD6734" w:rsidR="00921B5E" w:rsidRPr="00874E53" w:rsidRDefault="00921B5E" w:rsidP="002750AD">
      <w:r w:rsidRPr="00874E53">
        <w:t>Delivered Audio Quality Definitions (DAQ): This is a universal standard often cited in system designs and specifications</w:t>
      </w:r>
      <w:r>
        <w:t>:</w:t>
      </w:r>
    </w:p>
    <w:p w14:paraId="6E3E0AF9" w14:textId="77777777" w:rsidR="00921B5E" w:rsidRPr="00874E53" w:rsidRDefault="00921B5E" w:rsidP="0074275E">
      <w:pPr>
        <w:pStyle w:val="ListBullet"/>
      </w:pPr>
      <w:r w:rsidRPr="00874E53">
        <w:t>DAQ 1: Unusable, speech present but unreadable.</w:t>
      </w:r>
    </w:p>
    <w:p w14:paraId="5D37E65F" w14:textId="77777777" w:rsidR="00921B5E" w:rsidRPr="00874E53" w:rsidRDefault="00921B5E" w:rsidP="0074275E">
      <w:pPr>
        <w:pStyle w:val="ListBullet"/>
      </w:pPr>
      <w:r w:rsidRPr="00874E53">
        <w:t>DAQ 2:</w:t>
      </w:r>
      <w:r w:rsidRPr="00874E53">
        <w:tab/>
        <w:t>Understandable with considerable effort.</w:t>
      </w:r>
      <w:r w:rsidRPr="00874E53">
        <w:tab/>
        <w:t>Frequent repetition due to noise/distortion.</w:t>
      </w:r>
    </w:p>
    <w:p w14:paraId="448DA45A" w14:textId="77777777" w:rsidR="00921B5E" w:rsidRPr="00874E53" w:rsidRDefault="00921B5E" w:rsidP="0074275E">
      <w:pPr>
        <w:pStyle w:val="ListBullet"/>
      </w:pPr>
      <w:r w:rsidRPr="00874E53">
        <w:t>DAQ 3: Speech understandable with slight effort. Occasional repetition required due to noise/distortion.</w:t>
      </w:r>
    </w:p>
    <w:p w14:paraId="08E6E25F" w14:textId="77777777" w:rsidR="00921B5E" w:rsidRPr="00874E53" w:rsidRDefault="00921B5E" w:rsidP="0074275E">
      <w:pPr>
        <w:pStyle w:val="ListBullet"/>
      </w:pPr>
      <w:r w:rsidRPr="00874E53">
        <w:t>DAQ 3.5:</w:t>
      </w:r>
      <w:r w:rsidRPr="00874E53">
        <w:tab/>
        <w:t>Speech understandable with repetition only rarely required.</w:t>
      </w:r>
      <w:r w:rsidRPr="00874E53">
        <w:tab/>
        <w:t>Some noise/distortion</w:t>
      </w:r>
    </w:p>
    <w:p w14:paraId="1C87098A" w14:textId="77777777" w:rsidR="00921B5E" w:rsidRPr="00874E53" w:rsidRDefault="00921B5E" w:rsidP="0074275E">
      <w:pPr>
        <w:pStyle w:val="ListBullet"/>
      </w:pPr>
      <w:r w:rsidRPr="00874E53">
        <w:t>DAQ 4: Speech easily understood. Occasional noise/distortion.</w:t>
      </w:r>
    </w:p>
    <w:p w14:paraId="0385C15D" w14:textId="77777777" w:rsidR="00921B5E" w:rsidRPr="00874E53" w:rsidRDefault="00921B5E" w:rsidP="0074275E">
      <w:pPr>
        <w:pStyle w:val="ListBullet"/>
      </w:pPr>
      <w:r w:rsidRPr="00874E53">
        <w:t>DAQ 4.5: Speech easily understood. Infrequent noise/distortion.</w:t>
      </w:r>
    </w:p>
    <w:p w14:paraId="74FE1B35" w14:textId="0E2EC74B" w:rsidR="00921B5E" w:rsidRPr="002776AE" w:rsidRDefault="00921B5E" w:rsidP="0074275E">
      <w:pPr>
        <w:pStyle w:val="ListBullet"/>
      </w:pPr>
      <w:r w:rsidRPr="00874E53">
        <w:t>DAQ 5: Speech easily understood. Coupled Bonding Conductor (CBC) – The term "Coupled Bonding Conductor" shall mean a bonding conductor placed, e.g. strapped, on the outside of any technology cable, used to suppress transient noise.</w:t>
      </w:r>
    </w:p>
    <w:p w14:paraId="1B2513C9" w14:textId="24EF1BE6" w:rsidR="00947BC2" w:rsidRDefault="00947BC2" w:rsidP="00CF7623">
      <w:pPr>
        <w:pStyle w:val="BodyText"/>
      </w:pPr>
    </w:p>
    <w:p w14:paraId="1B4808F8" w14:textId="77777777" w:rsidR="00F10EEB" w:rsidRPr="00A62862" w:rsidRDefault="000B25AD" w:rsidP="007E1BA3">
      <w:pPr>
        <w:pStyle w:val="ARTICLE"/>
      </w:pPr>
      <w:bookmarkStart w:id="11" w:name="_Toc479161312"/>
      <w:bookmarkStart w:id="12" w:name="_Toc120630928"/>
      <w:r w:rsidRPr="00A62862">
        <w:t>Submittals</w:t>
      </w:r>
      <w:bookmarkEnd w:id="11"/>
      <w:bookmarkEnd w:id="12"/>
    </w:p>
    <w:p w14:paraId="78298F91" w14:textId="77777777" w:rsidR="00947BC2" w:rsidRPr="00947BC2" w:rsidRDefault="00947BC2" w:rsidP="00947BC2">
      <w:pPr>
        <w:pStyle w:val="BodyText"/>
      </w:pPr>
      <w:r w:rsidRPr="00947BC2">
        <w:t>Submittals shall include, at a minimum, the following information:</w:t>
      </w:r>
    </w:p>
    <w:p w14:paraId="6D75A183" w14:textId="56357367" w:rsidR="00947BC2" w:rsidRDefault="00947BC2" w:rsidP="00947BC2">
      <w:pPr>
        <w:pStyle w:val="BodyText"/>
      </w:pPr>
    </w:p>
    <w:p w14:paraId="5B991460" w14:textId="5C56BD3E" w:rsidR="00CF2628" w:rsidRPr="00947BC2" w:rsidRDefault="00CF2628" w:rsidP="00CF2628">
      <w:pPr>
        <w:pStyle w:val="Article-Sub-Heading"/>
      </w:pPr>
      <w:r>
        <w:t>General</w:t>
      </w:r>
    </w:p>
    <w:p w14:paraId="351BAF64" w14:textId="40FCD0B6" w:rsidR="00947BC2" w:rsidRPr="00947BC2" w:rsidRDefault="00947BC2" w:rsidP="008620C7">
      <w:pPr>
        <w:pStyle w:val="BodyText"/>
      </w:pPr>
      <w:r w:rsidRPr="00947BC2">
        <w:t>Cover Sheet including the submittal date, specification section, contractor name, system vendor name, and the project name.</w:t>
      </w:r>
    </w:p>
    <w:p w14:paraId="02246B32" w14:textId="77777777" w:rsidR="00947BC2" w:rsidRPr="00947BC2" w:rsidRDefault="00947BC2" w:rsidP="00B61690">
      <w:pPr>
        <w:pStyle w:val="BodyText"/>
      </w:pPr>
    </w:p>
    <w:p w14:paraId="4A3104CD" w14:textId="1B7D65A3" w:rsidR="00947BC2" w:rsidRPr="00947BC2" w:rsidRDefault="00947BC2" w:rsidP="00B61690">
      <w:pPr>
        <w:pStyle w:val="BodyText"/>
      </w:pPr>
      <w:r w:rsidRPr="00947BC2">
        <w:t xml:space="preserve">Equipment list, including quantity, manufacturer, manufacturer part number, and equipment description. A separate equipment list shall be provided for each specification section. </w:t>
      </w:r>
    </w:p>
    <w:p w14:paraId="559209AF" w14:textId="77777777" w:rsidR="00947BC2" w:rsidRPr="00947BC2" w:rsidRDefault="00947BC2" w:rsidP="00B61690">
      <w:pPr>
        <w:pStyle w:val="BodyText"/>
      </w:pPr>
    </w:p>
    <w:p w14:paraId="5E8A6DEB" w14:textId="77777777" w:rsidR="00947BC2" w:rsidRPr="00947BC2" w:rsidRDefault="00947BC2" w:rsidP="00B61690">
      <w:pPr>
        <w:pStyle w:val="BodyText"/>
      </w:pPr>
      <w:r w:rsidRPr="00947BC2">
        <w:t>Manufacturer’s Data Sheets, wiring diagrams, and installation manuals for each piece of equipment provided. Data sheets shall be bound in the order they occur in the equipment list. If an item occurs more than once in the equipment list, only one data sheet is needed.</w:t>
      </w:r>
    </w:p>
    <w:p w14:paraId="7FA7A70F" w14:textId="77777777" w:rsidR="00947BC2" w:rsidRPr="00947BC2" w:rsidRDefault="00947BC2" w:rsidP="00B61690">
      <w:pPr>
        <w:pStyle w:val="BodyText"/>
      </w:pPr>
    </w:p>
    <w:p w14:paraId="5DC0F0B8" w14:textId="77777777" w:rsidR="00947BC2" w:rsidRPr="00947BC2" w:rsidRDefault="00947BC2" w:rsidP="00B61690">
      <w:pPr>
        <w:pStyle w:val="BodyText"/>
      </w:pPr>
      <w:r w:rsidRPr="00947BC2">
        <w:t>Data sheets shall be clearly marked, noting which item or items on that sheet are being provided.</w:t>
      </w:r>
    </w:p>
    <w:p w14:paraId="4DDFAFDD" w14:textId="77777777" w:rsidR="00947BC2" w:rsidRPr="00947BC2" w:rsidRDefault="00947BC2" w:rsidP="00B61690">
      <w:pPr>
        <w:pStyle w:val="BodyText"/>
      </w:pPr>
    </w:p>
    <w:p w14:paraId="2842CA66" w14:textId="620C071A" w:rsidR="00CF2628" w:rsidRDefault="00CF2628" w:rsidP="00B61690">
      <w:pPr>
        <w:pStyle w:val="BodyText"/>
      </w:pPr>
      <w:r w:rsidRPr="00947BC2">
        <w:t>Riser diagrams shall be provided to illustrate communication circuits. Riser and wiring diagrams shall be job specific and show the point of origin for each circuit, areas served by each circuit, circuit type and wire type.</w:t>
      </w:r>
    </w:p>
    <w:p w14:paraId="62D0CC4B" w14:textId="207AED59" w:rsidR="00CF2628" w:rsidRDefault="00CF2628" w:rsidP="00CF2628">
      <w:pPr>
        <w:pStyle w:val="BodyText"/>
      </w:pPr>
    </w:p>
    <w:p w14:paraId="26F04354" w14:textId="552189EE" w:rsidR="00CF2628" w:rsidRDefault="00CF2628" w:rsidP="00CF2628">
      <w:pPr>
        <w:pStyle w:val="Article-Sub-Heading"/>
      </w:pPr>
      <w:r>
        <w:lastRenderedPageBreak/>
        <w:t>Sequence of Operation</w:t>
      </w:r>
    </w:p>
    <w:p w14:paraId="196A9624" w14:textId="7C222695" w:rsidR="00947BC2" w:rsidRPr="00947BC2" w:rsidRDefault="001B6A53" w:rsidP="00B61690">
      <w:pPr>
        <w:pStyle w:val="BodyText"/>
      </w:pPr>
      <w:r>
        <w:t>Provide a</w:t>
      </w:r>
      <w:r w:rsidR="006E3DA0">
        <w:t xml:space="preserve"> </w:t>
      </w:r>
      <w:r w:rsidR="00947BC2" w:rsidRPr="00947BC2">
        <w:t xml:space="preserve">Sequence of Operation </w:t>
      </w:r>
      <w:r>
        <w:t xml:space="preserve">narrative describing </w:t>
      </w:r>
      <w:r w:rsidR="00947BC2" w:rsidRPr="00947BC2">
        <w:t xml:space="preserve">the functions of the system. Sequence of Operation shall include </w:t>
      </w:r>
      <w:r>
        <w:t xml:space="preserve">intended </w:t>
      </w:r>
      <w:r w:rsidR="00947BC2" w:rsidRPr="00947BC2">
        <w:t xml:space="preserve">preprogrammed phone numbers for the External </w:t>
      </w:r>
      <w:r w:rsidR="008122CE">
        <w:t xml:space="preserve">Call </w:t>
      </w:r>
      <w:r w:rsidR="00947BC2" w:rsidRPr="00947BC2">
        <w:t xml:space="preserve">System. </w:t>
      </w:r>
    </w:p>
    <w:p w14:paraId="290EA94A" w14:textId="77777777" w:rsidR="00947BC2" w:rsidRPr="00947BC2" w:rsidRDefault="00947BC2" w:rsidP="00B61690">
      <w:pPr>
        <w:pStyle w:val="BodyText"/>
      </w:pPr>
    </w:p>
    <w:p w14:paraId="00F7EAC8" w14:textId="02FE20D7" w:rsidR="00263543" w:rsidRDefault="001B6A53" w:rsidP="00B61690">
      <w:pPr>
        <w:pStyle w:val="BodyText"/>
      </w:pPr>
      <w:r>
        <w:t xml:space="preserve">Example </w:t>
      </w:r>
      <w:r w:rsidR="00CF2628">
        <w:t>Sequence of Operation:</w:t>
      </w:r>
    </w:p>
    <w:p w14:paraId="4BE3CFF1" w14:textId="6F249520" w:rsidR="00180CFB" w:rsidRDefault="00FC44ED" w:rsidP="00B61690">
      <w:pPr>
        <w:pStyle w:val="BodyText"/>
      </w:pPr>
      <w:r>
        <w:t xml:space="preserve">Someone requiring assistance </w:t>
      </w:r>
      <w:r w:rsidR="00180CFB">
        <w:t xml:space="preserve">in </w:t>
      </w:r>
      <w:proofErr w:type="gramStart"/>
      <w:r w:rsidR="00180CFB">
        <w:t xml:space="preserve">an </w:t>
      </w:r>
      <w:r w:rsidR="00180CFB" w:rsidRPr="00751A79">
        <w:t>emergency</w:t>
      </w:r>
      <w:r w:rsidR="00180CFB">
        <w:t xml:space="preserve"> situation</w:t>
      </w:r>
      <w:proofErr w:type="gramEnd"/>
      <w:r w:rsidR="00180CFB">
        <w:t xml:space="preserve"> proceeds to a </w:t>
      </w:r>
      <w:r w:rsidR="002221A7">
        <w:t xml:space="preserve">location </w:t>
      </w:r>
      <w:r w:rsidR="00180CFB">
        <w:t>equipped with</w:t>
      </w:r>
      <w:r>
        <w:t xml:space="preserve"> a</w:t>
      </w:r>
      <w:r w:rsidR="00180CFB">
        <w:t xml:space="preserve"> Remote Call Station. The person seeking assistance pushes the “Push for Help” button on the Remote Call Station.</w:t>
      </w:r>
      <w:r w:rsidR="00E110DE">
        <w:t xml:space="preserve"> </w:t>
      </w:r>
      <w:r w:rsidR="00180CFB">
        <w:t xml:space="preserve">A one-shot tone </w:t>
      </w:r>
      <w:r w:rsidR="00842235">
        <w:t xml:space="preserve">is made at the Remote Call Station and a LED is lit that is steady. The call is displayed digitally on the Master Control Station along with a </w:t>
      </w:r>
      <w:r w:rsidR="00647AA1">
        <w:t xml:space="preserve">tone and a </w:t>
      </w:r>
      <w:r w:rsidR="00842235">
        <w:t xml:space="preserve">display of the call and its location on a </w:t>
      </w:r>
      <w:r w:rsidR="00602608">
        <w:t>multi</w:t>
      </w:r>
      <w:r w:rsidR="00842235" w:rsidRPr="001B6A53">
        <w:t xml:space="preserve">-character LCD </w:t>
      </w:r>
      <w:r w:rsidR="00602608">
        <w:t>multi</w:t>
      </w:r>
      <w:r w:rsidR="00842235" w:rsidRPr="001B6A53">
        <w:t>-line display</w:t>
      </w:r>
      <w:r w:rsidR="00842235">
        <w:t xml:space="preserve">. When the alarm signal is answered by the </w:t>
      </w:r>
      <w:r w:rsidR="00647AA1">
        <w:t>Master Control Station</w:t>
      </w:r>
      <w:r w:rsidR="00842235">
        <w:t xml:space="preserve">, the </w:t>
      </w:r>
      <w:r w:rsidR="00647AA1">
        <w:t>R</w:t>
      </w:r>
      <w:r w:rsidR="00842235">
        <w:t xml:space="preserve">emote </w:t>
      </w:r>
      <w:r w:rsidR="00647AA1">
        <w:t>C</w:t>
      </w:r>
      <w:r w:rsidR="00842235">
        <w:t xml:space="preserve">all </w:t>
      </w:r>
      <w:r w:rsidR="00647AA1">
        <w:t xml:space="preserve">Station </w:t>
      </w:r>
      <w:r w:rsidR="00842235">
        <w:t xml:space="preserve">is signaled by the flashing </w:t>
      </w:r>
      <w:r w:rsidR="00647AA1">
        <w:t xml:space="preserve">LED </w:t>
      </w:r>
      <w:r w:rsidR="00842235">
        <w:t xml:space="preserve">that voice communication </w:t>
      </w:r>
      <w:r w:rsidR="00647AA1">
        <w:t xml:space="preserve">has been </w:t>
      </w:r>
      <w:r w:rsidR="00842235">
        <w:t>initiated</w:t>
      </w:r>
      <w:r w:rsidR="002221A7">
        <w:t>.</w:t>
      </w:r>
    </w:p>
    <w:p w14:paraId="36900A5F" w14:textId="77777777" w:rsidR="00180CFB" w:rsidRDefault="00180CFB" w:rsidP="00B61690">
      <w:pPr>
        <w:pStyle w:val="BodyText"/>
      </w:pPr>
    </w:p>
    <w:p w14:paraId="38A828A5" w14:textId="7C35C9EA" w:rsidR="00CF2628" w:rsidRDefault="00CF2628" w:rsidP="00B61690">
      <w:pPr>
        <w:pStyle w:val="BodyText"/>
      </w:pPr>
      <w:r>
        <w:t xml:space="preserve">The Master Control Station operator, upon receiving a Remote Call Station signal, activates a zone button that illuminates both a flashing LED and a green “voice” LED. By depressing and releasing the “talk” button, voice communication is established with the Remote Call Station for as long as required. If more than one Remote Call Station is signaling, the Master Control Station accepts the calls in the same manner. </w:t>
      </w:r>
    </w:p>
    <w:p w14:paraId="262C1650" w14:textId="77777777" w:rsidR="00CF2628" w:rsidRDefault="00CF2628" w:rsidP="00B61690">
      <w:pPr>
        <w:pStyle w:val="BodyText"/>
      </w:pPr>
    </w:p>
    <w:p w14:paraId="382449DC" w14:textId="77777777" w:rsidR="006E3DA0" w:rsidRDefault="00CF2628" w:rsidP="00B61690">
      <w:pPr>
        <w:pStyle w:val="BodyText"/>
      </w:pPr>
      <w:r>
        <w:t xml:space="preserve">When the emergency is resolved, the Master Control Station operator pushes a reset button to restore the entire system to standby status. </w:t>
      </w:r>
    </w:p>
    <w:p w14:paraId="771B96D6" w14:textId="77777777" w:rsidR="006E3DA0" w:rsidRDefault="006E3DA0" w:rsidP="00B61690">
      <w:pPr>
        <w:pStyle w:val="BodyText"/>
      </w:pPr>
    </w:p>
    <w:p w14:paraId="0460C2C6" w14:textId="09936879" w:rsidR="00CF2628" w:rsidRDefault="00CF2628" w:rsidP="00B61690">
      <w:pPr>
        <w:pStyle w:val="BodyText"/>
      </w:pPr>
      <w:r>
        <w:t>In the event of a wiring fault, each annunciator zone button, equipped with a yellow LED, will illuminate and an alarm that will sound identifying the area requiring service.</w:t>
      </w:r>
    </w:p>
    <w:p w14:paraId="0F1CD2E4" w14:textId="77777777" w:rsidR="00CF2628" w:rsidRDefault="00CF2628" w:rsidP="00B61690">
      <w:pPr>
        <w:pStyle w:val="BodyText"/>
      </w:pPr>
    </w:p>
    <w:p w14:paraId="5FD327B4" w14:textId="33D4D229" w:rsidR="00CF2628" w:rsidRDefault="00CF2628" w:rsidP="00B61690">
      <w:pPr>
        <w:pStyle w:val="BodyText"/>
      </w:pPr>
      <w:r>
        <w:t xml:space="preserve">If there is no answer on the Master Control Station from </w:t>
      </w:r>
      <w:r w:rsidR="00647AA1">
        <w:t xml:space="preserve">a </w:t>
      </w:r>
      <w:r>
        <w:t xml:space="preserve">Remote Call Station, the </w:t>
      </w:r>
      <w:r w:rsidR="00647AA1">
        <w:t>Remote Call</w:t>
      </w:r>
      <w:r>
        <w:t xml:space="preserve"> Station shall be programmed to dial a</w:t>
      </w:r>
      <w:r w:rsidR="003A7F27">
        <w:t xml:space="preserve">n alternate </w:t>
      </w:r>
      <w:r>
        <w:t xml:space="preserve">number </w:t>
      </w:r>
      <w:r w:rsidR="001B6A53">
        <w:t>to [Identify location]</w:t>
      </w:r>
      <w:r>
        <w:t xml:space="preserve"> after a preset amount of time (programmable from 10 to 30 seconds). </w:t>
      </w:r>
    </w:p>
    <w:p w14:paraId="42A70B0B" w14:textId="77777777" w:rsidR="00CF2628" w:rsidRDefault="00CF2628" w:rsidP="00B61690">
      <w:pPr>
        <w:pStyle w:val="BodyText"/>
      </w:pPr>
    </w:p>
    <w:p w14:paraId="1D5F78FE" w14:textId="47216D7E" w:rsidR="00CF2628" w:rsidRDefault="00CF2628" w:rsidP="00B61690">
      <w:pPr>
        <w:pStyle w:val="BodyText"/>
      </w:pPr>
      <w:r>
        <w:t>When the call is answered, the Call Progress Lamp shall be illuminated.</w:t>
      </w:r>
    </w:p>
    <w:p w14:paraId="72B17380" w14:textId="77777777" w:rsidR="00CF2628" w:rsidRDefault="00CF2628" w:rsidP="00B61690">
      <w:pPr>
        <w:pStyle w:val="BodyText"/>
      </w:pPr>
    </w:p>
    <w:p w14:paraId="1CA8DD6E" w14:textId="01F31B08" w:rsidR="00CF2628" w:rsidRDefault="00CF2628" w:rsidP="00B61690">
      <w:pPr>
        <w:pStyle w:val="BodyText"/>
      </w:pPr>
      <w:r>
        <w:t>Each Remote Call Station shall be provided with an automatic “unique caller identifier</w:t>
      </w:r>
      <w:r w:rsidR="00355F9F">
        <w:t>”</w:t>
      </w:r>
      <w:r>
        <w:t>. In addition, an automatic pre-recorded voice location identifier announcement shall initiate after a pre-programmed amount of time (in</w:t>
      </w:r>
      <w:r w:rsidR="00355F9F">
        <w:t xml:space="preserve"> </w:t>
      </w:r>
      <w:r>
        <w:t>case the person calling is incapable of speaking).</w:t>
      </w:r>
    </w:p>
    <w:p w14:paraId="1543760B" w14:textId="77777777" w:rsidR="00CF2628" w:rsidRDefault="00CF2628" w:rsidP="00B61690">
      <w:pPr>
        <w:pStyle w:val="BodyText"/>
      </w:pPr>
    </w:p>
    <w:p w14:paraId="5814367F" w14:textId="17D486AE" w:rsidR="00CF2628" w:rsidRDefault="00CF2628" w:rsidP="00B61690">
      <w:pPr>
        <w:pStyle w:val="BodyText"/>
      </w:pPr>
      <w:r>
        <w:t>Basic programming functions are given above. Coordinate additional phone numbers</w:t>
      </w:r>
      <w:r w:rsidR="002221A7">
        <w:t xml:space="preserve"> with the User Agency</w:t>
      </w:r>
      <w:r>
        <w:t xml:space="preserve">. Coordinate with the User Agency for the proper number of phone circuits for the system. </w:t>
      </w:r>
    </w:p>
    <w:p w14:paraId="4C4C63D9" w14:textId="77777777" w:rsidR="00947BC2" w:rsidRDefault="00947BC2" w:rsidP="00947BC2">
      <w:pPr>
        <w:pStyle w:val="BodyText"/>
      </w:pPr>
    </w:p>
    <w:p w14:paraId="4030EE86" w14:textId="77777777" w:rsidR="009C139B" w:rsidRPr="00796CD5" w:rsidRDefault="00F10EEB" w:rsidP="003C42A2">
      <w:pPr>
        <w:pStyle w:val="PART"/>
        <w:rPr>
          <w:rStyle w:val="BodyTextChar"/>
        </w:rPr>
      </w:pPr>
      <w:bookmarkStart w:id="13" w:name="_Toc479161313"/>
      <w:bookmarkStart w:id="14" w:name="_Toc120630929"/>
      <w:r w:rsidRPr="00C54283">
        <w:t>PRODUCTS</w:t>
      </w:r>
      <w:bookmarkEnd w:id="13"/>
      <w:bookmarkEnd w:id="14"/>
      <w:r w:rsidR="00C54283">
        <w:br/>
      </w:r>
    </w:p>
    <w:p w14:paraId="73803D7C" w14:textId="4965ED4F" w:rsidR="006A56B8" w:rsidRPr="005B1D6A" w:rsidRDefault="00C11CAA" w:rsidP="007E1BA3">
      <w:pPr>
        <w:pStyle w:val="ARTICLE"/>
      </w:pPr>
      <w:bookmarkStart w:id="15" w:name="_Toc120630930"/>
      <w:r>
        <w:t xml:space="preserve">Two-way </w:t>
      </w:r>
      <w:r w:rsidRPr="00751A79">
        <w:t>Emergency</w:t>
      </w:r>
      <w:r w:rsidR="00060A1D">
        <w:t xml:space="preserve"> </w:t>
      </w:r>
      <w:r w:rsidR="00F54A3A">
        <w:t>Communication</w:t>
      </w:r>
      <w:r w:rsidR="00060A1D">
        <w:t xml:space="preserve"> System</w:t>
      </w:r>
      <w:r w:rsidR="00EA6769">
        <w:t>s</w:t>
      </w:r>
      <w:bookmarkEnd w:id="15"/>
    </w:p>
    <w:p w14:paraId="6A4E15E0" w14:textId="112C5EAF" w:rsidR="008363AC" w:rsidRDefault="008363AC" w:rsidP="008363AC">
      <w:pPr>
        <w:pStyle w:val="BodyText"/>
      </w:pPr>
      <w:r>
        <w:t xml:space="preserve">Provide </w:t>
      </w:r>
      <w:r w:rsidR="002221A7">
        <w:t xml:space="preserve">Two-way </w:t>
      </w:r>
      <w:r w:rsidR="002221A7" w:rsidRPr="00751A79">
        <w:t>Emergency</w:t>
      </w:r>
      <w:r w:rsidR="00060A1D">
        <w:t xml:space="preserve"> </w:t>
      </w:r>
      <w:r w:rsidR="00F54A3A">
        <w:t>Communication</w:t>
      </w:r>
      <w:r w:rsidR="00060A1D">
        <w:t xml:space="preserve"> System</w:t>
      </w:r>
      <w:r w:rsidR="00EA6769">
        <w:t>s</w:t>
      </w:r>
      <w:r>
        <w:t xml:space="preserve"> as indicated on the drawings and as specified herein. </w:t>
      </w:r>
      <w:r w:rsidR="00BC730C" w:rsidRPr="00BC730C">
        <w:t xml:space="preserve">Catalog numbers are shown for quality and performance requirements only. </w:t>
      </w:r>
      <w:r w:rsidR="002221A7">
        <w:t xml:space="preserve">Two-way </w:t>
      </w:r>
      <w:r w:rsidR="002221A7" w:rsidRPr="00751A79">
        <w:t>Emergency</w:t>
      </w:r>
      <w:r w:rsidR="002221A7">
        <w:t xml:space="preserve"> </w:t>
      </w:r>
      <w:r w:rsidR="00F54A3A">
        <w:t>Communication</w:t>
      </w:r>
      <w:r w:rsidR="00060A1D">
        <w:t xml:space="preserve"> System</w:t>
      </w:r>
      <w:r w:rsidR="00BC730C" w:rsidRPr="00BC730C">
        <w:t xml:space="preserve">s manufactured by others are equally acceptable provided they meet or exceed the performance of the indicated </w:t>
      </w:r>
      <w:r w:rsidR="00BC730C">
        <w:t>s</w:t>
      </w:r>
      <w:r w:rsidR="00BC730C" w:rsidRPr="00BC730C">
        <w:t>ystem</w:t>
      </w:r>
      <w:r w:rsidR="00BC730C">
        <w:t xml:space="preserve"> </w:t>
      </w:r>
      <w:r w:rsidR="00BC730C" w:rsidRPr="00BC730C">
        <w:t>and meet the intent of the design.</w:t>
      </w:r>
    </w:p>
    <w:p w14:paraId="50AA2D2F" w14:textId="77777777" w:rsidR="008363AC" w:rsidRDefault="008363AC" w:rsidP="008363AC">
      <w:pPr>
        <w:pStyle w:val="BodyText"/>
      </w:pPr>
    </w:p>
    <w:p w14:paraId="14E492F6" w14:textId="3B71EAD7" w:rsidR="008363AC" w:rsidRDefault="00423766" w:rsidP="00423766">
      <w:pPr>
        <w:pStyle w:val="Article-Sub-Heading"/>
      </w:pPr>
      <w:r>
        <w:t>General</w:t>
      </w:r>
    </w:p>
    <w:p w14:paraId="1FE6A6C2" w14:textId="1DAE8168" w:rsidR="008363AC" w:rsidRDefault="008363AC" w:rsidP="008620C7">
      <w:pPr>
        <w:spacing w:line="200" w:lineRule="exact"/>
        <w:jc w:val="both"/>
      </w:pPr>
      <w:r w:rsidRPr="00993020">
        <w:t xml:space="preserve">System shall </w:t>
      </w:r>
      <w:r w:rsidR="00423766" w:rsidRPr="00993020">
        <w:t>c</w:t>
      </w:r>
      <w:r w:rsidRPr="00993020">
        <w:t>ompl</w:t>
      </w:r>
      <w:r w:rsidR="00423766" w:rsidRPr="00993020">
        <w:t>y</w:t>
      </w:r>
      <w:r w:rsidRPr="00993020">
        <w:t xml:space="preserve"> with all state and local Electrical Codes.</w:t>
      </w:r>
    </w:p>
    <w:p w14:paraId="4AA72D14" w14:textId="77777777" w:rsidR="008620C7" w:rsidRPr="00993020" w:rsidRDefault="008620C7" w:rsidP="00B61690">
      <w:pPr>
        <w:spacing w:line="200" w:lineRule="exact"/>
        <w:jc w:val="both"/>
      </w:pPr>
    </w:p>
    <w:p w14:paraId="6E982D93" w14:textId="30CC8835" w:rsidR="008363AC" w:rsidRDefault="008363AC" w:rsidP="008620C7">
      <w:pPr>
        <w:spacing w:line="200" w:lineRule="exact"/>
        <w:jc w:val="both"/>
      </w:pPr>
      <w:r w:rsidRPr="00993020">
        <w:t>System must be capable of being programmed and reprogrammed on-site and remotely.</w:t>
      </w:r>
    </w:p>
    <w:p w14:paraId="31921F50" w14:textId="77777777" w:rsidR="008620C7" w:rsidRPr="00993020" w:rsidRDefault="008620C7" w:rsidP="00B61690">
      <w:pPr>
        <w:spacing w:line="200" w:lineRule="exact"/>
        <w:jc w:val="both"/>
      </w:pPr>
    </w:p>
    <w:p w14:paraId="5F195D15" w14:textId="746D374F" w:rsidR="008363AC" w:rsidRDefault="008363AC" w:rsidP="008620C7">
      <w:pPr>
        <w:spacing w:line="200" w:lineRule="exact"/>
        <w:jc w:val="both"/>
      </w:pPr>
      <w:r w:rsidRPr="00993020">
        <w:t xml:space="preserve">System must have </w:t>
      </w:r>
      <w:r w:rsidR="00423766" w:rsidRPr="00993020">
        <w:t>non-</w:t>
      </w:r>
      <w:r w:rsidR="00DA5914" w:rsidRPr="00993020">
        <w:t>volatile</w:t>
      </w:r>
      <w:r w:rsidRPr="00993020">
        <w:t xml:space="preserve"> memory to protect programming.</w:t>
      </w:r>
    </w:p>
    <w:p w14:paraId="1CEFC52B" w14:textId="77777777" w:rsidR="008620C7" w:rsidRPr="00993020" w:rsidRDefault="008620C7" w:rsidP="00B61690">
      <w:pPr>
        <w:spacing w:line="200" w:lineRule="exact"/>
        <w:jc w:val="both"/>
      </w:pPr>
    </w:p>
    <w:p w14:paraId="25609FB0" w14:textId="2A78B3F5" w:rsidR="00C40D33" w:rsidRDefault="00706041" w:rsidP="008620C7">
      <w:pPr>
        <w:spacing w:line="200" w:lineRule="exact"/>
        <w:jc w:val="both"/>
      </w:pPr>
      <w:r w:rsidRPr="00993020">
        <w:t>System</w:t>
      </w:r>
      <w:r w:rsidR="00C40D33" w:rsidRPr="00993020">
        <w:t xml:space="preserve"> shall have capability to dial to an outside phone number after an adjustable time delay whe</w:t>
      </w:r>
      <w:r w:rsidR="004B4DA2">
        <w:t>n a</w:t>
      </w:r>
      <w:r w:rsidR="00C40D33" w:rsidRPr="00993020">
        <w:t xml:space="preserve"> </w:t>
      </w:r>
      <w:r w:rsidR="004B4DA2">
        <w:t>Remote Call S</w:t>
      </w:r>
      <w:r w:rsidR="00C40D33" w:rsidRPr="00993020">
        <w:t xml:space="preserve">tation is not acknowledged at the Master Station. Feature shall allow two-way voice </w:t>
      </w:r>
      <w:r w:rsidR="00F54A3A">
        <w:t>communication</w:t>
      </w:r>
      <w:r w:rsidR="00C40D33" w:rsidRPr="00993020">
        <w:t xml:space="preserve"> with an external </w:t>
      </w:r>
      <w:r w:rsidR="00122A67" w:rsidRPr="00993020">
        <w:t>constantly</w:t>
      </w:r>
      <w:r w:rsidR="00122A67">
        <w:t xml:space="preserve"> attended</w:t>
      </w:r>
      <w:r w:rsidR="00C40D33" w:rsidRPr="00993020">
        <w:t xml:space="preserve"> station.</w:t>
      </w:r>
    </w:p>
    <w:p w14:paraId="1D5F9E9A" w14:textId="77777777" w:rsidR="008620C7" w:rsidRPr="00993020" w:rsidRDefault="008620C7" w:rsidP="00B61690">
      <w:pPr>
        <w:spacing w:line="200" w:lineRule="exact"/>
        <w:jc w:val="both"/>
      </w:pPr>
    </w:p>
    <w:p w14:paraId="4735322C" w14:textId="43BDACFF" w:rsidR="00C40D33" w:rsidRDefault="00C40D33" w:rsidP="008620C7">
      <w:pPr>
        <w:spacing w:line="200" w:lineRule="exact"/>
        <w:jc w:val="both"/>
      </w:pPr>
      <w:r w:rsidRPr="00993020">
        <w:t xml:space="preserve">A dry contact for each station shall close when the </w:t>
      </w:r>
      <w:r w:rsidR="004B4DA2">
        <w:t>Remote Call S</w:t>
      </w:r>
      <w:r w:rsidRPr="00993020">
        <w:t>tation is activated.</w:t>
      </w:r>
    </w:p>
    <w:p w14:paraId="5EA28462" w14:textId="77777777" w:rsidR="008620C7" w:rsidRPr="00993020" w:rsidRDefault="008620C7" w:rsidP="00B61690">
      <w:pPr>
        <w:spacing w:line="200" w:lineRule="exact"/>
        <w:jc w:val="both"/>
      </w:pPr>
    </w:p>
    <w:p w14:paraId="30BA04F9" w14:textId="67BB3B0F" w:rsidR="00C40D33" w:rsidRDefault="00C40D33" w:rsidP="00B61690">
      <w:pPr>
        <w:spacing w:line="200" w:lineRule="exact"/>
        <w:jc w:val="both"/>
      </w:pPr>
      <w:r w:rsidRPr="00993020">
        <w:t>All low-voltage wiring shall be completely supervised.</w:t>
      </w:r>
    </w:p>
    <w:p w14:paraId="14D5A3CA" w14:textId="267FB677" w:rsidR="00937EB6" w:rsidRDefault="00937EB6" w:rsidP="00B61690">
      <w:pPr>
        <w:spacing w:line="200" w:lineRule="exact"/>
        <w:jc w:val="both"/>
      </w:pPr>
    </w:p>
    <w:p w14:paraId="0C87C6EE" w14:textId="5F06C0F1" w:rsidR="00937EB6" w:rsidRDefault="00937EB6" w:rsidP="00B61690">
      <w:pPr>
        <w:spacing w:line="200" w:lineRule="exact"/>
        <w:jc w:val="both"/>
      </w:pPr>
      <w:r w:rsidRPr="00937EB6">
        <w:t>Two-way telephone communications conductors shall be monitored for open</w:t>
      </w:r>
      <w:r w:rsidR="00A002C8">
        <w:t>-</w:t>
      </w:r>
      <w:r w:rsidRPr="00937EB6">
        <w:t>circuit and short</w:t>
      </w:r>
      <w:r w:rsidR="00A002C8">
        <w:t>-</w:t>
      </w:r>
      <w:r w:rsidRPr="00937EB6">
        <w:t>circuit fault conditions that would cause the telephone communications circuit to become fully or partially inoperative.</w:t>
      </w:r>
      <w:r>
        <w:t xml:space="preserve"> F</w:t>
      </w:r>
      <w:r w:rsidRPr="00937EB6">
        <w:t xml:space="preserve">ault conditions shall result in </w:t>
      </w:r>
      <w:r>
        <w:t xml:space="preserve">a </w:t>
      </w:r>
      <w:r w:rsidRPr="00937EB6">
        <w:t>trouble signal</w:t>
      </w:r>
      <w:r>
        <w:t xml:space="preserve"> in accordance with NFPA 72.</w:t>
      </w:r>
    </w:p>
    <w:p w14:paraId="72C32241" w14:textId="18C5F3A6" w:rsidR="00937EB6" w:rsidRDefault="00937EB6" w:rsidP="00B61690">
      <w:pPr>
        <w:spacing w:line="200" w:lineRule="exact"/>
        <w:jc w:val="both"/>
      </w:pPr>
    </w:p>
    <w:p w14:paraId="7D20E5CB" w14:textId="3C869CEA" w:rsidR="00937EB6" w:rsidRPr="00993020" w:rsidRDefault="00937EB6" w:rsidP="00B61690">
      <w:pPr>
        <w:spacing w:line="200" w:lineRule="exact"/>
        <w:jc w:val="both"/>
      </w:pPr>
      <w:r w:rsidRPr="00937EB6">
        <w:t>Failure of either primary or secondary power supply shall result in trouble signal in accordance with section 10.14 of NFPA 72</w:t>
      </w:r>
    </w:p>
    <w:p w14:paraId="50E89418" w14:textId="22C3477A" w:rsidR="00423766" w:rsidRDefault="00423766" w:rsidP="00423766">
      <w:pPr>
        <w:pStyle w:val="BodyText"/>
      </w:pPr>
    </w:p>
    <w:p w14:paraId="3899DC4D" w14:textId="7D480317" w:rsidR="00423766" w:rsidRDefault="00423766" w:rsidP="00423766">
      <w:pPr>
        <w:pStyle w:val="AEInstructions"/>
      </w:pPr>
      <w:r>
        <w:t xml:space="preserve">Coordinate the location of the Master Control Station with the local fire marshal. </w:t>
      </w:r>
      <w:r w:rsidR="00DA5914">
        <w:t xml:space="preserve">Master Control Stations are typically located </w:t>
      </w:r>
      <w:r w:rsidR="001A36FF">
        <w:t xml:space="preserve">in the </w:t>
      </w:r>
      <w:r w:rsidR="001B6A53">
        <w:t>F</w:t>
      </w:r>
      <w:r w:rsidR="001A36FF">
        <w:t xml:space="preserve">ire </w:t>
      </w:r>
      <w:r w:rsidR="001B6A53">
        <w:t>C</w:t>
      </w:r>
      <w:r w:rsidR="001A36FF">
        <w:t xml:space="preserve">ommand </w:t>
      </w:r>
      <w:r w:rsidR="001B6A53">
        <w:t>C</w:t>
      </w:r>
      <w:r w:rsidR="001A36FF">
        <w:t xml:space="preserve">enter, </w:t>
      </w:r>
      <w:r w:rsidR="00DA5914">
        <w:t>near the main entrance</w:t>
      </w:r>
      <w:r w:rsidR="001A36FF">
        <w:t>,</w:t>
      </w:r>
      <w:r w:rsidR="00DA5914">
        <w:t xml:space="preserve"> or at the main reception desk.</w:t>
      </w:r>
    </w:p>
    <w:p w14:paraId="07B4749C" w14:textId="03620DFC" w:rsidR="00423766" w:rsidRPr="00345643" w:rsidRDefault="00423766" w:rsidP="00423766">
      <w:pPr>
        <w:pStyle w:val="Article-Sub-Heading"/>
      </w:pPr>
      <w:r>
        <w:t>Master Control Station</w:t>
      </w:r>
    </w:p>
    <w:p w14:paraId="18F2CD40" w14:textId="5B489CB7" w:rsidR="00E33E12" w:rsidRDefault="00E33E12" w:rsidP="008620C7">
      <w:pPr>
        <w:spacing w:line="200" w:lineRule="exact"/>
        <w:jc w:val="both"/>
      </w:pPr>
      <w:r w:rsidRPr="00993020">
        <w:t xml:space="preserve">The Master Control Station must allow </w:t>
      </w:r>
      <w:r w:rsidR="001A36FF">
        <w:t>r</w:t>
      </w:r>
      <w:r w:rsidR="001A36FF" w:rsidRPr="00993020">
        <w:t xml:space="preserve">escue </w:t>
      </w:r>
      <w:r w:rsidRPr="00993020">
        <w:t>personnel to speak to all Remote Call Stations simultaneously or to individual Remote Call Stations.</w:t>
      </w:r>
    </w:p>
    <w:p w14:paraId="0BB0F120" w14:textId="77777777" w:rsidR="008620C7" w:rsidRPr="00993020" w:rsidRDefault="008620C7" w:rsidP="00B61690">
      <w:pPr>
        <w:spacing w:line="200" w:lineRule="exact"/>
        <w:jc w:val="both"/>
      </w:pPr>
    </w:p>
    <w:p w14:paraId="5C483895" w14:textId="3B811AC6" w:rsidR="00DA5914" w:rsidRDefault="00DA5914" w:rsidP="008620C7">
      <w:pPr>
        <w:spacing w:line="200" w:lineRule="exact"/>
        <w:jc w:val="both"/>
      </w:pPr>
      <w:r w:rsidRPr="00993020">
        <w:t xml:space="preserve">Master Control Station shall be 120VAC powered and include a rechargeable battery to maintain backup power for a minimum of 4 hours of </w:t>
      </w:r>
      <w:r w:rsidR="001A36FF">
        <w:t>t</w:t>
      </w:r>
      <w:r w:rsidR="001A36FF" w:rsidRPr="00993020">
        <w:t xml:space="preserve">alk </w:t>
      </w:r>
      <w:r w:rsidRPr="00993020">
        <w:t>time.</w:t>
      </w:r>
    </w:p>
    <w:p w14:paraId="62ECF764" w14:textId="77777777" w:rsidR="008620C7" w:rsidRPr="00993020" w:rsidRDefault="008620C7" w:rsidP="00B61690">
      <w:pPr>
        <w:spacing w:line="200" w:lineRule="exact"/>
        <w:jc w:val="both"/>
      </w:pPr>
    </w:p>
    <w:p w14:paraId="18CB64B7" w14:textId="678D3F08" w:rsidR="008363AC" w:rsidRDefault="008363AC" w:rsidP="008620C7">
      <w:pPr>
        <w:spacing w:line="200" w:lineRule="exact"/>
        <w:jc w:val="both"/>
      </w:pPr>
      <w:r w:rsidRPr="00993020">
        <w:t xml:space="preserve">Master Control Station shall have a stainless steel or powder coated steel housing, red coil cord, </w:t>
      </w:r>
      <w:r w:rsidR="008663C9" w:rsidRPr="00993020">
        <w:t xml:space="preserve">and </w:t>
      </w:r>
      <w:r w:rsidRPr="00993020">
        <w:t xml:space="preserve">red </w:t>
      </w:r>
      <w:r w:rsidRPr="00751A79">
        <w:t>emergency</w:t>
      </w:r>
      <w:r w:rsidRPr="00993020">
        <w:t xml:space="preserve"> handset.</w:t>
      </w:r>
    </w:p>
    <w:p w14:paraId="30B807E0" w14:textId="77777777" w:rsidR="008620C7" w:rsidRPr="00993020" w:rsidRDefault="008620C7" w:rsidP="00B61690">
      <w:pPr>
        <w:spacing w:line="200" w:lineRule="exact"/>
        <w:jc w:val="both"/>
      </w:pPr>
    </w:p>
    <w:p w14:paraId="4DE37D3F" w14:textId="26231222" w:rsidR="008363AC" w:rsidRDefault="008363AC" w:rsidP="008620C7">
      <w:pPr>
        <w:spacing w:line="200" w:lineRule="exact"/>
        <w:jc w:val="both"/>
      </w:pPr>
      <w:r w:rsidRPr="00993020">
        <w:t>Master Control Station is to be flush mounted</w:t>
      </w:r>
      <w:r w:rsidR="004B4DA2">
        <w:t xml:space="preserve"> (where practical).</w:t>
      </w:r>
    </w:p>
    <w:p w14:paraId="6CD33D8E" w14:textId="77777777" w:rsidR="00EC0A50" w:rsidRPr="00993020" w:rsidRDefault="00EC0A50" w:rsidP="00B61690">
      <w:pPr>
        <w:spacing w:line="200" w:lineRule="exact"/>
        <w:jc w:val="both"/>
      </w:pPr>
    </w:p>
    <w:p w14:paraId="01816C7B" w14:textId="12BC3097" w:rsidR="00EC0A50" w:rsidRDefault="00EC0A50" w:rsidP="00EC0A50">
      <w:pPr>
        <w:pStyle w:val="AEInstructions"/>
      </w:pPr>
      <w:r>
        <w:t>The AE shall coordinate the type of communication line</w:t>
      </w:r>
      <w:r w:rsidR="00FB422E">
        <w:t>s</w:t>
      </w:r>
      <w:r>
        <w:t xml:space="preserve"> to be used with the User Group. Indicate the </w:t>
      </w:r>
      <w:r w:rsidR="00FB422E">
        <w:t xml:space="preserve">type of communication line on a block diagram on the plans. Coordinate with the Div. 27 engineer to ensure communication lines are provided to the Master Control Station. </w:t>
      </w:r>
    </w:p>
    <w:p w14:paraId="58A0BBCA" w14:textId="77777777" w:rsidR="005B421C" w:rsidRDefault="005B421C" w:rsidP="00EC0A50">
      <w:pPr>
        <w:pStyle w:val="AEInstructions"/>
      </w:pPr>
    </w:p>
    <w:p w14:paraId="1E23025E" w14:textId="1AE84815" w:rsidR="00FB422E" w:rsidRDefault="00EC0A50" w:rsidP="008620C7">
      <w:pPr>
        <w:spacing w:line="200" w:lineRule="exact"/>
        <w:jc w:val="both"/>
      </w:pPr>
      <w:r>
        <w:t xml:space="preserve">Master Control Station must allow for calls out on analog, digital, cellular, or IP communication lines as specified for this project. </w:t>
      </w:r>
      <w:r w:rsidR="00FB422E">
        <w:t>Provide products that function with the available communication lines.</w:t>
      </w:r>
    </w:p>
    <w:p w14:paraId="42031ABF" w14:textId="77777777" w:rsidR="00FB422E" w:rsidRDefault="00FB422E" w:rsidP="008620C7">
      <w:pPr>
        <w:spacing w:line="200" w:lineRule="exact"/>
        <w:jc w:val="both"/>
      </w:pPr>
    </w:p>
    <w:p w14:paraId="7543B32E" w14:textId="1FDB88B1" w:rsidR="008620C7" w:rsidRDefault="008363AC" w:rsidP="008620C7">
      <w:pPr>
        <w:spacing w:line="200" w:lineRule="exact"/>
        <w:jc w:val="both"/>
      </w:pPr>
      <w:r w:rsidRPr="00993020">
        <w:t xml:space="preserve">Master Control Station shall have </w:t>
      </w:r>
      <w:r w:rsidR="00A518F8">
        <w:t>Communication</w:t>
      </w:r>
      <w:r w:rsidR="00A518F8" w:rsidRPr="00993020">
        <w:t xml:space="preserve"> </w:t>
      </w:r>
      <w:r w:rsidRPr="00993020">
        <w:t>Line verification.</w:t>
      </w:r>
      <w:r w:rsidR="008663C9" w:rsidRPr="00993020">
        <w:t xml:space="preserve"> The Master Control Station must be programmable to check the status of the </w:t>
      </w:r>
      <w:r w:rsidR="00D227E5">
        <w:t>outgoing</w:t>
      </w:r>
      <w:r w:rsidR="00D227E5" w:rsidRPr="00993020">
        <w:t xml:space="preserve"> </w:t>
      </w:r>
      <w:r w:rsidR="00A518F8">
        <w:t>communication</w:t>
      </w:r>
      <w:r w:rsidR="00A518F8" w:rsidRPr="00993020">
        <w:t xml:space="preserve"> </w:t>
      </w:r>
      <w:r w:rsidR="008663C9" w:rsidRPr="00993020">
        <w:t>lines every 10 minutes up to every 23 hours.</w:t>
      </w:r>
    </w:p>
    <w:p w14:paraId="0E65B7DF" w14:textId="77777777" w:rsidR="008620C7" w:rsidRDefault="008620C7" w:rsidP="008620C7">
      <w:pPr>
        <w:spacing w:line="200" w:lineRule="exact"/>
        <w:jc w:val="both"/>
      </w:pPr>
    </w:p>
    <w:p w14:paraId="2B48BFA4" w14:textId="44179F61" w:rsidR="008363AC" w:rsidRPr="00993020" w:rsidRDefault="008663C9" w:rsidP="00B61690">
      <w:pPr>
        <w:spacing w:line="200" w:lineRule="exact"/>
        <w:jc w:val="both"/>
      </w:pPr>
      <w:r w:rsidRPr="00993020">
        <w:t xml:space="preserve">Upon failure to detect an active </w:t>
      </w:r>
      <w:r w:rsidR="00A518F8">
        <w:t>communication</w:t>
      </w:r>
      <w:r w:rsidR="00A518F8" w:rsidRPr="00993020">
        <w:t xml:space="preserve"> </w:t>
      </w:r>
      <w:r w:rsidRPr="00993020">
        <w:t xml:space="preserve">line, the Master Control Station must provide a relay contact </w:t>
      </w:r>
      <w:r w:rsidR="00F91771" w:rsidRPr="00993020">
        <w:t xml:space="preserve">closure output </w:t>
      </w:r>
      <w:r w:rsidRPr="00993020">
        <w:t xml:space="preserve">to </w:t>
      </w:r>
      <w:r w:rsidR="00F91771" w:rsidRPr="00993020">
        <w:t xml:space="preserve">a </w:t>
      </w:r>
      <w:r w:rsidRPr="00993020">
        <w:t>fire alarm monitoring module</w:t>
      </w:r>
      <w:r w:rsidR="001A36FF">
        <w:t xml:space="preserve"> to </w:t>
      </w:r>
      <w:r w:rsidR="00764D0F">
        <w:t>initiate</w:t>
      </w:r>
      <w:r w:rsidR="001A36FF">
        <w:t xml:space="preserve"> a </w:t>
      </w:r>
      <w:r w:rsidR="004B4DA2">
        <w:t xml:space="preserve">Two-way </w:t>
      </w:r>
      <w:r w:rsidR="004B4DA2" w:rsidRPr="00751A79">
        <w:t>Emergency</w:t>
      </w:r>
      <w:r w:rsidR="004B4DA2">
        <w:t xml:space="preserve"> </w:t>
      </w:r>
      <w:r w:rsidR="00220DF6">
        <w:t xml:space="preserve">Communication </w:t>
      </w:r>
      <w:r w:rsidR="004B4DA2">
        <w:t>System</w:t>
      </w:r>
      <w:r w:rsidR="001A36FF">
        <w:t xml:space="preserve"> “trouble” signal</w:t>
      </w:r>
      <w:r w:rsidR="004B4DA2">
        <w:t xml:space="preserve"> on the fire alarm system</w:t>
      </w:r>
      <w:r w:rsidRPr="00993020">
        <w:t xml:space="preserve">. </w:t>
      </w:r>
    </w:p>
    <w:p w14:paraId="7692E27C" w14:textId="77777777" w:rsidR="008620C7" w:rsidRDefault="008620C7" w:rsidP="008620C7">
      <w:pPr>
        <w:spacing w:line="200" w:lineRule="exact"/>
        <w:jc w:val="both"/>
      </w:pPr>
      <w:bookmarkStart w:id="16" w:name="_Hlk484697685"/>
    </w:p>
    <w:p w14:paraId="20ECC3AE" w14:textId="51C4663C" w:rsidR="008363AC" w:rsidRPr="00993020" w:rsidRDefault="008363AC" w:rsidP="00B61690">
      <w:pPr>
        <w:spacing w:line="200" w:lineRule="exact"/>
        <w:jc w:val="both"/>
      </w:pPr>
      <w:r w:rsidRPr="00993020">
        <w:t>Master Control Station must include wording identifying the number of each phone</w:t>
      </w:r>
      <w:r w:rsidR="00B30D14" w:rsidRPr="00993020">
        <w:t xml:space="preserve"> and</w:t>
      </w:r>
      <w:r w:rsidRPr="00993020">
        <w:t xml:space="preserve"> instructions on how to operate the Master Control Station.</w:t>
      </w:r>
    </w:p>
    <w:bookmarkEnd w:id="16"/>
    <w:p w14:paraId="5773E82A" w14:textId="77777777" w:rsidR="008620C7" w:rsidRDefault="008620C7" w:rsidP="008620C7">
      <w:pPr>
        <w:spacing w:line="200" w:lineRule="exact"/>
        <w:jc w:val="both"/>
      </w:pPr>
    </w:p>
    <w:p w14:paraId="40C827ED" w14:textId="306CC2A4" w:rsidR="00086178" w:rsidRDefault="006E39E1" w:rsidP="00B61690">
      <w:pPr>
        <w:spacing w:line="200" w:lineRule="exact"/>
        <w:jc w:val="both"/>
      </w:pPr>
      <w:r w:rsidRPr="00993020">
        <w:t xml:space="preserve">The </w:t>
      </w:r>
      <w:r w:rsidR="00B30D14" w:rsidRPr="00993020">
        <w:t xml:space="preserve">Master Control Station </w:t>
      </w:r>
      <w:r w:rsidRPr="00993020">
        <w:t xml:space="preserve">must provide an audible and visual indicator that </w:t>
      </w:r>
      <w:r w:rsidR="001A36FF">
        <w:t xml:space="preserve">a </w:t>
      </w:r>
      <w:r w:rsidR="00B30D14" w:rsidRPr="00993020">
        <w:t xml:space="preserve">Remote Call Station </w:t>
      </w:r>
      <w:r w:rsidRPr="00993020">
        <w:t>has been activated.</w:t>
      </w:r>
    </w:p>
    <w:p w14:paraId="7761938D" w14:textId="77777777" w:rsidR="008620C7" w:rsidRDefault="008620C7" w:rsidP="008620C7">
      <w:pPr>
        <w:spacing w:line="200" w:lineRule="exact"/>
        <w:jc w:val="both"/>
      </w:pPr>
    </w:p>
    <w:p w14:paraId="17FD657D" w14:textId="74191AA2" w:rsidR="005B421C" w:rsidRDefault="00616C47" w:rsidP="00616C47">
      <w:pPr>
        <w:pStyle w:val="AEInstructions"/>
      </w:pPr>
      <w:r>
        <w:t xml:space="preserve">The products listed for Basis of Design are IP based. </w:t>
      </w:r>
      <w:r w:rsidR="00A22216">
        <w:t xml:space="preserve">Analog based products are also available from the manufacturers. </w:t>
      </w:r>
      <w:r>
        <w:t xml:space="preserve">Coordinate the design type with </w:t>
      </w:r>
      <w:r w:rsidR="00FB422E">
        <w:t>User Group and edit as appropriate</w:t>
      </w:r>
      <w:r>
        <w:t>.</w:t>
      </w:r>
    </w:p>
    <w:p w14:paraId="30CA4A89" w14:textId="3184813B" w:rsidR="00457905" w:rsidRDefault="00457905" w:rsidP="00B61690">
      <w:pPr>
        <w:spacing w:line="200" w:lineRule="exact"/>
        <w:jc w:val="both"/>
      </w:pPr>
      <w:r>
        <w:t xml:space="preserve">Basis of design: </w:t>
      </w:r>
      <w:r w:rsidR="00A22216">
        <w:t xml:space="preserve">IP based </w:t>
      </w:r>
      <w:r>
        <w:t xml:space="preserve">Cornell </w:t>
      </w:r>
      <w:r w:rsidR="00A518F8">
        <w:t xml:space="preserve">Sentinel </w:t>
      </w:r>
      <w:r>
        <w:t>Series 4800 IP, model 4800</w:t>
      </w:r>
      <w:r w:rsidR="00A518F8">
        <w:t>-IP</w:t>
      </w:r>
      <w:r>
        <w:t xml:space="preserve">M; or Rath </w:t>
      </w:r>
      <w:proofErr w:type="spellStart"/>
      <w:r>
        <w:t>Microtech</w:t>
      </w:r>
      <w:proofErr w:type="spellEnd"/>
      <w:r>
        <w:t xml:space="preserve"> </w:t>
      </w:r>
      <w:r w:rsidR="00A22216">
        <w:t xml:space="preserve">IP </w:t>
      </w:r>
      <w:r w:rsidR="00B77C64">
        <w:t>Base Station S</w:t>
      </w:r>
      <w:r w:rsidR="00A22216">
        <w:t xml:space="preserve">eries </w:t>
      </w:r>
      <w:r>
        <w:t>2500.</w:t>
      </w:r>
    </w:p>
    <w:p w14:paraId="00E5C6A1" w14:textId="14BA54D4" w:rsidR="00423766" w:rsidRDefault="00423766" w:rsidP="00423766">
      <w:pPr>
        <w:pStyle w:val="BodyText"/>
      </w:pPr>
    </w:p>
    <w:p w14:paraId="4B54FB98" w14:textId="7B4897DB" w:rsidR="00423766" w:rsidRPr="00345643" w:rsidRDefault="00423766" w:rsidP="00423766">
      <w:pPr>
        <w:pStyle w:val="Article-Sub-Heading"/>
      </w:pPr>
      <w:r>
        <w:t>Remote Call Stations</w:t>
      </w:r>
    </w:p>
    <w:p w14:paraId="2AABE9A0" w14:textId="4CF6B8B9" w:rsidR="00DA5914" w:rsidRDefault="00DA5914" w:rsidP="0049613A">
      <w:pPr>
        <w:spacing w:line="200" w:lineRule="exact"/>
        <w:jc w:val="both"/>
      </w:pPr>
      <w:r w:rsidRPr="00A21BC7">
        <w:t xml:space="preserve">Remote Call Stations shall be 120VAC powered and include a rechargeable battery to maintain backup power for a minimum of 4 hours of </w:t>
      </w:r>
      <w:r w:rsidR="001A36FF">
        <w:t>t</w:t>
      </w:r>
      <w:r w:rsidRPr="00A21BC7">
        <w:t>alk time.</w:t>
      </w:r>
    </w:p>
    <w:p w14:paraId="301967C0" w14:textId="77777777" w:rsidR="0049613A" w:rsidRPr="00A21BC7" w:rsidRDefault="0049613A" w:rsidP="00B61690">
      <w:pPr>
        <w:spacing w:line="200" w:lineRule="exact"/>
        <w:jc w:val="both"/>
      </w:pPr>
    </w:p>
    <w:p w14:paraId="361BC087" w14:textId="03F6005A" w:rsidR="008363AC" w:rsidRDefault="008363AC" w:rsidP="0049613A">
      <w:pPr>
        <w:spacing w:line="200" w:lineRule="exact"/>
        <w:jc w:val="both"/>
      </w:pPr>
      <w:r>
        <w:t xml:space="preserve">Remote Call Stations shall </w:t>
      </w:r>
      <w:r w:rsidR="00B30D14">
        <w:t xml:space="preserve">include a “hands-free” speakerphone with an LED to indicate status of call. Call Stations shall be </w:t>
      </w:r>
      <w:r>
        <w:t xml:space="preserve">vandal resistant </w:t>
      </w:r>
      <w:r w:rsidR="00B30D14">
        <w:t>and ADA compliant</w:t>
      </w:r>
      <w:r>
        <w:t>.</w:t>
      </w:r>
    </w:p>
    <w:p w14:paraId="0F781C3E" w14:textId="77777777" w:rsidR="0049613A" w:rsidRPr="00345643" w:rsidRDefault="0049613A" w:rsidP="00B61690">
      <w:pPr>
        <w:spacing w:line="200" w:lineRule="exact"/>
        <w:jc w:val="both"/>
      </w:pPr>
    </w:p>
    <w:p w14:paraId="1924A339" w14:textId="027BFCEE" w:rsidR="008363AC" w:rsidRDefault="008363AC" w:rsidP="0049613A">
      <w:pPr>
        <w:spacing w:line="200" w:lineRule="exact"/>
        <w:jc w:val="both"/>
      </w:pPr>
      <w:r>
        <w:t>The Remote Call Station</w:t>
      </w:r>
      <w:r w:rsidR="008063E3">
        <w:t>s</w:t>
      </w:r>
      <w:r>
        <w:t xml:space="preserve"> must allow </w:t>
      </w:r>
      <w:r w:rsidR="008063E3">
        <w:t xml:space="preserve">for </w:t>
      </w:r>
      <w:r>
        <w:t xml:space="preserve">programming of a specific </w:t>
      </w:r>
      <w:r w:rsidR="000F7BD6">
        <w:t>voice</w:t>
      </w:r>
      <w:r>
        <w:t xml:space="preserve"> message </w:t>
      </w:r>
      <w:r w:rsidR="008063E3">
        <w:t xml:space="preserve">unique to each </w:t>
      </w:r>
      <w:r w:rsidR="00637ED7">
        <w:t>Remote Call Station</w:t>
      </w:r>
      <w:r w:rsidR="008063E3">
        <w:t xml:space="preserve"> which indicates the location of the Station</w:t>
      </w:r>
      <w:r>
        <w:t xml:space="preserve">. This allows rescue personnel to know the location of the activated </w:t>
      </w:r>
      <w:r w:rsidR="00637ED7">
        <w:t>Remote Call Station</w:t>
      </w:r>
      <w:r>
        <w:t xml:space="preserve">. </w:t>
      </w:r>
    </w:p>
    <w:p w14:paraId="69A2E4C4" w14:textId="77777777" w:rsidR="0049613A" w:rsidRPr="00345643" w:rsidRDefault="0049613A" w:rsidP="00B61690">
      <w:pPr>
        <w:spacing w:line="200" w:lineRule="exact"/>
        <w:jc w:val="both"/>
      </w:pPr>
    </w:p>
    <w:p w14:paraId="4BA1D733" w14:textId="167B8E21" w:rsidR="00086178" w:rsidRDefault="008363AC" w:rsidP="0049613A">
      <w:pPr>
        <w:spacing w:line="200" w:lineRule="exact"/>
        <w:jc w:val="both"/>
      </w:pPr>
      <w:r>
        <w:t xml:space="preserve">The Remote Call Station </w:t>
      </w:r>
      <w:r w:rsidR="00F91771" w:rsidRPr="00F91771">
        <w:t xml:space="preserve">wording must include “Help Phone”, </w:t>
      </w:r>
      <w:r w:rsidR="00F91771">
        <w:t xml:space="preserve">an </w:t>
      </w:r>
      <w:r w:rsidR="00F91771" w:rsidRPr="00F91771">
        <w:t>International Phone symbol</w:t>
      </w:r>
      <w:r w:rsidR="00F91771">
        <w:t>,</w:t>
      </w:r>
      <w:r w:rsidR="00F91771" w:rsidRPr="00F91771">
        <w:t xml:space="preserve"> and raised Braille lettering</w:t>
      </w:r>
      <w:r>
        <w:t xml:space="preserve"> to ensure conformance with ADA requirements.</w:t>
      </w:r>
    </w:p>
    <w:p w14:paraId="1D083B2B" w14:textId="77777777" w:rsidR="0049613A" w:rsidRDefault="0049613A" w:rsidP="00B61690">
      <w:pPr>
        <w:spacing w:line="200" w:lineRule="exact"/>
        <w:jc w:val="both"/>
      </w:pPr>
    </w:p>
    <w:p w14:paraId="5C5EBDE7" w14:textId="13565F14" w:rsidR="005B421C" w:rsidRDefault="00D227E5" w:rsidP="00D227E5">
      <w:pPr>
        <w:pStyle w:val="AEInstructions"/>
      </w:pPr>
      <w:r>
        <w:t>The products listed for Basis of Design are IP based. Analog based products are also available from the manufacturers. Coordinate the design type with User Group and edit as appropriate.</w:t>
      </w:r>
    </w:p>
    <w:p w14:paraId="6F7F2C19" w14:textId="1B573E31" w:rsidR="00457905" w:rsidRDefault="00457905" w:rsidP="00B61690">
      <w:pPr>
        <w:spacing w:line="200" w:lineRule="exact"/>
        <w:jc w:val="both"/>
      </w:pPr>
      <w:r w:rsidDel="00993020">
        <w:t xml:space="preserve">Basis of design: </w:t>
      </w:r>
      <w:r>
        <w:t>Cornell Model 4800V</w:t>
      </w:r>
      <w:r w:rsidR="00A518F8">
        <w:t>IP</w:t>
      </w:r>
      <w:r>
        <w:t xml:space="preserve">; or </w:t>
      </w:r>
      <w:r w:rsidDel="00993020">
        <w:t xml:space="preserve">Rath </w:t>
      </w:r>
      <w:proofErr w:type="spellStart"/>
      <w:r w:rsidDel="00993020">
        <w:t>Microtech</w:t>
      </w:r>
      <w:proofErr w:type="spellEnd"/>
      <w:r w:rsidDel="00993020">
        <w:t xml:space="preserve"> model 2100-</w:t>
      </w:r>
      <w:r w:rsidR="00021E14" w:rsidDel="00993020">
        <w:t>95</w:t>
      </w:r>
      <w:r w:rsidR="00021E14">
        <w:t>8NSIP</w:t>
      </w:r>
      <w:r w:rsidR="00B77C64">
        <w:t xml:space="preserve"> with mushroom pushbutton</w:t>
      </w:r>
      <w:r w:rsidDel="00993020">
        <w:t>.</w:t>
      </w:r>
    </w:p>
    <w:p w14:paraId="7BE29251" w14:textId="77777777" w:rsidR="00B76C7F" w:rsidRDefault="00B76C7F" w:rsidP="00B61690">
      <w:pPr>
        <w:spacing w:line="200" w:lineRule="exact"/>
        <w:jc w:val="both"/>
      </w:pPr>
    </w:p>
    <w:p w14:paraId="19702674" w14:textId="310558A2" w:rsidR="00B76C7F" w:rsidRPr="00A128F2" w:rsidRDefault="00B76C7F" w:rsidP="00B61690">
      <w:pPr>
        <w:spacing w:line="200" w:lineRule="exact"/>
        <w:jc w:val="both"/>
        <w:rPr>
          <w:b/>
          <w:bCs/>
        </w:rPr>
      </w:pPr>
      <w:r w:rsidRPr="00A128F2">
        <w:rPr>
          <w:b/>
          <w:bCs/>
        </w:rPr>
        <w:t>Power Supplies</w:t>
      </w:r>
    </w:p>
    <w:p w14:paraId="17FF8F33" w14:textId="77777777" w:rsidR="00B76C7F" w:rsidRDefault="00B76C7F" w:rsidP="00B61690">
      <w:pPr>
        <w:spacing w:line="200" w:lineRule="exact"/>
        <w:jc w:val="both"/>
      </w:pPr>
      <w:r>
        <w:t>Two-way Emergency Communication System(s) shall be provided with power supplies from the System manufacturer to power all local and remote equipment associated with the System.</w:t>
      </w:r>
    </w:p>
    <w:p w14:paraId="4AB3D2B3" w14:textId="77777777" w:rsidR="00B76C7F" w:rsidRDefault="00B76C7F" w:rsidP="00B61690">
      <w:pPr>
        <w:spacing w:line="200" w:lineRule="exact"/>
        <w:jc w:val="both"/>
      </w:pPr>
    </w:p>
    <w:p w14:paraId="3525FD1E" w14:textId="54C0B3DD" w:rsidR="00B76C7F" w:rsidRDefault="001E2A0C" w:rsidP="00B61690">
      <w:pPr>
        <w:spacing w:line="200" w:lineRule="exact"/>
        <w:jc w:val="both"/>
      </w:pPr>
      <w:r>
        <w:t>Integral Battery Backup: Provide System with s</w:t>
      </w:r>
      <w:r w:rsidRPr="001E2A0C">
        <w:t>econdary power suppl</w:t>
      </w:r>
      <w:r>
        <w:t>ies</w:t>
      </w:r>
      <w:r w:rsidRPr="001E2A0C">
        <w:t xml:space="preserve"> (battery backup)</w:t>
      </w:r>
      <w:r w:rsidR="003B2D11">
        <w:t>,</w:t>
      </w:r>
      <w:r w:rsidRPr="001E2A0C">
        <w:t xml:space="preserve"> </w:t>
      </w:r>
      <w:r>
        <w:t xml:space="preserve">which </w:t>
      </w:r>
      <w:r w:rsidRPr="001E2A0C">
        <w:t>shall have sufficient capacity to operate system under quiescent load (system operating in non</w:t>
      </w:r>
      <w:r w:rsidR="00A128F2">
        <w:t>-</w:t>
      </w:r>
      <w:r w:rsidRPr="001E2A0C">
        <w:t>alarm condition) for minimum of 24 hours and, at end of that period, shall be capable of operating all alarm notification appliances used for evacuation or to direct aid to location of emergency for 5 minutes.</w:t>
      </w:r>
      <w:r w:rsidR="00B76C7F">
        <w:t xml:space="preserve"> </w:t>
      </w:r>
    </w:p>
    <w:p w14:paraId="76F6D994" w14:textId="1EC8B4C0" w:rsidR="001E2A0C" w:rsidRDefault="001E2A0C" w:rsidP="00B61690">
      <w:pPr>
        <w:spacing w:line="200" w:lineRule="exact"/>
        <w:jc w:val="both"/>
      </w:pPr>
    </w:p>
    <w:p w14:paraId="14CAE59F" w14:textId="7D947700" w:rsidR="001E2A0C" w:rsidRPr="00A128F2" w:rsidRDefault="001E2A0C" w:rsidP="00B61690">
      <w:pPr>
        <w:spacing w:line="200" w:lineRule="exact"/>
        <w:jc w:val="both"/>
        <w:rPr>
          <w:b/>
          <w:bCs/>
        </w:rPr>
      </w:pPr>
      <w:r w:rsidRPr="00A128F2">
        <w:rPr>
          <w:b/>
          <w:bCs/>
        </w:rPr>
        <w:t>Boxes</w:t>
      </w:r>
    </w:p>
    <w:p w14:paraId="43A63B34" w14:textId="2CF2CC10" w:rsidR="001E2A0C" w:rsidRDefault="001E2A0C" w:rsidP="00B61690">
      <w:pPr>
        <w:spacing w:line="200" w:lineRule="exact"/>
        <w:jc w:val="both"/>
      </w:pPr>
      <w:r>
        <w:t xml:space="preserve">Minimum 4-inch square and 2-1/8 inch deep or as recommended by manufacturer. </w:t>
      </w:r>
    </w:p>
    <w:p w14:paraId="3F56137E" w14:textId="1FCD1DE3" w:rsidR="006A56B8" w:rsidRDefault="006A56B8" w:rsidP="00CF7623">
      <w:pPr>
        <w:pStyle w:val="BodyText"/>
      </w:pPr>
    </w:p>
    <w:p w14:paraId="3C2C1FD6" w14:textId="6262B724" w:rsidR="00695396" w:rsidRPr="005B1D6A" w:rsidRDefault="002B69F6" w:rsidP="007E1BA3">
      <w:pPr>
        <w:pStyle w:val="ARTICLE"/>
      </w:pPr>
      <w:bookmarkStart w:id="17" w:name="_Toc120630931"/>
      <w:r>
        <w:t>Cabling</w:t>
      </w:r>
      <w:bookmarkEnd w:id="17"/>
    </w:p>
    <w:p w14:paraId="23ABA7DD" w14:textId="77777777" w:rsidR="00695396" w:rsidRDefault="00695396" w:rsidP="00695396">
      <w:pPr>
        <w:pStyle w:val="Article-Sub-Heading"/>
      </w:pPr>
      <w:r>
        <w:t>General</w:t>
      </w:r>
    </w:p>
    <w:p w14:paraId="58AC503E" w14:textId="60C434CF" w:rsidR="00E110DE" w:rsidRDefault="00E110DE" w:rsidP="00B61690">
      <w:pPr>
        <w:spacing w:line="200" w:lineRule="exact"/>
        <w:jc w:val="both"/>
      </w:pPr>
      <w:r>
        <w:t xml:space="preserve">Refer to manufacturer’s published product installation instructions for additional information and requirements. Wherever a discrepancy is identified between Project Documents and manufacturer’s published product installation instructions, </w:t>
      </w:r>
      <w:r w:rsidR="000F28EF">
        <w:t xml:space="preserve">the </w:t>
      </w:r>
      <w:r>
        <w:t>more stringent requirement</w:t>
      </w:r>
      <w:r w:rsidR="000F28EF">
        <w:t>s</w:t>
      </w:r>
      <w:r>
        <w:t xml:space="preserve"> shall govern.</w:t>
      </w:r>
    </w:p>
    <w:p w14:paraId="3EE7DB70" w14:textId="77777777" w:rsidR="0049613A" w:rsidRDefault="0049613A" w:rsidP="00B61690"/>
    <w:p w14:paraId="33A1F9FF" w14:textId="183DCDFC" w:rsidR="00C40D33" w:rsidRDefault="00C40D33" w:rsidP="00B61690">
      <w:r>
        <w:t>Line-voltage p</w:t>
      </w:r>
      <w:r w:rsidRPr="00C40D33">
        <w:t>ower wiring shall b</w:t>
      </w:r>
      <w:r>
        <w:t>e a minimum of #12 AWG stranded.</w:t>
      </w:r>
    </w:p>
    <w:p w14:paraId="139A0B7E" w14:textId="77777777" w:rsidR="0049613A" w:rsidRDefault="0049613A" w:rsidP="0049613A">
      <w:pPr>
        <w:spacing w:line="200" w:lineRule="exact"/>
        <w:jc w:val="both"/>
      </w:pPr>
    </w:p>
    <w:p w14:paraId="548FFB7A" w14:textId="604EEF15" w:rsidR="004B229B" w:rsidRDefault="004B229B" w:rsidP="00B61690">
      <w:pPr>
        <w:spacing w:line="200" w:lineRule="exact"/>
        <w:jc w:val="both"/>
      </w:pPr>
      <w:r w:rsidRPr="00C40D33">
        <w:t xml:space="preserve">All conductors shall be color coded. </w:t>
      </w:r>
      <w:r>
        <w:t>Color c</w:t>
      </w:r>
      <w:r w:rsidRPr="00C40D33">
        <w:t>oding</w:t>
      </w:r>
      <w:r>
        <w:t xml:space="preserve"> </w:t>
      </w:r>
      <w:r w:rsidRPr="00C40D33">
        <w:t>shall be consistent throughout the facility</w:t>
      </w:r>
      <w:r>
        <w:t>.</w:t>
      </w:r>
    </w:p>
    <w:p w14:paraId="1F8BD775" w14:textId="77777777" w:rsidR="0049613A" w:rsidRDefault="0049613A" w:rsidP="0049613A">
      <w:pPr>
        <w:spacing w:line="200" w:lineRule="exact"/>
        <w:jc w:val="both"/>
      </w:pPr>
    </w:p>
    <w:p w14:paraId="42F796B4" w14:textId="5793C854" w:rsidR="00B76C7F" w:rsidRPr="00A128F2" w:rsidRDefault="00B76C7F" w:rsidP="00B61690">
      <w:pPr>
        <w:spacing w:line="200" w:lineRule="exact"/>
        <w:jc w:val="both"/>
        <w:rPr>
          <w:b/>
          <w:bCs/>
        </w:rPr>
      </w:pPr>
      <w:r w:rsidRPr="00A128F2">
        <w:rPr>
          <w:b/>
          <w:bCs/>
        </w:rPr>
        <w:t>Communications Cable</w:t>
      </w:r>
    </w:p>
    <w:p w14:paraId="27FF22E0" w14:textId="6B36AA3C" w:rsidR="00B76CA5" w:rsidRDefault="002B69F6" w:rsidP="00B61690">
      <w:pPr>
        <w:spacing w:line="200" w:lineRule="exact"/>
        <w:jc w:val="both"/>
      </w:pPr>
      <w:r>
        <w:t>C</w:t>
      </w:r>
      <w:r w:rsidR="00B76C7F">
        <w:t>ommunications c</w:t>
      </w:r>
      <w:r>
        <w:t>abling</w:t>
      </w:r>
      <w:r w:rsidR="00B76CA5" w:rsidRPr="00801827">
        <w:t xml:space="preserve"> from the </w:t>
      </w:r>
      <w:r w:rsidR="00B76CA5">
        <w:t xml:space="preserve">Master Control Station </w:t>
      </w:r>
      <w:r w:rsidR="00B76CA5" w:rsidRPr="00801827">
        <w:t xml:space="preserve">to the </w:t>
      </w:r>
      <w:r w:rsidR="00B76CA5">
        <w:t xml:space="preserve">Remote Call Stations </w:t>
      </w:r>
      <w:r w:rsidR="00B76CA5" w:rsidRPr="00801827">
        <w:t xml:space="preserve">shall be </w:t>
      </w:r>
      <w:r w:rsidR="00B76CA5">
        <w:t>as recommended by the manufacturer</w:t>
      </w:r>
      <w:r w:rsidR="00006BAE">
        <w:t xml:space="preserve"> and shall meet Pathway Survivability requirements as indicated below</w:t>
      </w:r>
      <w:r w:rsidR="00B76CA5">
        <w:t>.</w:t>
      </w:r>
    </w:p>
    <w:p w14:paraId="3D566745" w14:textId="77777777" w:rsidR="0049613A" w:rsidRDefault="0049613A" w:rsidP="0049613A">
      <w:pPr>
        <w:spacing w:line="200" w:lineRule="exact"/>
        <w:jc w:val="both"/>
      </w:pPr>
    </w:p>
    <w:p w14:paraId="348D2A3D" w14:textId="3E8EEA16" w:rsidR="00B76CA5" w:rsidRDefault="00B76CA5" w:rsidP="00B61690">
      <w:pPr>
        <w:spacing w:line="200" w:lineRule="exact"/>
        <w:jc w:val="both"/>
      </w:pPr>
      <w:r>
        <w:t xml:space="preserve">Cable shall be </w:t>
      </w:r>
      <w:r w:rsidR="00B77C64">
        <w:t>non-</w:t>
      </w:r>
      <w:r>
        <w:t>plenum</w:t>
      </w:r>
      <w:r w:rsidR="00B77C64">
        <w:t>, plenum,</w:t>
      </w:r>
      <w:r>
        <w:t xml:space="preserve"> or riser rated as dictated by environment in which cable is installed.</w:t>
      </w:r>
    </w:p>
    <w:p w14:paraId="1E8F7B0A" w14:textId="77777777" w:rsidR="0049613A" w:rsidRDefault="0049613A" w:rsidP="0049613A">
      <w:pPr>
        <w:spacing w:line="200" w:lineRule="exact"/>
        <w:jc w:val="both"/>
      </w:pPr>
    </w:p>
    <w:p w14:paraId="269A2879" w14:textId="0A9F5BC0" w:rsidR="00B76CA5" w:rsidRDefault="00B76CA5" w:rsidP="00B61690">
      <w:pPr>
        <w:spacing w:line="200" w:lineRule="exact"/>
        <w:jc w:val="both"/>
      </w:pPr>
      <w:r>
        <w:t>Cable installed in wet or damp locations, including, but not limited to, in-slab and buried conduit, shall be rated for installation in wet locations.</w:t>
      </w:r>
    </w:p>
    <w:p w14:paraId="6900EE37" w14:textId="5EC8E0B5" w:rsidR="00295291" w:rsidRDefault="00295291" w:rsidP="00295291">
      <w:pPr>
        <w:pStyle w:val="BodyText"/>
      </w:pPr>
    </w:p>
    <w:p w14:paraId="17AAFEC5" w14:textId="6AC388CC" w:rsidR="00295291" w:rsidRPr="00CF7623" w:rsidRDefault="00295291" w:rsidP="00295291">
      <w:pPr>
        <w:pStyle w:val="Article-Sub-Heading"/>
      </w:pPr>
      <w:r>
        <w:t>Pathway Survivability</w:t>
      </w:r>
    </w:p>
    <w:p w14:paraId="23A7674B" w14:textId="0CFE0883" w:rsidR="00801715" w:rsidRDefault="00E973F0" w:rsidP="00B61690">
      <w:pPr>
        <w:spacing w:line="200" w:lineRule="exact"/>
        <w:jc w:val="both"/>
      </w:pPr>
      <w:r>
        <w:t xml:space="preserve">Two-way </w:t>
      </w:r>
      <w:r w:rsidRPr="00751A79">
        <w:t>Emergency</w:t>
      </w:r>
      <w:r>
        <w:t xml:space="preserve"> Communication System cabling shall have a minimum pathway survivability </w:t>
      </w:r>
      <w:r w:rsidR="000F28EF">
        <w:t xml:space="preserve">rating </w:t>
      </w:r>
      <w:r>
        <w:t>of Level 2 or 3</w:t>
      </w:r>
      <w:r w:rsidR="00044A55">
        <w:t xml:space="preserve">. </w:t>
      </w:r>
    </w:p>
    <w:p w14:paraId="470F7CD9" w14:textId="77777777" w:rsidR="00222E0C" w:rsidRDefault="00222E0C" w:rsidP="00B61690">
      <w:pPr>
        <w:pStyle w:val="ListParagraph"/>
        <w:spacing w:line="200" w:lineRule="exact"/>
        <w:ind w:left="0"/>
        <w:jc w:val="both"/>
      </w:pPr>
    </w:p>
    <w:p w14:paraId="082C68C9" w14:textId="77777777" w:rsidR="00801715" w:rsidRDefault="00801715" w:rsidP="00B61690">
      <w:pPr>
        <w:spacing w:line="200" w:lineRule="exact"/>
        <w:jc w:val="both"/>
      </w:pPr>
      <w:r>
        <w:t>Level 2 cabling shall consist of one or more of the following:</w:t>
      </w:r>
    </w:p>
    <w:p w14:paraId="0FEDAEF3" w14:textId="77777777" w:rsidR="0049613A" w:rsidRDefault="0049613A" w:rsidP="00B61690">
      <w:pPr>
        <w:spacing w:line="200" w:lineRule="exact"/>
        <w:jc w:val="both"/>
      </w:pPr>
    </w:p>
    <w:p w14:paraId="2ABC8D16" w14:textId="0A44E40E" w:rsidR="00801715" w:rsidRDefault="00801715" w:rsidP="0049613A">
      <w:pPr>
        <w:spacing w:line="200" w:lineRule="exact"/>
        <w:ind w:left="720"/>
        <w:jc w:val="both"/>
      </w:pPr>
      <w:r>
        <w:t>2-hour fire-rated circuit integrity (CI) or fire-resistive cable</w:t>
      </w:r>
      <w:r w:rsidR="00222E0C">
        <w:t xml:space="preserve"> that is UL 2196 certified</w:t>
      </w:r>
      <w:r>
        <w:t>.</w:t>
      </w:r>
      <w:r w:rsidR="002B69F6">
        <w:t xml:space="preserve"> Cable shall be CIC rated for installation in conduit.</w:t>
      </w:r>
    </w:p>
    <w:p w14:paraId="220C980D" w14:textId="77777777" w:rsidR="0049613A" w:rsidRDefault="0049613A" w:rsidP="00B61690">
      <w:pPr>
        <w:spacing w:line="200" w:lineRule="exact"/>
        <w:ind w:left="720"/>
        <w:jc w:val="both"/>
      </w:pPr>
    </w:p>
    <w:p w14:paraId="1E7D42F6" w14:textId="77777777" w:rsidR="00801715" w:rsidRDefault="00801715" w:rsidP="00B61690">
      <w:pPr>
        <w:spacing w:line="200" w:lineRule="exact"/>
        <w:ind w:left="720"/>
        <w:jc w:val="both"/>
      </w:pPr>
      <w:r>
        <w:t>2-hour fire-rated cable system (electrical circuit protective system(s)).</w:t>
      </w:r>
    </w:p>
    <w:p w14:paraId="1F8227B1" w14:textId="77777777" w:rsidR="0049613A" w:rsidRDefault="0049613A" w:rsidP="0049613A">
      <w:pPr>
        <w:spacing w:line="200" w:lineRule="exact"/>
        <w:ind w:left="720"/>
        <w:jc w:val="both"/>
      </w:pPr>
    </w:p>
    <w:p w14:paraId="467E9329" w14:textId="4AA27880" w:rsidR="00801715" w:rsidRDefault="00801715" w:rsidP="0049613A">
      <w:pPr>
        <w:spacing w:line="200" w:lineRule="exact"/>
        <w:ind w:left="720"/>
        <w:jc w:val="both"/>
      </w:pPr>
      <w:r>
        <w:t>2-hour fire-rated enclosure or protected area.</w:t>
      </w:r>
    </w:p>
    <w:p w14:paraId="55F5B2C5" w14:textId="77777777" w:rsidR="0049613A" w:rsidRDefault="0049613A" w:rsidP="00B61690">
      <w:pPr>
        <w:spacing w:line="200" w:lineRule="exact"/>
        <w:ind w:left="720"/>
        <w:jc w:val="both"/>
      </w:pPr>
    </w:p>
    <w:p w14:paraId="00E063CA" w14:textId="77777777" w:rsidR="00801715" w:rsidRDefault="00801715" w:rsidP="00B61690">
      <w:pPr>
        <w:spacing w:line="200" w:lineRule="exact"/>
        <w:ind w:left="720"/>
        <w:jc w:val="both"/>
      </w:pPr>
      <w:r>
        <w:t>Performance alternatives approved by the authority having jurisdiction.</w:t>
      </w:r>
    </w:p>
    <w:p w14:paraId="7CE25EE2" w14:textId="77777777" w:rsidR="00222E0C" w:rsidRDefault="00222E0C" w:rsidP="00B61690">
      <w:pPr>
        <w:pStyle w:val="ListParagraph"/>
        <w:spacing w:line="200" w:lineRule="exact"/>
        <w:ind w:left="0"/>
        <w:jc w:val="both"/>
      </w:pPr>
    </w:p>
    <w:p w14:paraId="15FC8989" w14:textId="56309C73" w:rsidR="00295291" w:rsidRDefault="00044A55" w:rsidP="0049613A">
      <w:pPr>
        <w:spacing w:line="200" w:lineRule="exact"/>
        <w:jc w:val="both"/>
      </w:pPr>
      <w:r>
        <w:t xml:space="preserve">Level </w:t>
      </w:r>
      <w:r w:rsidR="00801715">
        <w:t>3</w:t>
      </w:r>
      <w:r>
        <w:t xml:space="preserve"> cabling shall consist of </w:t>
      </w:r>
      <w:r w:rsidR="00801715">
        <w:t>pathways in buildings that are fully protected by an automatic sprinkler system in accordance with NFPA 13</w:t>
      </w:r>
      <w:r w:rsidR="00336B13">
        <w:t>,</w:t>
      </w:r>
      <w:r w:rsidR="00801715">
        <w:t xml:space="preserve"> and </w:t>
      </w:r>
      <w:r>
        <w:t>one or more of the following:</w:t>
      </w:r>
    </w:p>
    <w:p w14:paraId="21EED207" w14:textId="77777777" w:rsidR="0049613A" w:rsidRDefault="0049613A" w:rsidP="00B61690">
      <w:pPr>
        <w:spacing w:line="200" w:lineRule="exact"/>
        <w:jc w:val="both"/>
      </w:pPr>
    </w:p>
    <w:p w14:paraId="2E00E187" w14:textId="1746ED6E" w:rsidR="00044A55" w:rsidRDefault="00044A55" w:rsidP="0049613A">
      <w:pPr>
        <w:spacing w:line="200" w:lineRule="exact"/>
        <w:ind w:left="720"/>
        <w:jc w:val="both"/>
      </w:pPr>
      <w:r>
        <w:t>2-hour fire-rated circuit integrity (CI) or fire-resistive cable</w:t>
      </w:r>
      <w:r w:rsidR="00222E0C">
        <w:t xml:space="preserve"> that is UL 2196 certified</w:t>
      </w:r>
      <w:r w:rsidR="008F529A">
        <w:t>.</w:t>
      </w:r>
      <w:r w:rsidR="002B69F6">
        <w:t xml:space="preserve"> Cable shall be CIC rated for installation in conduit.</w:t>
      </w:r>
    </w:p>
    <w:p w14:paraId="170F6570" w14:textId="77777777" w:rsidR="0049613A" w:rsidRDefault="0049613A" w:rsidP="00B61690">
      <w:pPr>
        <w:spacing w:line="200" w:lineRule="exact"/>
        <w:ind w:left="720"/>
        <w:jc w:val="both"/>
      </w:pPr>
    </w:p>
    <w:p w14:paraId="1DD721A4" w14:textId="0469C159" w:rsidR="00044A55" w:rsidRDefault="00044A55" w:rsidP="00B61690">
      <w:pPr>
        <w:spacing w:line="200" w:lineRule="exact"/>
        <w:ind w:left="720"/>
        <w:jc w:val="both"/>
      </w:pPr>
      <w:r>
        <w:t xml:space="preserve">2-hour fire-rated cable system </w:t>
      </w:r>
      <w:r w:rsidR="008F529A">
        <w:t>(electrical circuit protective system(s)).</w:t>
      </w:r>
    </w:p>
    <w:p w14:paraId="6AB278D9" w14:textId="77777777" w:rsidR="0049613A" w:rsidRDefault="0049613A" w:rsidP="0049613A">
      <w:pPr>
        <w:spacing w:line="200" w:lineRule="exact"/>
        <w:ind w:left="720"/>
        <w:jc w:val="both"/>
      </w:pPr>
    </w:p>
    <w:p w14:paraId="682B1892" w14:textId="6A2A0FF1" w:rsidR="008F529A" w:rsidRDefault="008F529A" w:rsidP="00B61690">
      <w:pPr>
        <w:spacing w:line="200" w:lineRule="exact"/>
        <w:ind w:left="720"/>
        <w:jc w:val="both"/>
      </w:pPr>
      <w:r>
        <w:t>2-hour fire-rated enclosure or protected area.</w:t>
      </w:r>
    </w:p>
    <w:p w14:paraId="46A4AA61" w14:textId="77777777" w:rsidR="0049613A" w:rsidRDefault="0049613A" w:rsidP="0049613A">
      <w:pPr>
        <w:spacing w:line="200" w:lineRule="exact"/>
        <w:ind w:left="720"/>
        <w:jc w:val="both"/>
      </w:pPr>
    </w:p>
    <w:p w14:paraId="0111B744" w14:textId="1D6F01CC" w:rsidR="008F529A" w:rsidRDefault="008F529A" w:rsidP="00B61690">
      <w:pPr>
        <w:spacing w:line="200" w:lineRule="exact"/>
        <w:ind w:left="720"/>
        <w:jc w:val="both"/>
      </w:pPr>
      <w:r>
        <w:t>Performance alternatives approved by the authority having jurisdiction.</w:t>
      </w:r>
    </w:p>
    <w:p w14:paraId="7544F317" w14:textId="7BF71A9B" w:rsidR="00263543" w:rsidRDefault="00263543" w:rsidP="00F4306F">
      <w:pPr>
        <w:pStyle w:val="BodyText"/>
      </w:pPr>
    </w:p>
    <w:p w14:paraId="1657274B" w14:textId="77777777" w:rsidR="006C4CD9" w:rsidRDefault="006C4CD9" w:rsidP="006C4CD9">
      <w:pPr>
        <w:pStyle w:val="BodyText"/>
      </w:pPr>
    </w:p>
    <w:p w14:paraId="224FD8CC" w14:textId="77777777" w:rsidR="00F10EEB" w:rsidRPr="00C54283" w:rsidRDefault="00F10EEB">
      <w:pPr>
        <w:pStyle w:val="PART"/>
      </w:pPr>
      <w:bookmarkStart w:id="18" w:name="_Toc479161327"/>
      <w:bookmarkStart w:id="19" w:name="_Toc120630932"/>
      <w:r w:rsidRPr="00C54283">
        <w:t>EXECUTION</w:t>
      </w:r>
      <w:bookmarkEnd w:id="18"/>
      <w:bookmarkEnd w:id="19"/>
      <w:r w:rsidR="00C54283">
        <w:br/>
      </w:r>
    </w:p>
    <w:p w14:paraId="6C3CDFE6" w14:textId="77777777" w:rsidR="00F10EEB" w:rsidRPr="00B858AE" w:rsidRDefault="003B12CC" w:rsidP="007E1BA3">
      <w:pPr>
        <w:pStyle w:val="ARTICLE"/>
      </w:pPr>
      <w:bookmarkStart w:id="20" w:name="_Toc479161328"/>
      <w:bookmarkStart w:id="21" w:name="_Toc120630933"/>
      <w:r>
        <w:t>General</w:t>
      </w:r>
      <w:bookmarkEnd w:id="20"/>
      <w:bookmarkEnd w:id="21"/>
    </w:p>
    <w:p w14:paraId="766679EE" w14:textId="77777777" w:rsidR="00B858AE" w:rsidRPr="00B858AE" w:rsidRDefault="00B858AE" w:rsidP="00796CD5">
      <w:pPr>
        <w:pStyle w:val="BodyText"/>
      </w:pPr>
      <w:r w:rsidRPr="00B858AE">
        <w:t>The complete installation shall be done in a neat, workmanlike manner in accordance with Division 26 of these documents and manufacturer's recommendations.</w:t>
      </w:r>
    </w:p>
    <w:p w14:paraId="54609792" w14:textId="77777777" w:rsidR="009A01FF" w:rsidRPr="00CF7623" w:rsidRDefault="009A01FF" w:rsidP="00CF7623">
      <w:pPr>
        <w:pStyle w:val="BodyText"/>
      </w:pPr>
    </w:p>
    <w:p w14:paraId="18A39C79" w14:textId="77777777" w:rsidR="00F306B1" w:rsidRPr="00977556" w:rsidRDefault="003B12CC" w:rsidP="007E1BA3">
      <w:pPr>
        <w:pStyle w:val="ARTICLE"/>
      </w:pPr>
      <w:bookmarkStart w:id="22" w:name="_Toc479161329"/>
      <w:bookmarkStart w:id="23" w:name="_Toc120630934"/>
      <w:r>
        <w:t>Coordination</w:t>
      </w:r>
      <w:bookmarkEnd w:id="22"/>
      <w:bookmarkEnd w:id="23"/>
    </w:p>
    <w:p w14:paraId="0D3EEFAA" w14:textId="03491F13" w:rsidR="00F306B1" w:rsidRDefault="008363AC" w:rsidP="00796CD5">
      <w:pPr>
        <w:pStyle w:val="BodyText"/>
      </w:pPr>
      <w:r w:rsidRPr="008363AC">
        <w:t>Coordinate installation with User Agency</w:t>
      </w:r>
      <w:r w:rsidR="00082BCB">
        <w:t xml:space="preserve">. </w:t>
      </w:r>
      <w:r w:rsidRPr="008363AC">
        <w:t xml:space="preserve">Verify rough-in and installation requirements </w:t>
      </w:r>
      <w:r w:rsidR="006E3DA0">
        <w:t xml:space="preserve">including the location of the </w:t>
      </w:r>
      <w:r w:rsidR="00900A15">
        <w:t>Master Control Station</w:t>
      </w:r>
      <w:r w:rsidR="006E3DA0">
        <w:t xml:space="preserve"> and the locations of the </w:t>
      </w:r>
      <w:r w:rsidR="00900A15">
        <w:t>Remote Call Station</w:t>
      </w:r>
      <w:r w:rsidRPr="008363AC">
        <w:t>s.</w:t>
      </w:r>
    </w:p>
    <w:p w14:paraId="18C92609" w14:textId="147233DD" w:rsidR="006E3DA0" w:rsidRDefault="006E3DA0" w:rsidP="00796CD5">
      <w:pPr>
        <w:pStyle w:val="BodyText"/>
      </w:pPr>
    </w:p>
    <w:p w14:paraId="7C3C5490" w14:textId="2739BD2C" w:rsidR="006E3DA0" w:rsidRDefault="006E3DA0" w:rsidP="00796CD5">
      <w:pPr>
        <w:pStyle w:val="BodyText"/>
      </w:pPr>
      <w:r>
        <w:t>Coordinate programming functions and phone numbers with the User Agency.</w:t>
      </w:r>
    </w:p>
    <w:p w14:paraId="237DB206" w14:textId="77777777" w:rsidR="008363AC" w:rsidRPr="00977556" w:rsidRDefault="008363AC" w:rsidP="00796CD5">
      <w:pPr>
        <w:pStyle w:val="BodyText"/>
      </w:pPr>
    </w:p>
    <w:p w14:paraId="427D13CA" w14:textId="77777777" w:rsidR="00F306B1" w:rsidRPr="00977556" w:rsidRDefault="003B12CC" w:rsidP="007E1BA3">
      <w:pPr>
        <w:pStyle w:val="ARTICLE"/>
      </w:pPr>
      <w:bookmarkStart w:id="24" w:name="_Toc479161331"/>
      <w:bookmarkStart w:id="25" w:name="_Toc120630935"/>
      <w:r>
        <w:t>Installation</w:t>
      </w:r>
      <w:bookmarkEnd w:id="24"/>
      <w:bookmarkEnd w:id="25"/>
    </w:p>
    <w:p w14:paraId="32FFD6C9" w14:textId="2232DB68" w:rsidR="000B675E" w:rsidRDefault="000B675E" w:rsidP="0030643F">
      <w:pPr>
        <w:pStyle w:val="Article-Sub-Heading"/>
      </w:pPr>
      <w:bookmarkStart w:id="26" w:name="_Toc479161334"/>
      <w:bookmarkStart w:id="27" w:name="_Toc479161340"/>
      <w:r>
        <w:t>General</w:t>
      </w:r>
    </w:p>
    <w:p w14:paraId="5C18D894" w14:textId="77777777" w:rsidR="000B675E" w:rsidRDefault="000B675E" w:rsidP="000B675E">
      <w:pPr>
        <w:pStyle w:val="BodyText"/>
      </w:pPr>
      <w:r>
        <w:t xml:space="preserve">The </w:t>
      </w:r>
      <w:r w:rsidRPr="00132806">
        <w:t>system amplifiers and power supplies shall be located adjacent to the main system panel.</w:t>
      </w:r>
    </w:p>
    <w:p w14:paraId="1417FA21" w14:textId="124EF824" w:rsidR="000B675E" w:rsidRDefault="000B675E" w:rsidP="00BC6014">
      <w:pPr>
        <w:pStyle w:val="BodyText"/>
      </w:pPr>
    </w:p>
    <w:p w14:paraId="7A924622" w14:textId="16BDDDB7" w:rsidR="000B675E" w:rsidRDefault="000B675E" w:rsidP="0030643F">
      <w:pPr>
        <w:pStyle w:val="Article-Sub-Heading"/>
      </w:pPr>
      <w:r>
        <w:t>Coordination</w:t>
      </w:r>
    </w:p>
    <w:p w14:paraId="2ED1CCE5" w14:textId="332F0EB4" w:rsidR="00BC6014" w:rsidRPr="00BC6014" w:rsidRDefault="00BC6014" w:rsidP="00BC6014">
      <w:pPr>
        <w:pStyle w:val="BodyText"/>
      </w:pPr>
      <w:r w:rsidRPr="00BC6014">
        <w:t xml:space="preserve">Basic programming functions are </w:t>
      </w:r>
      <w:r w:rsidR="00656F71">
        <w:t xml:space="preserve">as </w:t>
      </w:r>
      <w:r w:rsidRPr="00BC6014">
        <w:t xml:space="preserve">given </w:t>
      </w:r>
      <w:r w:rsidR="00656F71">
        <w:t xml:space="preserve">in the proposed Sequence of Operation </w:t>
      </w:r>
      <w:r w:rsidRPr="00BC6014">
        <w:t>above</w:t>
      </w:r>
      <w:r w:rsidR="00656F71">
        <w:t>. C</w:t>
      </w:r>
      <w:r w:rsidRPr="00BC6014">
        <w:t xml:space="preserve">oordinate with the owner to provide additional phone numbers. Coordinate with the owner’s User Agency and </w:t>
      </w:r>
      <w:r w:rsidR="0030643F">
        <w:t>phone</w:t>
      </w:r>
      <w:r w:rsidRPr="00BC6014">
        <w:t xml:space="preserve"> service provider for the proper number of phone circuits for the system. </w:t>
      </w:r>
    </w:p>
    <w:p w14:paraId="6475F95A" w14:textId="77777777" w:rsidR="000B675E" w:rsidRDefault="000B675E" w:rsidP="00BC6014">
      <w:pPr>
        <w:pStyle w:val="BodyText"/>
      </w:pPr>
    </w:p>
    <w:p w14:paraId="577DE778" w14:textId="4706DB9C" w:rsidR="00132806" w:rsidRDefault="002B69F6" w:rsidP="0030643F">
      <w:pPr>
        <w:pStyle w:val="Article-Sub-Heading"/>
      </w:pPr>
      <w:r>
        <w:t>Cabling</w:t>
      </w:r>
    </w:p>
    <w:p w14:paraId="3BCDE0EC" w14:textId="52D7262F" w:rsidR="0000428B" w:rsidRDefault="0000428B" w:rsidP="00BC6014">
      <w:pPr>
        <w:pStyle w:val="BodyText"/>
      </w:pPr>
      <w:r w:rsidRPr="0000428B">
        <w:t>The system shall be connected to a separate dedicated branch circuit fr</w:t>
      </w:r>
      <w:r>
        <w:t xml:space="preserve">om the building </w:t>
      </w:r>
      <w:r w:rsidRPr="00751A79">
        <w:t>emergency</w:t>
      </w:r>
      <w:r>
        <w:t xml:space="preserve"> </w:t>
      </w:r>
      <w:r w:rsidR="001A36FF">
        <w:t xml:space="preserve">power </w:t>
      </w:r>
      <w:r>
        <w:t>panel.</w:t>
      </w:r>
    </w:p>
    <w:p w14:paraId="576761FE" w14:textId="77777777" w:rsidR="0000428B" w:rsidRDefault="0000428B" w:rsidP="00BC6014">
      <w:pPr>
        <w:pStyle w:val="BodyText"/>
      </w:pPr>
    </w:p>
    <w:p w14:paraId="34819FDA" w14:textId="1243E943" w:rsidR="000F28EF" w:rsidRPr="00215ADA" w:rsidRDefault="00BC6014" w:rsidP="00BC6014">
      <w:pPr>
        <w:pStyle w:val="BodyText"/>
      </w:pPr>
      <w:r w:rsidRPr="00215ADA">
        <w:t xml:space="preserve">System </w:t>
      </w:r>
      <w:r w:rsidR="00C53E03" w:rsidRPr="00215ADA">
        <w:t>c</w:t>
      </w:r>
      <w:r w:rsidR="00F54A3A" w:rsidRPr="00215ADA">
        <w:t>ommunication</w:t>
      </w:r>
      <w:r w:rsidRPr="00215ADA">
        <w:t xml:space="preserve"> </w:t>
      </w:r>
      <w:r w:rsidR="002B69F6" w:rsidRPr="00215ADA">
        <w:t xml:space="preserve">cabling </w:t>
      </w:r>
      <w:r w:rsidRPr="00215ADA">
        <w:t xml:space="preserve">shall be routed in </w:t>
      </w:r>
      <w:r w:rsidR="00656F71" w:rsidRPr="00215ADA">
        <w:t>1</w:t>
      </w:r>
      <w:r w:rsidRPr="00215ADA">
        <w:t>/</w:t>
      </w:r>
      <w:r w:rsidR="00656F71" w:rsidRPr="00215ADA">
        <w:t>2</w:t>
      </w:r>
      <w:r w:rsidRPr="00215ADA">
        <w:t xml:space="preserve">” </w:t>
      </w:r>
      <w:r w:rsidR="00E44545" w:rsidRPr="00215ADA">
        <w:t xml:space="preserve">(minimum) </w:t>
      </w:r>
      <w:r w:rsidRPr="00215ADA">
        <w:t>conduit</w:t>
      </w:r>
      <w:r w:rsidR="00C53E03" w:rsidRPr="00215ADA">
        <w:t>,</w:t>
      </w:r>
      <w:r w:rsidR="00ED2D7E" w:rsidRPr="00215ADA">
        <w:t xml:space="preserve"> separate from power wiring</w:t>
      </w:r>
      <w:r w:rsidRPr="00215ADA">
        <w:t xml:space="preserve">. </w:t>
      </w:r>
    </w:p>
    <w:p w14:paraId="10F85208" w14:textId="77777777" w:rsidR="000F28EF" w:rsidRPr="00215ADA" w:rsidRDefault="000F28EF" w:rsidP="00BC6014">
      <w:pPr>
        <w:pStyle w:val="BodyText"/>
      </w:pPr>
    </w:p>
    <w:p w14:paraId="58689D08" w14:textId="26E19A6C" w:rsidR="00BC6014" w:rsidRDefault="00BC6014" w:rsidP="00BC6014">
      <w:pPr>
        <w:pStyle w:val="BodyText"/>
      </w:pPr>
      <w:r w:rsidRPr="00215ADA">
        <w:t xml:space="preserve">Power wiring from the power supply to the annunciator shall be 16-gauge minimum </w:t>
      </w:r>
      <w:r w:rsidR="00A002C8">
        <w:t>or sized as recommended by the manufacturer. R</w:t>
      </w:r>
      <w:r w:rsidRPr="00215ADA">
        <w:t xml:space="preserve">oute </w:t>
      </w:r>
      <w:r w:rsidR="00A002C8">
        <w:t xml:space="preserve">wiring </w:t>
      </w:r>
      <w:r w:rsidRPr="00215ADA">
        <w:t xml:space="preserve">in </w:t>
      </w:r>
      <w:r w:rsidR="00656F71" w:rsidRPr="00215ADA">
        <w:t>1</w:t>
      </w:r>
      <w:r w:rsidRPr="00215ADA">
        <w:t>/</w:t>
      </w:r>
      <w:r w:rsidR="00656F71" w:rsidRPr="00215ADA">
        <w:t>2</w:t>
      </w:r>
      <w:r w:rsidRPr="00215ADA">
        <w:t xml:space="preserve">” </w:t>
      </w:r>
      <w:r w:rsidR="00E44545" w:rsidRPr="00215ADA">
        <w:t xml:space="preserve">(minimum) </w:t>
      </w:r>
      <w:r w:rsidRPr="00215ADA">
        <w:t xml:space="preserve">conduit. Locate the power supply above the accessible ceiling at the annunciator location. Wire power supply to a 120-volt </w:t>
      </w:r>
      <w:r w:rsidR="00A002C8">
        <w:t xml:space="preserve">emergency </w:t>
      </w:r>
      <w:r w:rsidRPr="00215ADA">
        <w:t>circuit. The contractor shall install the phone power supply where it is not visible from a public location.</w:t>
      </w:r>
    </w:p>
    <w:p w14:paraId="3B44D670" w14:textId="38838FCE" w:rsidR="00543169" w:rsidRDefault="00543169" w:rsidP="00BC6014">
      <w:pPr>
        <w:pStyle w:val="BodyText"/>
      </w:pPr>
    </w:p>
    <w:p w14:paraId="2A30A768" w14:textId="4BB33BB2" w:rsidR="00543169" w:rsidRDefault="00543169" w:rsidP="00BC6014">
      <w:pPr>
        <w:pStyle w:val="BodyText"/>
      </w:pPr>
      <w:r w:rsidRPr="00543169">
        <w:t>Leave 8</w:t>
      </w:r>
      <w:r>
        <w:t>-</w:t>
      </w:r>
      <w:r w:rsidRPr="00543169">
        <w:t xml:space="preserve">inch wire tails at each </w:t>
      </w:r>
      <w:r>
        <w:t>Remote Call Station</w:t>
      </w:r>
      <w:r w:rsidR="0030643F">
        <w:t xml:space="preserve"> and device box</w:t>
      </w:r>
      <w:r>
        <w:t>,</w:t>
      </w:r>
      <w:r w:rsidRPr="00543169">
        <w:t xml:space="preserve"> and 36</w:t>
      </w:r>
      <w:r>
        <w:t>-inch</w:t>
      </w:r>
      <w:r w:rsidRPr="00543169">
        <w:t xml:space="preserve"> wire tails at the </w:t>
      </w:r>
      <w:r>
        <w:t>M</w:t>
      </w:r>
      <w:r w:rsidRPr="00543169">
        <w:t xml:space="preserve">aster </w:t>
      </w:r>
      <w:r>
        <w:t>Control S</w:t>
      </w:r>
      <w:r w:rsidRPr="00543169">
        <w:t>tation.</w:t>
      </w:r>
    </w:p>
    <w:p w14:paraId="33CD8F56" w14:textId="72991B9F" w:rsidR="008663C9" w:rsidRDefault="008663C9" w:rsidP="00BC6014">
      <w:pPr>
        <w:pStyle w:val="BodyText"/>
      </w:pPr>
    </w:p>
    <w:p w14:paraId="76C5A330" w14:textId="524BF52C" w:rsidR="0030643F" w:rsidRDefault="0030643F" w:rsidP="0030643F">
      <w:pPr>
        <w:pStyle w:val="Article-Sub-Heading"/>
      </w:pPr>
      <w:r>
        <w:t>BAS Interface</w:t>
      </w:r>
    </w:p>
    <w:p w14:paraId="470971B3" w14:textId="638D5642" w:rsidR="0030643F" w:rsidRDefault="0030643F" w:rsidP="0030643F">
      <w:pPr>
        <w:pStyle w:val="BodyText"/>
      </w:pPr>
      <w:r>
        <w:t>Connect to the nearest Building Automation System (BAS) panel with 5 twisted pairs with overall shield in a 1-inch conduit.</w:t>
      </w:r>
    </w:p>
    <w:p w14:paraId="243273EF" w14:textId="77777777" w:rsidR="0030643F" w:rsidRDefault="0030643F" w:rsidP="00BC6014">
      <w:pPr>
        <w:pStyle w:val="BodyText"/>
      </w:pPr>
    </w:p>
    <w:p w14:paraId="0878A0DF" w14:textId="5F035622" w:rsidR="008663C9" w:rsidRDefault="008663C9" w:rsidP="00664BAB">
      <w:pPr>
        <w:pStyle w:val="AEInstructions"/>
      </w:pPr>
      <w:r>
        <w:t xml:space="preserve">Show a fire alarm monitoring module within three feet of the </w:t>
      </w:r>
      <w:r w:rsidR="0030643F">
        <w:t>system panel</w:t>
      </w:r>
      <w:r>
        <w:t xml:space="preserve">. Coordinate with the </w:t>
      </w:r>
      <w:r w:rsidRPr="00082BCB">
        <w:t>fire alarm system designer.</w:t>
      </w:r>
    </w:p>
    <w:p w14:paraId="1E0C415A" w14:textId="77777777" w:rsidR="005B421C" w:rsidRPr="00082BCB" w:rsidRDefault="005B421C" w:rsidP="00664BAB">
      <w:pPr>
        <w:pStyle w:val="AEInstructions"/>
      </w:pPr>
    </w:p>
    <w:p w14:paraId="28D71AA1" w14:textId="7139FE09" w:rsidR="008663C9" w:rsidRPr="00082BCB" w:rsidRDefault="008663C9" w:rsidP="007E1BA3">
      <w:pPr>
        <w:pStyle w:val="ARTICLE"/>
      </w:pPr>
      <w:bookmarkStart w:id="28" w:name="_Toc120630936"/>
      <w:r w:rsidRPr="00082BCB">
        <w:t xml:space="preserve">Fire Alarm </w:t>
      </w:r>
      <w:r w:rsidR="00664BAB" w:rsidRPr="00082BCB">
        <w:t>System Interface</w:t>
      </w:r>
      <w:bookmarkEnd w:id="28"/>
    </w:p>
    <w:p w14:paraId="5F256D60" w14:textId="37EE6677" w:rsidR="008663C9" w:rsidRPr="00082BCB" w:rsidRDefault="00664BAB" w:rsidP="008663C9">
      <w:pPr>
        <w:pStyle w:val="BodyText"/>
      </w:pPr>
      <w:r w:rsidRPr="00082BCB">
        <w:t xml:space="preserve">Program the </w:t>
      </w:r>
      <w:r w:rsidR="001A36FF">
        <w:t xml:space="preserve">Two-way </w:t>
      </w:r>
      <w:r w:rsidR="001A36FF" w:rsidRPr="00751A79">
        <w:t>Emergency</w:t>
      </w:r>
      <w:r w:rsidR="00331DDD" w:rsidRPr="00082BCB">
        <w:t xml:space="preserve"> </w:t>
      </w:r>
      <w:r w:rsidR="00F54A3A">
        <w:t>Communication</w:t>
      </w:r>
      <w:r w:rsidR="00331DDD" w:rsidRPr="00082BCB">
        <w:t xml:space="preserve"> System</w:t>
      </w:r>
      <w:r w:rsidRPr="00082BCB">
        <w:t xml:space="preserve"> to activate its relay contacts if the S</w:t>
      </w:r>
      <w:r w:rsidR="00331DDD" w:rsidRPr="00082BCB">
        <w:t>ystem</w:t>
      </w:r>
      <w:r w:rsidRPr="00082BCB">
        <w:t xml:space="preserve"> detect</w:t>
      </w:r>
      <w:r w:rsidR="00C44AED" w:rsidRPr="00082BCB">
        <w:t>s</w:t>
      </w:r>
      <w:r w:rsidRPr="00082BCB">
        <w:t xml:space="preserve"> an </w:t>
      </w:r>
      <w:r w:rsidR="00C44AED" w:rsidRPr="00082BCB">
        <w:t>in</w:t>
      </w:r>
      <w:r w:rsidRPr="00082BCB">
        <w:t xml:space="preserve">active telephone line. Connect the relay contacts to a fire alarm system monitor module located within three feet of the </w:t>
      </w:r>
      <w:r w:rsidR="00331DDD" w:rsidRPr="00082BCB">
        <w:t>system panel</w:t>
      </w:r>
      <w:r w:rsidRPr="00082BCB">
        <w:t xml:space="preserve">. Coordinate with the fire alarm system installer to program the monitor module to provide a “trouble” alarm when the </w:t>
      </w:r>
      <w:r w:rsidR="00331DDD" w:rsidRPr="00082BCB">
        <w:t>system panel</w:t>
      </w:r>
      <w:r w:rsidRPr="00082BCB">
        <w:t xml:space="preserve"> activates its relay contacts.</w:t>
      </w:r>
    </w:p>
    <w:p w14:paraId="40DA4591" w14:textId="77777777" w:rsidR="00BC6014" w:rsidRPr="00082BCB" w:rsidRDefault="00BC6014" w:rsidP="00BC6014">
      <w:pPr>
        <w:pStyle w:val="BodyText"/>
      </w:pPr>
    </w:p>
    <w:p w14:paraId="5FF5128C" w14:textId="0E226425" w:rsidR="006E7503" w:rsidRPr="00082BCB" w:rsidRDefault="006E7503" w:rsidP="007E1BA3">
      <w:pPr>
        <w:pStyle w:val="ARTICLE"/>
      </w:pPr>
      <w:bookmarkStart w:id="29" w:name="_Toc120630937"/>
      <w:r w:rsidRPr="00082BCB">
        <w:t>Identification and Labeling</w:t>
      </w:r>
      <w:bookmarkEnd w:id="26"/>
      <w:bookmarkEnd w:id="29"/>
    </w:p>
    <w:p w14:paraId="4C3176C3" w14:textId="1B24CBAC" w:rsidR="001B6A53" w:rsidRDefault="00CB17D9" w:rsidP="00CB17D9">
      <w:pPr>
        <w:pStyle w:val="BodyText"/>
      </w:pPr>
      <w:bookmarkStart w:id="30" w:name="_Hlk33689526"/>
      <w:r w:rsidRPr="00CB17D9">
        <w:rPr>
          <w:b/>
          <w:bCs/>
        </w:rPr>
        <w:t>Directions</w:t>
      </w:r>
      <w:r w:rsidR="001B6A53">
        <w:rPr>
          <w:b/>
          <w:bCs/>
        </w:rPr>
        <w:t xml:space="preserve"> for Use</w:t>
      </w:r>
    </w:p>
    <w:p w14:paraId="7DE9FE6E" w14:textId="1D89A9AC" w:rsidR="009B2F3B" w:rsidRDefault="008900BB" w:rsidP="00CB17D9">
      <w:pPr>
        <w:pStyle w:val="BodyText"/>
      </w:pPr>
      <w:r>
        <w:t>Provide d</w:t>
      </w:r>
      <w:r w:rsidR="00CB17D9">
        <w:t xml:space="preserve">irections for the use of the </w:t>
      </w:r>
      <w:r w:rsidR="00220DF6">
        <w:t>Two</w:t>
      </w:r>
      <w:r w:rsidR="00CB17D9">
        <w:t xml:space="preserve">-way </w:t>
      </w:r>
      <w:r w:rsidR="00220DF6">
        <w:t>E</w:t>
      </w:r>
      <w:r w:rsidR="00220DF6" w:rsidRPr="00751A79">
        <w:t>mergency</w:t>
      </w:r>
      <w:r w:rsidR="00220DF6">
        <w:t xml:space="preserve"> C</w:t>
      </w:r>
      <w:r w:rsidR="00F54A3A">
        <w:t>ommunication</w:t>
      </w:r>
      <w:r w:rsidR="00CB17D9">
        <w:t xml:space="preserve"> </w:t>
      </w:r>
      <w:r w:rsidR="00220DF6">
        <w:t>System</w:t>
      </w:r>
      <w:r w:rsidR="00CB17D9">
        <w:t xml:space="preserve">, instructions for summoning assistance via the </w:t>
      </w:r>
      <w:r w:rsidR="00220DF6">
        <w:t>Two</w:t>
      </w:r>
      <w:r w:rsidR="00CB17D9">
        <w:t xml:space="preserve">-way </w:t>
      </w:r>
      <w:r w:rsidR="00220DF6">
        <w:t>E</w:t>
      </w:r>
      <w:r w:rsidR="00220DF6" w:rsidRPr="00751A79">
        <w:t>mergency</w:t>
      </w:r>
      <w:r w:rsidR="00220DF6">
        <w:t xml:space="preserve"> Communication System </w:t>
      </w:r>
      <w:r w:rsidR="00CB17D9">
        <w:t xml:space="preserve">and written identification of the location posted adjacent to the </w:t>
      </w:r>
      <w:r w:rsidR="00220DF6">
        <w:t>Two</w:t>
      </w:r>
      <w:r w:rsidR="00CB17D9">
        <w:t xml:space="preserve">-way </w:t>
      </w:r>
      <w:r w:rsidR="00220DF6">
        <w:t>E</w:t>
      </w:r>
      <w:r w:rsidR="00220DF6" w:rsidRPr="00751A79">
        <w:t>mergency</w:t>
      </w:r>
      <w:r w:rsidR="00220DF6">
        <w:t xml:space="preserve"> Communication System</w:t>
      </w:r>
      <w:r w:rsidR="00CB17D9">
        <w:t>. Signage shall comply with the ICC A117.1 requirements for visual characters.</w:t>
      </w:r>
    </w:p>
    <w:bookmarkEnd w:id="30"/>
    <w:p w14:paraId="4E17FA1E" w14:textId="04841937" w:rsidR="00CB17D9" w:rsidRDefault="00CB17D9" w:rsidP="00C37162">
      <w:pPr>
        <w:pStyle w:val="BodyText"/>
      </w:pPr>
    </w:p>
    <w:p w14:paraId="11AA9ED6" w14:textId="183BDA85" w:rsidR="001B6A53" w:rsidRDefault="00CB17D9" w:rsidP="00CB17D9">
      <w:pPr>
        <w:pStyle w:val="BodyText"/>
      </w:pPr>
      <w:r w:rsidRPr="00CB17D9">
        <w:rPr>
          <w:b/>
          <w:bCs/>
        </w:rPr>
        <w:t>Signage</w:t>
      </w:r>
    </w:p>
    <w:p w14:paraId="2D2E7549" w14:textId="575FCF90" w:rsidR="00CB17D9" w:rsidRDefault="00CB17D9" w:rsidP="00CB17D9">
      <w:pPr>
        <w:pStyle w:val="BodyText"/>
      </w:pPr>
      <w:r>
        <w:t>Provide signage indicating special accessibility provisions:</w:t>
      </w:r>
    </w:p>
    <w:p w14:paraId="0BFD5571" w14:textId="5FB20726" w:rsidR="00CB17D9" w:rsidRDefault="00CB17D9" w:rsidP="008900BB">
      <w:pPr>
        <w:pStyle w:val="BodyText"/>
        <w:numPr>
          <w:ilvl w:val="0"/>
          <w:numId w:val="40"/>
        </w:numPr>
      </w:pPr>
      <w:r>
        <w:t xml:space="preserve">Each door providing access to an area of refuge </w:t>
      </w:r>
      <w:r w:rsidR="009A66F4">
        <w:t xml:space="preserve">from </w:t>
      </w:r>
      <w:r>
        <w:t>an adjacent floor area shall be identified by a sign stating:</w:t>
      </w:r>
      <w:r w:rsidR="008900BB">
        <w:t xml:space="preserve"> </w:t>
      </w:r>
      <w:r>
        <w:t>AREA OF REFUGE.</w:t>
      </w:r>
    </w:p>
    <w:p w14:paraId="384BDBB3" w14:textId="208F99B5" w:rsidR="00CB17D9" w:rsidRDefault="00CB17D9" w:rsidP="008900BB">
      <w:pPr>
        <w:pStyle w:val="BodyText"/>
        <w:numPr>
          <w:ilvl w:val="0"/>
          <w:numId w:val="40"/>
        </w:numPr>
      </w:pPr>
      <w:r>
        <w:t>Each door providing access to an exterior area for assisted rescue shall be identified by a sign stating:</w:t>
      </w:r>
      <w:r w:rsidR="008900BB">
        <w:t xml:space="preserve"> </w:t>
      </w:r>
      <w:r>
        <w:t>EXTERIOR AREA FOR ASSISTED RESCUE.</w:t>
      </w:r>
    </w:p>
    <w:p w14:paraId="5AC814EB" w14:textId="28A33710" w:rsidR="00CB17D9" w:rsidRDefault="00CB17D9" w:rsidP="00A2248E">
      <w:pPr>
        <w:pStyle w:val="BodyText"/>
        <w:numPr>
          <w:ilvl w:val="0"/>
          <w:numId w:val="40"/>
        </w:numPr>
      </w:pPr>
      <w:r>
        <w:t>Signage shall comply with the ICC A117.1 requirements for visual characters and include the International</w:t>
      </w:r>
      <w:r w:rsidR="008900BB">
        <w:t xml:space="preserve"> </w:t>
      </w:r>
      <w:r>
        <w:t xml:space="preserve">Symbol of Accessibility. </w:t>
      </w:r>
      <w:r w:rsidR="00E44545">
        <w:t>T</w:t>
      </w:r>
      <w:r>
        <w:t xml:space="preserve">he </w:t>
      </w:r>
      <w:r w:rsidR="00E44545">
        <w:t xml:space="preserve">Area of Refuge and Exterior Area for Assisted Rescue </w:t>
      </w:r>
      <w:r>
        <w:t>signs shall be illuminated. Additionally, visual characters, raised character and braille signage complying with ICC A117.1 shall</w:t>
      </w:r>
      <w:r w:rsidR="008900BB">
        <w:t xml:space="preserve"> </w:t>
      </w:r>
      <w:r>
        <w:t>be located at each door to an area of refuge and exterior area for assisted rescue in accordance with</w:t>
      </w:r>
      <w:r w:rsidR="008900BB">
        <w:t xml:space="preserve"> IBC s</w:t>
      </w:r>
      <w:r>
        <w:t>ectio</w:t>
      </w:r>
      <w:r w:rsidR="008900BB">
        <w:t xml:space="preserve">n </w:t>
      </w:r>
      <w:r>
        <w:t>1013.4.</w:t>
      </w:r>
    </w:p>
    <w:p w14:paraId="602CCC46" w14:textId="77777777" w:rsidR="00CB17D9" w:rsidRDefault="00CB17D9" w:rsidP="00C37162">
      <w:pPr>
        <w:pStyle w:val="BodyText"/>
      </w:pPr>
    </w:p>
    <w:p w14:paraId="1DF45A26" w14:textId="2B6BAA31" w:rsidR="001B6A53" w:rsidRDefault="00C37162" w:rsidP="00C37162">
      <w:pPr>
        <w:pStyle w:val="BodyText"/>
      </w:pPr>
      <w:r w:rsidRPr="00C37162">
        <w:rPr>
          <w:b/>
          <w:bCs/>
        </w:rPr>
        <w:t>Directional Signage</w:t>
      </w:r>
    </w:p>
    <w:p w14:paraId="0A34D970" w14:textId="788B9587" w:rsidR="00C37162" w:rsidRDefault="00C37162" w:rsidP="00C37162">
      <w:pPr>
        <w:pStyle w:val="BodyText"/>
      </w:pPr>
      <w:r>
        <w:t>Directional Signage indicating the location of all other means of egress, and which of those are “accessible” means of egress shall be provided at the following per IBC 1009.10:</w:t>
      </w:r>
    </w:p>
    <w:p w14:paraId="4B667CA1" w14:textId="2D3DF645" w:rsidR="00C37162" w:rsidRDefault="00C37162" w:rsidP="008900BB">
      <w:pPr>
        <w:pStyle w:val="BodyText"/>
        <w:numPr>
          <w:ilvl w:val="0"/>
          <w:numId w:val="42"/>
        </w:numPr>
      </w:pPr>
      <w:r>
        <w:t>At exits serving a required accessible space but not providing an approved accessible means of egress.</w:t>
      </w:r>
    </w:p>
    <w:p w14:paraId="35C8189C" w14:textId="232B21F3" w:rsidR="00C37162" w:rsidRDefault="00C37162" w:rsidP="008900BB">
      <w:pPr>
        <w:pStyle w:val="BodyText"/>
        <w:numPr>
          <w:ilvl w:val="0"/>
          <w:numId w:val="42"/>
        </w:numPr>
      </w:pPr>
      <w:r>
        <w:t>At elevator landings.</w:t>
      </w:r>
    </w:p>
    <w:p w14:paraId="3A5D6994" w14:textId="7F9D800E" w:rsidR="00C40D33" w:rsidRDefault="00C37162" w:rsidP="008900BB">
      <w:pPr>
        <w:pStyle w:val="BodyText"/>
        <w:numPr>
          <w:ilvl w:val="0"/>
          <w:numId w:val="42"/>
        </w:numPr>
      </w:pPr>
      <w:r>
        <w:t>Within area(s) of refuge.</w:t>
      </w:r>
    </w:p>
    <w:p w14:paraId="584697DD" w14:textId="77777777" w:rsidR="00C37162" w:rsidRDefault="00C37162" w:rsidP="00C37162">
      <w:pPr>
        <w:pStyle w:val="BodyText"/>
      </w:pPr>
    </w:p>
    <w:p w14:paraId="5197ECD2" w14:textId="2ED12157" w:rsidR="0030643F" w:rsidRDefault="0030643F" w:rsidP="007E1BA3">
      <w:pPr>
        <w:pStyle w:val="ARTICLE"/>
      </w:pPr>
      <w:bookmarkStart w:id="31" w:name="_Toc120630938"/>
      <w:r>
        <w:t>Manufacturer Field Services</w:t>
      </w:r>
      <w:bookmarkEnd w:id="31"/>
    </w:p>
    <w:p w14:paraId="087DC1EC" w14:textId="3665767C" w:rsidR="0030643F" w:rsidRDefault="0030643F" w:rsidP="0030643F">
      <w:pPr>
        <w:pStyle w:val="BodyText"/>
      </w:pPr>
      <w:r>
        <w:t xml:space="preserve">A factory authorized technician shall supervise the installation and connection of all products furnished under this </w:t>
      </w:r>
      <w:r w:rsidR="009B2F3B">
        <w:t>Section and</w:t>
      </w:r>
      <w:r>
        <w:t xml:space="preserve"> shall perform start-up services and acceptance testing of the same.</w:t>
      </w:r>
    </w:p>
    <w:p w14:paraId="43BC873E" w14:textId="77777777" w:rsidR="0030643F" w:rsidRDefault="0030643F" w:rsidP="0030643F">
      <w:pPr>
        <w:pStyle w:val="BodyText"/>
      </w:pPr>
    </w:p>
    <w:p w14:paraId="50876421" w14:textId="6D4E44BD" w:rsidR="00F306B1" w:rsidRPr="00C15491" w:rsidRDefault="003B12CC" w:rsidP="007E1BA3">
      <w:pPr>
        <w:pStyle w:val="ARTICLE"/>
      </w:pPr>
      <w:bookmarkStart w:id="32" w:name="_Toc120630939"/>
      <w:r w:rsidRPr="00C15491">
        <w:t>Acceptance Testing</w:t>
      </w:r>
      <w:bookmarkEnd w:id="27"/>
      <w:bookmarkEnd w:id="32"/>
    </w:p>
    <w:p w14:paraId="75192EF6" w14:textId="77777777" w:rsidR="00F306B1" w:rsidRPr="00C15491" w:rsidRDefault="00F306B1" w:rsidP="00F306B1">
      <w:pPr>
        <w:pStyle w:val="Article-Sub-Heading"/>
      </w:pPr>
      <w:r w:rsidRPr="00C15491">
        <w:t>General</w:t>
      </w:r>
    </w:p>
    <w:p w14:paraId="0032ED2F" w14:textId="2F5FA8AB" w:rsidR="00302C20" w:rsidRPr="00C15491" w:rsidRDefault="00302C20" w:rsidP="00263543">
      <w:pPr>
        <w:pStyle w:val="BodyText"/>
      </w:pPr>
      <w:r w:rsidRPr="00C15491">
        <w:t>Conduct acceptance testing according to a schedule coordinated with the Agency</w:t>
      </w:r>
      <w:r w:rsidR="00355F9F" w:rsidRPr="00C15491">
        <w:t xml:space="preserve">, DFD, </w:t>
      </w:r>
      <w:r w:rsidR="00355F9F" w:rsidRPr="00751A79">
        <w:t>emergency</w:t>
      </w:r>
      <w:r w:rsidR="00355F9F" w:rsidRPr="00C15491">
        <w:t xml:space="preserve"> responder agency</w:t>
      </w:r>
      <w:r w:rsidR="002B3BD9">
        <w:t>, and AHJ</w:t>
      </w:r>
      <w:r w:rsidRPr="00C15491">
        <w:t>.</w:t>
      </w:r>
      <w:r w:rsidR="00355F9F" w:rsidRPr="00C15491">
        <w:t xml:space="preserve"> </w:t>
      </w:r>
      <w:r w:rsidRPr="00C15491">
        <w:t>Provide a minimum of one (1) week advance</w:t>
      </w:r>
      <w:r w:rsidR="00331DDD">
        <w:t>d</w:t>
      </w:r>
      <w:r w:rsidRPr="00C15491">
        <w:t xml:space="preserve"> notice to allow for such participation.</w:t>
      </w:r>
      <w:r w:rsidR="00965AE8">
        <w:t xml:space="preserve"> </w:t>
      </w:r>
      <w:r w:rsidR="00965AE8" w:rsidRPr="00965AE8">
        <w:t xml:space="preserve">Failure to provide </w:t>
      </w:r>
      <w:r w:rsidR="00965AE8">
        <w:t>advanced</w:t>
      </w:r>
      <w:r w:rsidR="00965AE8" w:rsidRPr="00965AE8">
        <w:t xml:space="preserve"> notice </w:t>
      </w:r>
      <w:r w:rsidR="00965AE8">
        <w:t xml:space="preserve">will </w:t>
      </w:r>
      <w:r w:rsidR="00965AE8" w:rsidRPr="00965AE8">
        <w:t>result</w:t>
      </w:r>
      <w:r w:rsidR="00965AE8">
        <w:t xml:space="preserve"> in the tests being </w:t>
      </w:r>
      <w:r w:rsidR="00965AE8" w:rsidRPr="00965AE8">
        <w:t xml:space="preserve">rejected and </w:t>
      </w:r>
      <w:r w:rsidR="00965AE8">
        <w:t xml:space="preserve">will require the system to be </w:t>
      </w:r>
      <w:r w:rsidR="00965AE8" w:rsidRPr="00965AE8">
        <w:t>re</w:t>
      </w:r>
      <w:r w:rsidR="00965AE8">
        <w:t>-</w:t>
      </w:r>
      <w:r w:rsidR="00965AE8" w:rsidRPr="00965AE8">
        <w:t>test</w:t>
      </w:r>
      <w:r w:rsidR="00965AE8">
        <w:t>ed at a coordinated time</w:t>
      </w:r>
      <w:r w:rsidR="00965AE8" w:rsidRPr="00965AE8">
        <w:t>.</w:t>
      </w:r>
    </w:p>
    <w:p w14:paraId="3CC1E3D7" w14:textId="77777777" w:rsidR="00302C20" w:rsidRPr="00C15491" w:rsidRDefault="00302C20" w:rsidP="00263543">
      <w:pPr>
        <w:pStyle w:val="BodyText"/>
      </w:pPr>
    </w:p>
    <w:p w14:paraId="5A9EE1DA" w14:textId="77777777" w:rsidR="00302C20" w:rsidRPr="00C15491" w:rsidRDefault="00302C20" w:rsidP="00263543">
      <w:pPr>
        <w:pStyle w:val="BodyText"/>
      </w:pPr>
      <w:r w:rsidRPr="00C15491">
        <w:t>Supply all equipment and personnel necessary to conduct the acceptance tests.</w:t>
      </w:r>
    </w:p>
    <w:p w14:paraId="1C4B4735" w14:textId="77777777" w:rsidR="00302C20" w:rsidRPr="00C15491" w:rsidRDefault="00302C20" w:rsidP="00263543">
      <w:pPr>
        <w:pStyle w:val="BodyText"/>
      </w:pPr>
    </w:p>
    <w:p w14:paraId="755A2E21" w14:textId="41C3BB14" w:rsidR="00666EB8" w:rsidRPr="00C15491" w:rsidRDefault="00666EB8" w:rsidP="00263543">
      <w:pPr>
        <w:pStyle w:val="BodyText"/>
      </w:pPr>
      <w:r w:rsidRPr="00C15491">
        <w:t>The Division 2</w:t>
      </w:r>
      <w:r w:rsidR="00355F9F" w:rsidRPr="00C15491">
        <w:t>7</w:t>
      </w:r>
      <w:r w:rsidRPr="00C15491">
        <w:t xml:space="preserve"> contractor shall assist the User Agency in the final system checkout and commissioning of the </w:t>
      </w:r>
      <w:r w:rsidR="006F1A7F">
        <w:t xml:space="preserve">Two-way </w:t>
      </w:r>
      <w:r w:rsidR="006F1A7F" w:rsidRPr="00751A79">
        <w:t>Emergency</w:t>
      </w:r>
      <w:r w:rsidR="00060A1D">
        <w:t xml:space="preserve"> </w:t>
      </w:r>
      <w:r w:rsidR="00F54A3A">
        <w:t>Communication</w:t>
      </w:r>
      <w:r w:rsidR="00060A1D">
        <w:t xml:space="preserve"> System</w:t>
      </w:r>
      <w:r w:rsidR="00033036">
        <w:t>(s)</w:t>
      </w:r>
      <w:r w:rsidRPr="00C15491">
        <w:t>.</w:t>
      </w:r>
    </w:p>
    <w:p w14:paraId="1FA8B049" w14:textId="77777777" w:rsidR="00666EB8" w:rsidRPr="00C15491" w:rsidRDefault="00666EB8" w:rsidP="00263543">
      <w:pPr>
        <w:pStyle w:val="BodyText"/>
      </w:pPr>
    </w:p>
    <w:p w14:paraId="6C392BC4" w14:textId="67CE90A4" w:rsidR="00302C20" w:rsidRPr="00C15491" w:rsidRDefault="00302C20" w:rsidP="00263543">
      <w:pPr>
        <w:pStyle w:val="BodyText"/>
      </w:pPr>
      <w:r w:rsidRPr="00C15491">
        <w:t>Document all tests.</w:t>
      </w:r>
      <w:r w:rsidR="00E110DE">
        <w:t xml:space="preserve"> </w:t>
      </w:r>
    </w:p>
    <w:p w14:paraId="6850E381" w14:textId="77777777" w:rsidR="00302C20" w:rsidRPr="00C15491" w:rsidRDefault="00302C20" w:rsidP="00263543">
      <w:pPr>
        <w:pStyle w:val="BodyText"/>
      </w:pPr>
    </w:p>
    <w:p w14:paraId="73A119AF" w14:textId="77777777" w:rsidR="00263543" w:rsidRPr="00C15491" w:rsidRDefault="00302C20" w:rsidP="004E3675">
      <w:pPr>
        <w:pStyle w:val="Article-Sub-Heading"/>
      </w:pPr>
      <w:bookmarkStart w:id="33" w:name="_Toc479161341"/>
      <w:r w:rsidRPr="00C15491">
        <w:t>System Testing</w:t>
      </w:r>
    </w:p>
    <w:p w14:paraId="13669464" w14:textId="77777777" w:rsidR="00A21BC7" w:rsidRPr="00C15491" w:rsidRDefault="00A21BC7" w:rsidP="008B0D57">
      <w:pPr>
        <w:pStyle w:val="BodyText"/>
      </w:pPr>
      <w:r w:rsidRPr="00C15491">
        <w:t>Demonstrate the following:</w:t>
      </w:r>
    </w:p>
    <w:p w14:paraId="182E6B2C" w14:textId="6A0203A8" w:rsidR="00A21BC7" w:rsidRDefault="00A21BC7" w:rsidP="00A21BC7">
      <w:pPr>
        <w:pStyle w:val="ListBullet"/>
      </w:pPr>
      <w:r w:rsidRPr="00C15491">
        <w:t xml:space="preserve">Initiate calls from each Remote Call Station. At the Master Control Station, demonstrate receiving calls from each Remote Call Station. </w:t>
      </w:r>
    </w:p>
    <w:p w14:paraId="6A53426F" w14:textId="4B118074" w:rsidR="00127B2D" w:rsidRPr="00C15491" w:rsidRDefault="004D42FE" w:rsidP="009C73E0">
      <w:pPr>
        <w:pStyle w:val="ListBullet"/>
      </w:pPr>
      <w:r w:rsidRPr="004D42FE">
        <w:t>Each call station shall be tested to verify proper pre-recorded message unique to each call station is played before initiating two-way voice communication with master station or external constantly attended station.</w:t>
      </w:r>
    </w:p>
    <w:p w14:paraId="5F050A0A" w14:textId="0F3B220B" w:rsidR="00C15491" w:rsidRPr="00C15491" w:rsidRDefault="00C15491" w:rsidP="00C7358B">
      <w:pPr>
        <w:pStyle w:val="ListBullet"/>
      </w:pPr>
      <w:r w:rsidRPr="00C15491">
        <w:t>Verify the LEDs work at both the Master Control Station and the Remote Call Stations.</w:t>
      </w:r>
    </w:p>
    <w:p w14:paraId="6ECD2516" w14:textId="2138A298" w:rsidR="00A21BC7" w:rsidRPr="00C15491" w:rsidRDefault="00A21BC7" w:rsidP="00A21BC7">
      <w:pPr>
        <w:pStyle w:val="ListBullet"/>
      </w:pPr>
      <w:r w:rsidRPr="00C15491">
        <w:t xml:space="preserve">Initiate calls from each Remote Call Station. At the Master Control Station, demonstrate what happens when calls are not answered. Demonstrate that the calls </w:t>
      </w:r>
      <w:r w:rsidR="00C15491" w:rsidRPr="00C15491">
        <w:t xml:space="preserve">are </w:t>
      </w:r>
      <w:r w:rsidRPr="00C15491">
        <w:t xml:space="preserve">answered </w:t>
      </w:r>
      <w:r w:rsidR="00C15491" w:rsidRPr="00C15491">
        <w:t>at the primary External building phone number.</w:t>
      </w:r>
    </w:p>
    <w:p w14:paraId="288A09A5" w14:textId="2906F35C" w:rsidR="00C15491" w:rsidRDefault="00C15491" w:rsidP="00A21BC7">
      <w:pPr>
        <w:pStyle w:val="ListBullet"/>
      </w:pPr>
      <w:r w:rsidRPr="00C15491">
        <w:t>Initiate calls from each Remote Call Station. At the Master Control Station, demonstrate what happens when calls are not answered. Demonstrate what happens when the calls are not answered at the primary External building phone number and are answered at the secondary External building phone number.</w:t>
      </w:r>
    </w:p>
    <w:p w14:paraId="1F34DE66" w14:textId="48393AE4" w:rsidR="002B3BD9" w:rsidRPr="00C15491" w:rsidRDefault="002B3BD9" w:rsidP="002B3BD9">
      <w:pPr>
        <w:pStyle w:val="ListBullet"/>
      </w:pPr>
      <w:r>
        <w:t>Call quality: See below.</w:t>
      </w:r>
    </w:p>
    <w:p w14:paraId="5A509F0A" w14:textId="504DB022" w:rsidR="00302C20" w:rsidRDefault="00302C20" w:rsidP="00302C20">
      <w:pPr>
        <w:pStyle w:val="BodyText"/>
      </w:pPr>
    </w:p>
    <w:p w14:paraId="4F6AF479" w14:textId="68A4905C" w:rsidR="002B3BD9" w:rsidRPr="00127B2D" w:rsidRDefault="002B3BD9" w:rsidP="00302C20">
      <w:pPr>
        <w:pStyle w:val="BodyText"/>
        <w:rPr>
          <w:b/>
          <w:bCs/>
        </w:rPr>
      </w:pPr>
      <w:r w:rsidRPr="00127B2D">
        <w:rPr>
          <w:b/>
          <w:bCs/>
        </w:rPr>
        <w:t>Call Quality</w:t>
      </w:r>
    </w:p>
    <w:p w14:paraId="7CB62D5C" w14:textId="523F45C9" w:rsidR="00433625" w:rsidRDefault="00433625" w:rsidP="00197D35">
      <w:pPr>
        <w:pStyle w:val="ListParagraph"/>
        <w:numPr>
          <w:ilvl w:val="0"/>
          <w:numId w:val="43"/>
        </w:numPr>
      </w:pPr>
      <w:r w:rsidRPr="00433625">
        <w:lastRenderedPageBreak/>
        <w:t xml:space="preserve">For testing system </w:t>
      </w:r>
      <w:r>
        <w:t xml:space="preserve">call </w:t>
      </w:r>
      <w:r w:rsidRPr="00433625">
        <w:t>quality, the testing shall be based on the delivered audio quality (DAQ) system. A DAQ level below 3.0 shall be considered a failed test</w:t>
      </w:r>
      <w:r>
        <w:t xml:space="preserve"> for a gi</w:t>
      </w:r>
      <w:r w:rsidRPr="00433625">
        <w:t xml:space="preserve">ven </w:t>
      </w:r>
      <w:r>
        <w:t>call station</w:t>
      </w:r>
      <w:r w:rsidRPr="00433625">
        <w:t>.</w:t>
      </w:r>
    </w:p>
    <w:p w14:paraId="38E28E44" w14:textId="77777777" w:rsidR="00433625" w:rsidRPr="00EB1D12" w:rsidRDefault="00433625" w:rsidP="00433625">
      <w:pPr>
        <w:pStyle w:val="BodyText"/>
        <w:numPr>
          <w:ilvl w:val="0"/>
          <w:numId w:val="43"/>
        </w:numPr>
        <w:rPr>
          <w:b/>
          <w:bCs/>
        </w:rPr>
      </w:pPr>
      <w:r w:rsidRPr="00EB1D12">
        <w:rPr>
          <w:b/>
          <w:bCs/>
        </w:rPr>
        <w:t>Background noise levels: Each call path shall be tested at:</w:t>
      </w:r>
    </w:p>
    <w:p w14:paraId="66788EA2" w14:textId="77777777" w:rsidR="00433625" w:rsidRDefault="00433625" w:rsidP="00433625">
      <w:pPr>
        <w:pStyle w:val="BodyText"/>
        <w:numPr>
          <w:ilvl w:val="1"/>
          <w:numId w:val="43"/>
        </w:numPr>
      </w:pPr>
      <w:r>
        <w:t>Typical ambient background noise levels at call station and master station</w:t>
      </w:r>
    </w:p>
    <w:p w14:paraId="3A04C514" w14:textId="77777777" w:rsidR="00433625" w:rsidRPr="00EB1D12" w:rsidRDefault="00433625" w:rsidP="00433625">
      <w:pPr>
        <w:pStyle w:val="BodyText"/>
        <w:numPr>
          <w:ilvl w:val="1"/>
          <w:numId w:val="43"/>
        </w:numPr>
        <w:rPr>
          <w:b/>
          <w:bCs/>
        </w:rPr>
      </w:pPr>
      <w:r w:rsidRPr="00EB1D12">
        <w:rPr>
          <w:b/>
          <w:bCs/>
        </w:rPr>
        <w:t>Active fire alarm background noise levels at call station and master station</w:t>
      </w:r>
    </w:p>
    <w:p w14:paraId="1BCA88CA" w14:textId="5FD4AB22" w:rsidR="00B632A2" w:rsidRDefault="00B632A2" w:rsidP="002750AD">
      <w:pPr>
        <w:pStyle w:val="BodyText"/>
        <w:numPr>
          <w:ilvl w:val="0"/>
          <w:numId w:val="43"/>
        </w:numPr>
      </w:pPr>
      <w:r>
        <w:t>System testing shall include verified acceptable call quality:</w:t>
      </w:r>
    </w:p>
    <w:p w14:paraId="43EE5BFD" w14:textId="77777777" w:rsidR="00B632A2" w:rsidRDefault="00B632A2" w:rsidP="002750AD">
      <w:pPr>
        <w:pStyle w:val="BodyText"/>
        <w:numPr>
          <w:ilvl w:val="1"/>
          <w:numId w:val="43"/>
        </w:numPr>
      </w:pPr>
      <w:r>
        <w:t>From each call station to each master station</w:t>
      </w:r>
    </w:p>
    <w:p w14:paraId="2A4BD200" w14:textId="77777777" w:rsidR="00B632A2" w:rsidRDefault="00B632A2" w:rsidP="002750AD">
      <w:pPr>
        <w:pStyle w:val="BodyText"/>
        <w:numPr>
          <w:ilvl w:val="1"/>
          <w:numId w:val="43"/>
        </w:numPr>
      </w:pPr>
      <w:r>
        <w:t>From each call station to external constantly attended station, using voice circuit configured for remote attended station access</w:t>
      </w:r>
    </w:p>
    <w:p w14:paraId="1FBE33C3" w14:textId="77777777" w:rsidR="00B632A2" w:rsidRDefault="00B632A2" w:rsidP="002750AD">
      <w:pPr>
        <w:pStyle w:val="BodyText"/>
        <w:numPr>
          <w:ilvl w:val="0"/>
          <w:numId w:val="43"/>
        </w:numPr>
      </w:pPr>
      <w:r>
        <w:t>Each call station shall be tested to verify proper pre-recorded message unique to each call station is played before initiating two-way voice communication with master station or external constantly attended station.</w:t>
      </w:r>
    </w:p>
    <w:p w14:paraId="0C430BD7" w14:textId="77777777" w:rsidR="002B3BD9" w:rsidRPr="00C15491" w:rsidRDefault="002B3BD9" w:rsidP="00302C20">
      <w:pPr>
        <w:pStyle w:val="BodyText"/>
      </w:pPr>
    </w:p>
    <w:p w14:paraId="64312E6B" w14:textId="77777777" w:rsidR="00302C20" w:rsidRPr="00C15491" w:rsidRDefault="00302C20" w:rsidP="007E1BA3">
      <w:pPr>
        <w:pStyle w:val="ARTICLE"/>
      </w:pPr>
      <w:bookmarkStart w:id="34" w:name="_Toc466362267"/>
      <w:bookmarkStart w:id="35" w:name="_Toc120630940"/>
      <w:r w:rsidRPr="00C15491">
        <w:t>Documentation</w:t>
      </w:r>
      <w:bookmarkEnd w:id="34"/>
      <w:bookmarkEnd w:id="35"/>
    </w:p>
    <w:p w14:paraId="4DCEADC4" w14:textId="77777777" w:rsidR="00302C20" w:rsidRPr="00C15491" w:rsidRDefault="00302C20" w:rsidP="004E3675">
      <w:pPr>
        <w:pStyle w:val="Article-Sub-Heading"/>
      </w:pPr>
      <w:r w:rsidRPr="00C15491">
        <w:t>General</w:t>
      </w:r>
    </w:p>
    <w:p w14:paraId="2901BEE4" w14:textId="77777777" w:rsidR="00263543" w:rsidRPr="00C15491" w:rsidRDefault="00302C20" w:rsidP="00263543">
      <w:pPr>
        <w:pStyle w:val="BodyText"/>
      </w:pPr>
      <w:r w:rsidRPr="00C15491">
        <w:t xml:space="preserve">Upon completion of the installation, provide project documentation to the Engineer for review. </w:t>
      </w:r>
    </w:p>
    <w:p w14:paraId="2F49EA8D" w14:textId="066342AE" w:rsidR="000F2EF7" w:rsidRPr="00C15491" w:rsidRDefault="000F2EF7" w:rsidP="00263543">
      <w:pPr>
        <w:pStyle w:val="BodyText"/>
      </w:pPr>
    </w:p>
    <w:p w14:paraId="0CED0B74" w14:textId="7E0DC49E" w:rsidR="00302C20" w:rsidRPr="00C15491" w:rsidRDefault="00302C20" w:rsidP="00263543">
      <w:pPr>
        <w:pStyle w:val="BodyText"/>
      </w:pPr>
      <w:r w:rsidRPr="00C15491">
        <w:t xml:space="preserve">Documentation shall include the items detailed in the sub-sections below. </w:t>
      </w:r>
    </w:p>
    <w:p w14:paraId="406C11DE" w14:textId="77777777" w:rsidR="000F2EF7" w:rsidRPr="00C15491" w:rsidRDefault="000F2EF7" w:rsidP="00263543">
      <w:pPr>
        <w:pStyle w:val="BodyText"/>
      </w:pPr>
    </w:p>
    <w:p w14:paraId="5D83FB26" w14:textId="77777777" w:rsidR="00F306B1" w:rsidRPr="00C15491" w:rsidRDefault="003B12CC" w:rsidP="004E3675">
      <w:pPr>
        <w:pStyle w:val="Article-Sub-Heading"/>
      </w:pPr>
      <w:r w:rsidRPr="00C15491">
        <w:t>Operation and Maintenance Manuals</w:t>
      </w:r>
      <w:bookmarkEnd w:id="33"/>
    </w:p>
    <w:p w14:paraId="302CD9B0" w14:textId="77777777" w:rsidR="00263543" w:rsidRPr="00C15491" w:rsidRDefault="00F306B1" w:rsidP="00F306B1">
      <w:pPr>
        <w:pStyle w:val="BodyText"/>
      </w:pPr>
      <w:r w:rsidRPr="00C15491">
        <w:t>Submit quantities required by Division 1 and Section 26 05 00.</w:t>
      </w:r>
    </w:p>
    <w:p w14:paraId="0FF17D32" w14:textId="4304F4B7" w:rsidR="00F306B1" w:rsidRPr="00C15491" w:rsidRDefault="00F306B1" w:rsidP="00F306B1">
      <w:pPr>
        <w:pStyle w:val="BodyText"/>
      </w:pPr>
    </w:p>
    <w:p w14:paraId="3E5CA462" w14:textId="5DA1B346" w:rsidR="00F306B1" w:rsidRPr="00C15491" w:rsidRDefault="00F306B1" w:rsidP="00F306B1">
      <w:pPr>
        <w:pStyle w:val="BodyText"/>
      </w:pPr>
      <w:r w:rsidRPr="00C15491">
        <w:t>Provide documents in electronic form</w:t>
      </w:r>
      <w:r w:rsidR="004E5CEB" w:rsidRPr="00C15491">
        <w:t>at</w:t>
      </w:r>
      <w:r w:rsidR="00D42666" w:rsidRPr="00C15491">
        <w:t xml:space="preserve"> (Adobe Acrobat .pdf) and</w:t>
      </w:r>
      <w:r w:rsidR="00D00BB0">
        <w:t>,</w:t>
      </w:r>
      <w:r w:rsidR="00D42666" w:rsidRPr="00C15491">
        <w:t xml:space="preserve"> when requested</w:t>
      </w:r>
      <w:r w:rsidR="00D00BB0">
        <w:t>,</w:t>
      </w:r>
      <w:r w:rsidR="00D42666" w:rsidRPr="00C15491">
        <w:t xml:space="preserve"> hard copy.</w:t>
      </w:r>
    </w:p>
    <w:p w14:paraId="031B0671" w14:textId="77777777" w:rsidR="00F306B1" w:rsidRPr="00C15491" w:rsidRDefault="00F306B1" w:rsidP="00195DD4">
      <w:pPr>
        <w:pStyle w:val="BodyText"/>
      </w:pPr>
    </w:p>
    <w:p w14:paraId="46B1F2C6" w14:textId="3A4DC91A" w:rsidR="00F306B1" w:rsidRPr="00C15491" w:rsidRDefault="00F306B1" w:rsidP="00F306B1">
      <w:pPr>
        <w:pStyle w:val="BodyText"/>
        <w:keepNext/>
      </w:pPr>
      <w:r w:rsidRPr="00C15491">
        <w:t>A</w:t>
      </w:r>
      <w:r w:rsidR="00D42666" w:rsidRPr="00C15491">
        <w:t>t</w:t>
      </w:r>
      <w:r w:rsidRPr="00C15491">
        <w:t xml:space="preserve"> minimum, O&amp;M Manuals shall include:</w:t>
      </w:r>
    </w:p>
    <w:p w14:paraId="39D55D91" w14:textId="76FC8375" w:rsidR="00F306B1" w:rsidRPr="00C15491" w:rsidRDefault="00C15491" w:rsidP="00263543">
      <w:pPr>
        <w:pStyle w:val="ListBullet"/>
      </w:pPr>
      <w:r w:rsidRPr="00C15491">
        <w:t>Wiring risers</w:t>
      </w:r>
    </w:p>
    <w:p w14:paraId="497348D6" w14:textId="77777777" w:rsidR="00F306B1" w:rsidRPr="00C15491" w:rsidRDefault="00F306B1" w:rsidP="00263543">
      <w:pPr>
        <w:pStyle w:val="ListBullet"/>
      </w:pPr>
      <w:r w:rsidRPr="00C15491">
        <w:t>Approved Submittals</w:t>
      </w:r>
    </w:p>
    <w:p w14:paraId="230543B2" w14:textId="77777777" w:rsidR="00F306B1" w:rsidRPr="00C15491" w:rsidRDefault="00F306B1" w:rsidP="00F306B1">
      <w:pPr>
        <w:pStyle w:val="BodyText"/>
      </w:pPr>
    </w:p>
    <w:p w14:paraId="1B4E5608" w14:textId="77777777" w:rsidR="00BB74B8" w:rsidRPr="00C15491" w:rsidRDefault="003B12CC" w:rsidP="007E1BA3">
      <w:pPr>
        <w:pStyle w:val="ARTICLE"/>
      </w:pPr>
      <w:bookmarkStart w:id="36" w:name="_Toc479161342"/>
      <w:bookmarkStart w:id="37" w:name="_Toc120630941"/>
      <w:r w:rsidRPr="00C15491">
        <w:t>Warranty</w:t>
      </w:r>
      <w:bookmarkEnd w:id="36"/>
      <w:bookmarkEnd w:id="37"/>
    </w:p>
    <w:p w14:paraId="1917FFF2" w14:textId="0F86F08F" w:rsidR="006C49C8" w:rsidRPr="00C15491" w:rsidRDefault="006C49C8" w:rsidP="006C49C8">
      <w:pPr>
        <w:pStyle w:val="BodyText"/>
      </w:pPr>
      <w:r w:rsidRPr="00C15491">
        <w:t xml:space="preserve">This Contractor shall guarantee the following for a period of </w:t>
      </w:r>
      <w:r w:rsidR="0030643F">
        <w:t>two</w:t>
      </w:r>
      <w:r w:rsidRPr="00C15491">
        <w:t xml:space="preserve"> (</w:t>
      </w:r>
      <w:r w:rsidR="0030643F">
        <w:t>2</w:t>
      </w:r>
      <w:r w:rsidRPr="00C15491">
        <w:t>) years from date of substantial completion of this work:</w:t>
      </w:r>
    </w:p>
    <w:p w14:paraId="75330237" w14:textId="77777777" w:rsidR="00195DD4" w:rsidRPr="00C15491" w:rsidRDefault="006C49C8" w:rsidP="006C49C8">
      <w:pPr>
        <w:pStyle w:val="ListBullet"/>
      </w:pPr>
      <w:r w:rsidRPr="00C15491">
        <w:t>All provided materials and equipment</w:t>
      </w:r>
    </w:p>
    <w:p w14:paraId="6DD4B28C" w14:textId="473AEB1E" w:rsidR="006C49C8" w:rsidRPr="00C15491" w:rsidRDefault="00195DD4" w:rsidP="006C49C8">
      <w:pPr>
        <w:pStyle w:val="ListBullet"/>
      </w:pPr>
      <w:r w:rsidRPr="00C15491">
        <w:t>I</w:t>
      </w:r>
      <w:r w:rsidR="006C49C8" w:rsidRPr="00C15491">
        <w:t xml:space="preserve">nstallation of all equipment, hardware, </w:t>
      </w:r>
      <w:r w:rsidR="00C15491" w:rsidRPr="00C15491">
        <w:t>wiring</w:t>
      </w:r>
      <w:r w:rsidR="006C49C8" w:rsidRPr="00C15491">
        <w:t xml:space="preserve"> and related components.</w:t>
      </w:r>
    </w:p>
    <w:p w14:paraId="13D29E05" w14:textId="77777777" w:rsidR="006C49C8" w:rsidRPr="00C15491" w:rsidRDefault="006C49C8" w:rsidP="006C49C8">
      <w:pPr>
        <w:pStyle w:val="BodyText"/>
      </w:pPr>
    </w:p>
    <w:p w14:paraId="1204F4B8" w14:textId="0F659FC0" w:rsidR="006C49C8" w:rsidRPr="00C44AED" w:rsidRDefault="006C49C8" w:rsidP="006C49C8">
      <w:pPr>
        <w:pStyle w:val="BodyText"/>
      </w:pPr>
      <w:r w:rsidRPr="00C15491">
        <w:t>Warranties shall include labor, materials</w:t>
      </w:r>
      <w:r w:rsidR="00801827" w:rsidRPr="00C15491">
        <w:t>,</w:t>
      </w:r>
      <w:r w:rsidRPr="00C15491">
        <w:t xml:space="preserve"> and travel time.</w:t>
      </w:r>
    </w:p>
    <w:p w14:paraId="632CF495" w14:textId="77777777" w:rsidR="006C49C8" w:rsidRPr="00C44AED" w:rsidRDefault="006C49C8" w:rsidP="006C49C8">
      <w:pPr>
        <w:pStyle w:val="BodyText"/>
      </w:pPr>
    </w:p>
    <w:p w14:paraId="0323B594" w14:textId="77777777" w:rsidR="00453632" w:rsidRPr="004E3675" w:rsidRDefault="00F10EEB" w:rsidP="00A0036B">
      <w:pPr>
        <w:pStyle w:val="EOS"/>
      </w:pPr>
      <w:r w:rsidRPr="00E758F1">
        <w:t>END OF SECTION</w:t>
      </w:r>
    </w:p>
    <w:sectPr w:rsidR="00453632" w:rsidRPr="004E3675" w:rsidSect="00293007">
      <w:headerReference w:type="default" r:id="rId12"/>
      <w:footerReference w:type="default" r:id="rId13"/>
      <w:pgSz w:w="12240" w:h="15840" w:code="1"/>
      <w:pgMar w:top="1440" w:right="1440" w:bottom="1440" w:left="1440" w:header="720" w:footer="720" w:gutter="72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4EC3" w14:textId="77777777" w:rsidR="009C34BE" w:rsidRDefault="009C34BE">
      <w:r>
        <w:separator/>
      </w:r>
    </w:p>
  </w:endnote>
  <w:endnote w:type="continuationSeparator" w:id="0">
    <w:p w14:paraId="20ED8049" w14:textId="77777777" w:rsidR="009C34BE" w:rsidRDefault="009C34BE">
      <w:r>
        <w:continuationSeparator/>
      </w:r>
    </w:p>
  </w:endnote>
  <w:endnote w:type="continuationNotice" w:id="1">
    <w:p w14:paraId="278A3896" w14:textId="77777777" w:rsidR="009C34BE" w:rsidRDefault="009C3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27F4" w14:textId="77777777" w:rsidR="00602608" w:rsidRDefault="00602608" w:rsidP="001B5F1F">
    <w:pPr>
      <w:pStyle w:val="Footer"/>
    </w:pPr>
    <w:r>
      <w:t>DFD</w:t>
    </w:r>
    <w:r w:rsidRPr="008F2ADD">
      <w:t xml:space="preserve"> Project No.</w:t>
    </w:r>
  </w:p>
  <w:p w14:paraId="01CC61F8" w14:textId="46360DD2" w:rsidR="00602608" w:rsidRPr="001B5F1F" w:rsidRDefault="00602608" w:rsidP="001B5F1F">
    <w:pPr>
      <w:pStyle w:val="Footer"/>
    </w:pPr>
    <w:r>
      <w:t>27 51 29</w:t>
    </w:r>
    <w:r w:rsidRPr="008F2ADD">
      <w:t> - </w:t>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F833" w14:textId="77777777" w:rsidR="009C34BE" w:rsidRDefault="009C34BE">
      <w:r>
        <w:separator/>
      </w:r>
    </w:p>
  </w:footnote>
  <w:footnote w:type="continuationSeparator" w:id="0">
    <w:p w14:paraId="6D94AC2C" w14:textId="77777777" w:rsidR="009C34BE" w:rsidRDefault="009C34BE">
      <w:r>
        <w:continuationSeparator/>
      </w:r>
    </w:p>
  </w:footnote>
  <w:footnote w:type="continuationNotice" w:id="1">
    <w:p w14:paraId="772C2D34" w14:textId="77777777" w:rsidR="009C34BE" w:rsidRDefault="009C3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DB3" w14:textId="27EDD5A9" w:rsidR="00602608" w:rsidRDefault="00602608" w:rsidP="00F60D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13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2"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B76A5B"/>
    <w:multiLevelType w:val="multilevel"/>
    <w:tmpl w:val="CD1C68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AE42E3"/>
    <w:multiLevelType w:val="hybridMultilevel"/>
    <w:tmpl w:val="CBF61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F0196"/>
    <w:multiLevelType w:val="multilevel"/>
    <w:tmpl w:val="CD1C68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7845D2"/>
    <w:multiLevelType w:val="hybridMultilevel"/>
    <w:tmpl w:val="9AECC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3057C29"/>
    <w:multiLevelType w:val="multilevel"/>
    <w:tmpl w:val="97A0746A"/>
    <w:lvl w:ilvl="0">
      <w:start w:val="1"/>
      <w:numFmt w:val="decimal"/>
      <w:pStyle w:val="Spec1"/>
      <w:suff w:val="nothing"/>
      <w:lvlText w:val="PART %1 - "/>
      <w:lvlJc w:val="left"/>
      <w:pPr>
        <w:ind w:left="2880" w:hanging="2880"/>
      </w:pPr>
      <w:rPr>
        <w:rFonts w:hint="default"/>
        <w:u w:val="none"/>
      </w:rPr>
    </w:lvl>
    <w:lvl w:ilvl="1">
      <w:start w:val="1"/>
      <w:numFmt w:val="decimal"/>
      <w:pStyle w:val="Spec2"/>
      <w:lvlText w:val="%1.%2"/>
      <w:lvlJc w:val="left"/>
      <w:pPr>
        <w:tabs>
          <w:tab w:val="num" w:pos="720"/>
        </w:tabs>
        <w:ind w:left="720" w:hanging="720"/>
      </w:pPr>
      <w:rPr>
        <w:rFonts w:hint="default"/>
      </w:rPr>
    </w:lvl>
    <w:lvl w:ilvl="2">
      <w:start w:val="1"/>
      <w:numFmt w:val="upperLetter"/>
      <w:pStyle w:val="Spec3"/>
      <w:lvlText w:val="%3."/>
      <w:lvlJc w:val="left"/>
      <w:pPr>
        <w:tabs>
          <w:tab w:val="num" w:pos="1440"/>
        </w:tabs>
        <w:ind w:left="1440" w:hanging="720"/>
      </w:pPr>
      <w:rPr>
        <w:rFonts w:hint="default"/>
      </w:rPr>
    </w:lvl>
    <w:lvl w:ilvl="3">
      <w:start w:val="1"/>
      <w:numFmt w:val="decimal"/>
      <w:pStyle w:val="Spec4"/>
      <w:lvlText w:val="%4."/>
      <w:lvlJc w:val="left"/>
      <w:pPr>
        <w:tabs>
          <w:tab w:val="num" w:pos="2160"/>
        </w:tabs>
        <w:ind w:left="2160" w:hanging="720"/>
      </w:pPr>
      <w:rPr>
        <w:rFonts w:hint="default"/>
      </w:rPr>
    </w:lvl>
    <w:lvl w:ilvl="4">
      <w:start w:val="1"/>
      <w:numFmt w:val="lowerLetter"/>
      <w:pStyle w:val="Spec5"/>
      <w:lvlText w:val="%5."/>
      <w:lvlJc w:val="left"/>
      <w:pPr>
        <w:tabs>
          <w:tab w:val="num" w:pos="2880"/>
        </w:tabs>
        <w:ind w:left="2880" w:hanging="720"/>
      </w:pPr>
      <w:rPr>
        <w:rFonts w:hint="default"/>
      </w:rPr>
    </w:lvl>
    <w:lvl w:ilvl="5">
      <w:start w:val="1"/>
      <w:numFmt w:val="decimal"/>
      <w:pStyle w:val="Spec6"/>
      <w:lvlText w:val="%6)"/>
      <w:lvlJc w:val="left"/>
      <w:pPr>
        <w:tabs>
          <w:tab w:val="num" w:pos="3600"/>
        </w:tabs>
        <w:ind w:left="3600" w:hanging="720"/>
      </w:pPr>
      <w:rPr>
        <w:rFonts w:hint="default"/>
      </w:rPr>
    </w:lvl>
    <w:lvl w:ilvl="6">
      <w:start w:val="1"/>
      <w:numFmt w:val="lowerLetter"/>
      <w:pStyle w:val="Spec7"/>
      <w:lvlText w:val="%7)"/>
      <w:lvlJc w:val="left"/>
      <w:pPr>
        <w:tabs>
          <w:tab w:val="num" w:pos="4320"/>
        </w:tabs>
        <w:ind w:left="4320" w:hanging="720"/>
      </w:pPr>
      <w:rPr>
        <w:rFonts w:hint="default"/>
      </w:rPr>
    </w:lvl>
    <w:lvl w:ilvl="7">
      <w:start w:val="1"/>
      <w:numFmt w:val="decimal"/>
      <w:pStyle w:val="Spec8"/>
      <w:lvlText w:val="(%8)"/>
      <w:lvlJc w:val="left"/>
      <w:pPr>
        <w:tabs>
          <w:tab w:val="num" w:pos="5400"/>
        </w:tabs>
        <w:ind w:left="504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1D3008"/>
    <w:multiLevelType w:val="hybridMultilevel"/>
    <w:tmpl w:val="E6026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DFB05E9"/>
    <w:multiLevelType w:val="hybridMultilevel"/>
    <w:tmpl w:val="5366CBEA"/>
    <w:lvl w:ilvl="0" w:tplc="9D9CE2E2">
      <w:numFmt w:val="bullet"/>
      <w:lvlText w:val="•"/>
      <w:lvlJc w:val="left"/>
      <w:pPr>
        <w:ind w:left="72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CFB0CDC"/>
    <w:multiLevelType w:val="multilevel"/>
    <w:tmpl w:val="CD1C68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F5282B"/>
    <w:multiLevelType w:val="hybridMultilevel"/>
    <w:tmpl w:val="6350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8553CD"/>
    <w:multiLevelType w:val="hybridMultilevel"/>
    <w:tmpl w:val="5B5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B66DA"/>
    <w:multiLevelType w:val="hybridMultilevel"/>
    <w:tmpl w:val="FD74FEB8"/>
    <w:lvl w:ilvl="0" w:tplc="0AEE8F08">
      <w:start w:val="1"/>
      <w:numFmt w:val="bullet"/>
      <w:pStyle w:val="List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9B7D44"/>
    <w:multiLevelType w:val="hybridMultilevel"/>
    <w:tmpl w:val="ED72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0135B"/>
    <w:multiLevelType w:val="hybridMultilevel"/>
    <w:tmpl w:val="8D9E6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7653F2"/>
    <w:multiLevelType w:val="hybridMultilevel"/>
    <w:tmpl w:val="6478D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6DE6F37"/>
    <w:multiLevelType w:val="multilevel"/>
    <w:tmpl w:val="CD1C68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7541E7E"/>
    <w:multiLevelType w:val="hybridMultilevel"/>
    <w:tmpl w:val="44F02268"/>
    <w:lvl w:ilvl="0" w:tplc="546664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B27B24"/>
    <w:multiLevelType w:val="multilevel"/>
    <w:tmpl w:val="CD1C688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00049">
    <w:abstractNumId w:val="11"/>
  </w:num>
  <w:num w:numId="2" w16cid:durableId="1369332545">
    <w:abstractNumId w:val="9"/>
  </w:num>
  <w:num w:numId="3" w16cid:durableId="887884371">
    <w:abstractNumId w:val="24"/>
  </w:num>
  <w:num w:numId="4" w16cid:durableId="1130200560">
    <w:abstractNumId w:val="41"/>
  </w:num>
  <w:num w:numId="5" w16cid:durableId="1765224998">
    <w:abstractNumId w:val="31"/>
  </w:num>
  <w:num w:numId="6" w16cid:durableId="1799033101">
    <w:abstractNumId w:val="12"/>
  </w:num>
  <w:num w:numId="7" w16cid:durableId="1134518288">
    <w:abstractNumId w:val="20"/>
  </w:num>
  <w:num w:numId="8" w16cid:durableId="123815526">
    <w:abstractNumId w:val="27"/>
  </w:num>
  <w:num w:numId="9" w16cid:durableId="861698876">
    <w:abstractNumId w:val="19"/>
  </w:num>
  <w:num w:numId="10" w16cid:durableId="466240168">
    <w:abstractNumId w:val="34"/>
  </w:num>
  <w:num w:numId="11" w16cid:durableId="369690360">
    <w:abstractNumId w:val="33"/>
  </w:num>
  <w:num w:numId="12" w16cid:durableId="3367113">
    <w:abstractNumId w:val="13"/>
  </w:num>
  <w:num w:numId="13" w16cid:durableId="1932616770">
    <w:abstractNumId w:val="28"/>
  </w:num>
  <w:num w:numId="14" w16cid:durableId="1375542484">
    <w:abstractNumId w:val="37"/>
  </w:num>
  <w:num w:numId="15" w16cid:durableId="1013996820">
    <w:abstractNumId w:val="39"/>
  </w:num>
  <w:num w:numId="16" w16cid:durableId="65107217">
    <w:abstractNumId w:val="40"/>
  </w:num>
  <w:num w:numId="17" w16cid:durableId="1994721123">
    <w:abstractNumId w:val="29"/>
  </w:num>
  <w:num w:numId="18" w16cid:durableId="1855607709">
    <w:abstractNumId w:val="22"/>
  </w:num>
  <w:num w:numId="19" w16cid:durableId="128135881">
    <w:abstractNumId w:val="6"/>
  </w:num>
  <w:num w:numId="20" w16cid:durableId="1526094002">
    <w:abstractNumId w:val="5"/>
  </w:num>
  <w:num w:numId="21" w16cid:durableId="598025687">
    <w:abstractNumId w:val="4"/>
  </w:num>
  <w:num w:numId="22" w16cid:durableId="1282297340">
    <w:abstractNumId w:val="8"/>
  </w:num>
  <w:num w:numId="23" w16cid:durableId="1257861203">
    <w:abstractNumId w:val="3"/>
  </w:num>
  <w:num w:numId="24" w16cid:durableId="865027444">
    <w:abstractNumId w:val="2"/>
  </w:num>
  <w:num w:numId="25" w16cid:durableId="244612863">
    <w:abstractNumId w:val="1"/>
  </w:num>
  <w:num w:numId="26" w16cid:durableId="1424372849">
    <w:abstractNumId w:val="0"/>
  </w:num>
  <w:num w:numId="27" w16cid:durableId="357852091">
    <w:abstractNumId w:val="10"/>
  </w:num>
  <w:num w:numId="28" w16cid:durableId="1293748197">
    <w:abstractNumId w:val="7"/>
  </w:num>
  <w:num w:numId="29" w16cid:durableId="1577402250">
    <w:abstractNumId w:val="25"/>
  </w:num>
  <w:num w:numId="30" w16cid:durableId="1194347495">
    <w:abstractNumId w:val="18"/>
  </w:num>
  <w:num w:numId="31" w16cid:durableId="260993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1119246">
    <w:abstractNumId w:val="14"/>
  </w:num>
  <w:num w:numId="33" w16cid:durableId="874276557">
    <w:abstractNumId w:val="30"/>
  </w:num>
  <w:num w:numId="34" w16cid:durableId="1813669890">
    <w:abstractNumId w:val="38"/>
  </w:num>
  <w:num w:numId="35" w16cid:durableId="1671180173">
    <w:abstractNumId w:val="26"/>
  </w:num>
  <w:num w:numId="36" w16cid:durableId="2062633339">
    <w:abstractNumId w:val="16"/>
  </w:num>
  <w:num w:numId="37" w16cid:durableId="792601732">
    <w:abstractNumId w:val="42"/>
  </w:num>
  <w:num w:numId="38" w16cid:durableId="1649045277">
    <w:abstractNumId w:val="17"/>
  </w:num>
  <w:num w:numId="39" w16cid:durableId="1013991566">
    <w:abstractNumId w:val="21"/>
  </w:num>
  <w:num w:numId="40" w16cid:durableId="852917145">
    <w:abstractNumId w:val="32"/>
  </w:num>
  <w:num w:numId="41" w16cid:durableId="1757284899">
    <w:abstractNumId w:val="15"/>
  </w:num>
  <w:num w:numId="42" w16cid:durableId="1529298834">
    <w:abstractNumId w:val="36"/>
  </w:num>
  <w:num w:numId="43" w16cid:durableId="1365327207">
    <w:abstractNumId w:val="35"/>
  </w:num>
  <w:num w:numId="44" w16cid:durableId="45672309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E3"/>
    <w:rsid w:val="00000DD7"/>
    <w:rsid w:val="00001FF7"/>
    <w:rsid w:val="000023B6"/>
    <w:rsid w:val="000034F1"/>
    <w:rsid w:val="0000428B"/>
    <w:rsid w:val="00006442"/>
    <w:rsid w:val="00006BAE"/>
    <w:rsid w:val="0001312D"/>
    <w:rsid w:val="00021E14"/>
    <w:rsid w:val="00023D3E"/>
    <w:rsid w:val="0002544B"/>
    <w:rsid w:val="00025B22"/>
    <w:rsid w:val="00026D49"/>
    <w:rsid w:val="00032832"/>
    <w:rsid w:val="00032A0C"/>
    <w:rsid w:val="00033036"/>
    <w:rsid w:val="0003395F"/>
    <w:rsid w:val="00034A9E"/>
    <w:rsid w:val="00037202"/>
    <w:rsid w:val="00044313"/>
    <w:rsid w:val="00044397"/>
    <w:rsid w:val="000447A0"/>
    <w:rsid w:val="00044A55"/>
    <w:rsid w:val="000462CF"/>
    <w:rsid w:val="00047193"/>
    <w:rsid w:val="0005012F"/>
    <w:rsid w:val="000504C1"/>
    <w:rsid w:val="0005081D"/>
    <w:rsid w:val="00051F8A"/>
    <w:rsid w:val="0005607A"/>
    <w:rsid w:val="00060A1D"/>
    <w:rsid w:val="00070919"/>
    <w:rsid w:val="00072505"/>
    <w:rsid w:val="00082BCB"/>
    <w:rsid w:val="000849DA"/>
    <w:rsid w:val="00086178"/>
    <w:rsid w:val="00086244"/>
    <w:rsid w:val="0009076D"/>
    <w:rsid w:val="000909CD"/>
    <w:rsid w:val="000910A2"/>
    <w:rsid w:val="00091348"/>
    <w:rsid w:val="00091878"/>
    <w:rsid w:val="00094FBA"/>
    <w:rsid w:val="000A09DD"/>
    <w:rsid w:val="000A2982"/>
    <w:rsid w:val="000A3043"/>
    <w:rsid w:val="000A7426"/>
    <w:rsid w:val="000B1B97"/>
    <w:rsid w:val="000B1FA3"/>
    <w:rsid w:val="000B25AD"/>
    <w:rsid w:val="000B4661"/>
    <w:rsid w:val="000B479F"/>
    <w:rsid w:val="000B4F85"/>
    <w:rsid w:val="000B5C61"/>
    <w:rsid w:val="000B675E"/>
    <w:rsid w:val="000B7FAE"/>
    <w:rsid w:val="000C0D3A"/>
    <w:rsid w:val="000C43B0"/>
    <w:rsid w:val="000D0D4E"/>
    <w:rsid w:val="000E00CA"/>
    <w:rsid w:val="000E21B9"/>
    <w:rsid w:val="000E28C0"/>
    <w:rsid w:val="000E2E47"/>
    <w:rsid w:val="000E68A6"/>
    <w:rsid w:val="000E720B"/>
    <w:rsid w:val="000F1181"/>
    <w:rsid w:val="000F1888"/>
    <w:rsid w:val="000F28EF"/>
    <w:rsid w:val="000F2EF7"/>
    <w:rsid w:val="000F36C0"/>
    <w:rsid w:val="000F4C2E"/>
    <w:rsid w:val="000F7BD6"/>
    <w:rsid w:val="00100A02"/>
    <w:rsid w:val="00103526"/>
    <w:rsid w:val="00104AA6"/>
    <w:rsid w:val="001103C2"/>
    <w:rsid w:val="001114E0"/>
    <w:rsid w:val="001115B8"/>
    <w:rsid w:val="0011547B"/>
    <w:rsid w:val="00115859"/>
    <w:rsid w:val="001162FE"/>
    <w:rsid w:val="00117677"/>
    <w:rsid w:val="001207FA"/>
    <w:rsid w:val="00120F0B"/>
    <w:rsid w:val="00122A2C"/>
    <w:rsid w:val="00122A67"/>
    <w:rsid w:val="0012339F"/>
    <w:rsid w:val="00124193"/>
    <w:rsid w:val="001246F6"/>
    <w:rsid w:val="00127B2D"/>
    <w:rsid w:val="00131707"/>
    <w:rsid w:val="00131C1D"/>
    <w:rsid w:val="00132806"/>
    <w:rsid w:val="00134576"/>
    <w:rsid w:val="00134FF6"/>
    <w:rsid w:val="00135A8B"/>
    <w:rsid w:val="00137B90"/>
    <w:rsid w:val="00137D99"/>
    <w:rsid w:val="00140183"/>
    <w:rsid w:val="00140A92"/>
    <w:rsid w:val="00140EBF"/>
    <w:rsid w:val="0014104E"/>
    <w:rsid w:val="00142A6F"/>
    <w:rsid w:val="00143944"/>
    <w:rsid w:val="001441BD"/>
    <w:rsid w:val="00146B4D"/>
    <w:rsid w:val="001512AC"/>
    <w:rsid w:val="00155E34"/>
    <w:rsid w:val="001641D7"/>
    <w:rsid w:val="001643C2"/>
    <w:rsid w:val="00166F13"/>
    <w:rsid w:val="00167646"/>
    <w:rsid w:val="00171B00"/>
    <w:rsid w:val="00171C99"/>
    <w:rsid w:val="0017486D"/>
    <w:rsid w:val="001756D4"/>
    <w:rsid w:val="00177232"/>
    <w:rsid w:val="00180675"/>
    <w:rsid w:val="00180CFB"/>
    <w:rsid w:val="001812AA"/>
    <w:rsid w:val="00183880"/>
    <w:rsid w:val="00185008"/>
    <w:rsid w:val="00187487"/>
    <w:rsid w:val="00187A2B"/>
    <w:rsid w:val="00190B4D"/>
    <w:rsid w:val="0019301B"/>
    <w:rsid w:val="001938DF"/>
    <w:rsid w:val="00195DD4"/>
    <w:rsid w:val="001975F2"/>
    <w:rsid w:val="001A2B73"/>
    <w:rsid w:val="001A319E"/>
    <w:rsid w:val="001A36FF"/>
    <w:rsid w:val="001A3D6C"/>
    <w:rsid w:val="001A4468"/>
    <w:rsid w:val="001A6473"/>
    <w:rsid w:val="001B02A0"/>
    <w:rsid w:val="001B0FF9"/>
    <w:rsid w:val="001B1BA6"/>
    <w:rsid w:val="001B5612"/>
    <w:rsid w:val="001B5F1F"/>
    <w:rsid w:val="001B60B2"/>
    <w:rsid w:val="001B6A53"/>
    <w:rsid w:val="001C0319"/>
    <w:rsid w:val="001C0DAD"/>
    <w:rsid w:val="001C4E65"/>
    <w:rsid w:val="001C56B1"/>
    <w:rsid w:val="001D0C98"/>
    <w:rsid w:val="001D675B"/>
    <w:rsid w:val="001D7C7B"/>
    <w:rsid w:val="001E236F"/>
    <w:rsid w:val="001E2A0C"/>
    <w:rsid w:val="001E7174"/>
    <w:rsid w:val="001F2A72"/>
    <w:rsid w:val="001F3A28"/>
    <w:rsid w:val="001F3F3B"/>
    <w:rsid w:val="001F4A95"/>
    <w:rsid w:val="001F4DEE"/>
    <w:rsid w:val="00202393"/>
    <w:rsid w:val="00202BD3"/>
    <w:rsid w:val="002059E1"/>
    <w:rsid w:val="002061B7"/>
    <w:rsid w:val="00211733"/>
    <w:rsid w:val="00211B3A"/>
    <w:rsid w:val="002125CA"/>
    <w:rsid w:val="00212954"/>
    <w:rsid w:val="0021370B"/>
    <w:rsid w:val="00215ADA"/>
    <w:rsid w:val="00217029"/>
    <w:rsid w:val="00220DF6"/>
    <w:rsid w:val="002221A7"/>
    <w:rsid w:val="00222A42"/>
    <w:rsid w:val="00222BEA"/>
    <w:rsid w:val="00222E0C"/>
    <w:rsid w:val="0022336C"/>
    <w:rsid w:val="002244D0"/>
    <w:rsid w:val="002278CB"/>
    <w:rsid w:val="002302DA"/>
    <w:rsid w:val="00231330"/>
    <w:rsid w:val="00235FD5"/>
    <w:rsid w:val="002363C9"/>
    <w:rsid w:val="00240AAE"/>
    <w:rsid w:val="002413E4"/>
    <w:rsid w:val="00243FFB"/>
    <w:rsid w:val="00244648"/>
    <w:rsid w:val="0024484A"/>
    <w:rsid w:val="0024514D"/>
    <w:rsid w:val="00250C1C"/>
    <w:rsid w:val="002536BF"/>
    <w:rsid w:val="00254522"/>
    <w:rsid w:val="002548AE"/>
    <w:rsid w:val="0025585A"/>
    <w:rsid w:val="00257569"/>
    <w:rsid w:val="0025769E"/>
    <w:rsid w:val="00260D7F"/>
    <w:rsid w:val="00261940"/>
    <w:rsid w:val="00261F36"/>
    <w:rsid w:val="00262F53"/>
    <w:rsid w:val="002634F9"/>
    <w:rsid w:val="00263543"/>
    <w:rsid w:val="00265A8A"/>
    <w:rsid w:val="002709D2"/>
    <w:rsid w:val="0027185F"/>
    <w:rsid w:val="00273DEF"/>
    <w:rsid w:val="002750AD"/>
    <w:rsid w:val="002758A8"/>
    <w:rsid w:val="002776AE"/>
    <w:rsid w:val="00280257"/>
    <w:rsid w:val="0028086E"/>
    <w:rsid w:val="0028087F"/>
    <w:rsid w:val="002810EB"/>
    <w:rsid w:val="0028137E"/>
    <w:rsid w:val="00282107"/>
    <w:rsid w:val="00285BD5"/>
    <w:rsid w:val="0029128B"/>
    <w:rsid w:val="00293007"/>
    <w:rsid w:val="002935D3"/>
    <w:rsid w:val="00293AEC"/>
    <w:rsid w:val="0029472A"/>
    <w:rsid w:val="00295291"/>
    <w:rsid w:val="0029614A"/>
    <w:rsid w:val="002968B8"/>
    <w:rsid w:val="002A1BD7"/>
    <w:rsid w:val="002A20D3"/>
    <w:rsid w:val="002A2AE6"/>
    <w:rsid w:val="002A51F3"/>
    <w:rsid w:val="002A5313"/>
    <w:rsid w:val="002A584D"/>
    <w:rsid w:val="002A651B"/>
    <w:rsid w:val="002A7B5E"/>
    <w:rsid w:val="002B0E7D"/>
    <w:rsid w:val="002B3BD9"/>
    <w:rsid w:val="002B4E3D"/>
    <w:rsid w:val="002B69F6"/>
    <w:rsid w:val="002B76F4"/>
    <w:rsid w:val="002B77DB"/>
    <w:rsid w:val="002C0F57"/>
    <w:rsid w:val="002C5A47"/>
    <w:rsid w:val="002D0E84"/>
    <w:rsid w:val="002D1F02"/>
    <w:rsid w:val="002D27E9"/>
    <w:rsid w:val="002D5B27"/>
    <w:rsid w:val="002E0D67"/>
    <w:rsid w:val="002E2838"/>
    <w:rsid w:val="002E4B00"/>
    <w:rsid w:val="002E5DC7"/>
    <w:rsid w:val="002E6EDD"/>
    <w:rsid w:val="002F0261"/>
    <w:rsid w:val="002F318F"/>
    <w:rsid w:val="002F4D92"/>
    <w:rsid w:val="002F5E7F"/>
    <w:rsid w:val="00300CFC"/>
    <w:rsid w:val="00302C20"/>
    <w:rsid w:val="003031D6"/>
    <w:rsid w:val="00305515"/>
    <w:rsid w:val="0030643F"/>
    <w:rsid w:val="003073B2"/>
    <w:rsid w:val="0031093B"/>
    <w:rsid w:val="003116CE"/>
    <w:rsid w:val="00315A26"/>
    <w:rsid w:val="003234BB"/>
    <w:rsid w:val="003241B2"/>
    <w:rsid w:val="0032612F"/>
    <w:rsid w:val="003268B5"/>
    <w:rsid w:val="00331383"/>
    <w:rsid w:val="00331DDD"/>
    <w:rsid w:val="003351E1"/>
    <w:rsid w:val="0033533A"/>
    <w:rsid w:val="00335E9D"/>
    <w:rsid w:val="00336378"/>
    <w:rsid w:val="00336B13"/>
    <w:rsid w:val="00340EAE"/>
    <w:rsid w:val="00341717"/>
    <w:rsid w:val="00341DBB"/>
    <w:rsid w:val="003427A6"/>
    <w:rsid w:val="00343620"/>
    <w:rsid w:val="00345709"/>
    <w:rsid w:val="00345845"/>
    <w:rsid w:val="00345855"/>
    <w:rsid w:val="00347073"/>
    <w:rsid w:val="00347DF2"/>
    <w:rsid w:val="00351C00"/>
    <w:rsid w:val="003543B3"/>
    <w:rsid w:val="00355F9F"/>
    <w:rsid w:val="00357F01"/>
    <w:rsid w:val="00362B37"/>
    <w:rsid w:val="00366290"/>
    <w:rsid w:val="003671C7"/>
    <w:rsid w:val="00373538"/>
    <w:rsid w:val="00373FB2"/>
    <w:rsid w:val="003741A9"/>
    <w:rsid w:val="003754E4"/>
    <w:rsid w:val="00375D04"/>
    <w:rsid w:val="003766D8"/>
    <w:rsid w:val="00381A36"/>
    <w:rsid w:val="0038486C"/>
    <w:rsid w:val="00384B69"/>
    <w:rsid w:val="00384CF8"/>
    <w:rsid w:val="0038562F"/>
    <w:rsid w:val="0039226E"/>
    <w:rsid w:val="003927CF"/>
    <w:rsid w:val="00395E39"/>
    <w:rsid w:val="0039673C"/>
    <w:rsid w:val="003A1447"/>
    <w:rsid w:val="003A5BF1"/>
    <w:rsid w:val="003A5E5E"/>
    <w:rsid w:val="003A6086"/>
    <w:rsid w:val="003A7F27"/>
    <w:rsid w:val="003B12CC"/>
    <w:rsid w:val="003B18F3"/>
    <w:rsid w:val="003B25DD"/>
    <w:rsid w:val="003B2D11"/>
    <w:rsid w:val="003B3751"/>
    <w:rsid w:val="003B3841"/>
    <w:rsid w:val="003B4978"/>
    <w:rsid w:val="003C0D56"/>
    <w:rsid w:val="003C327D"/>
    <w:rsid w:val="003C34DB"/>
    <w:rsid w:val="003C42A2"/>
    <w:rsid w:val="003C48EC"/>
    <w:rsid w:val="003D199A"/>
    <w:rsid w:val="003D2D4D"/>
    <w:rsid w:val="003E253B"/>
    <w:rsid w:val="003E384F"/>
    <w:rsid w:val="003E3AE7"/>
    <w:rsid w:val="003E4A2C"/>
    <w:rsid w:val="003E5ADD"/>
    <w:rsid w:val="003E5FF3"/>
    <w:rsid w:val="003E67AE"/>
    <w:rsid w:val="003F0A02"/>
    <w:rsid w:val="003F0EA0"/>
    <w:rsid w:val="003F2A8B"/>
    <w:rsid w:val="003F5081"/>
    <w:rsid w:val="003F5D9A"/>
    <w:rsid w:val="003F665E"/>
    <w:rsid w:val="003F74B7"/>
    <w:rsid w:val="00400E24"/>
    <w:rsid w:val="00402C65"/>
    <w:rsid w:val="00403577"/>
    <w:rsid w:val="004078E2"/>
    <w:rsid w:val="0041064B"/>
    <w:rsid w:val="00414FB5"/>
    <w:rsid w:val="0041531E"/>
    <w:rsid w:val="00423766"/>
    <w:rsid w:val="00427696"/>
    <w:rsid w:val="00427AD1"/>
    <w:rsid w:val="00432699"/>
    <w:rsid w:val="00432EB4"/>
    <w:rsid w:val="00433625"/>
    <w:rsid w:val="004343F1"/>
    <w:rsid w:val="004349B0"/>
    <w:rsid w:val="00435F23"/>
    <w:rsid w:val="004361D0"/>
    <w:rsid w:val="004363AD"/>
    <w:rsid w:val="00441B57"/>
    <w:rsid w:val="00441C76"/>
    <w:rsid w:val="00450BE3"/>
    <w:rsid w:val="004517F2"/>
    <w:rsid w:val="00453632"/>
    <w:rsid w:val="004543A1"/>
    <w:rsid w:val="00457905"/>
    <w:rsid w:val="00457C39"/>
    <w:rsid w:val="00460DCC"/>
    <w:rsid w:val="004621A7"/>
    <w:rsid w:val="00465453"/>
    <w:rsid w:val="00465F09"/>
    <w:rsid w:val="00466241"/>
    <w:rsid w:val="0046719A"/>
    <w:rsid w:val="00470363"/>
    <w:rsid w:val="00476753"/>
    <w:rsid w:val="00480C41"/>
    <w:rsid w:val="0048355F"/>
    <w:rsid w:val="00483D0F"/>
    <w:rsid w:val="0048480D"/>
    <w:rsid w:val="00487A11"/>
    <w:rsid w:val="00487BAD"/>
    <w:rsid w:val="00490351"/>
    <w:rsid w:val="00493AF9"/>
    <w:rsid w:val="004945D1"/>
    <w:rsid w:val="004954FB"/>
    <w:rsid w:val="0049613A"/>
    <w:rsid w:val="004961B5"/>
    <w:rsid w:val="004A0179"/>
    <w:rsid w:val="004A24F3"/>
    <w:rsid w:val="004A453F"/>
    <w:rsid w:val="004A5A59"/>
    <w:rsid w:val="004B048C"/>
    <w:rsid w:val="004B0910"/>
    <w:rsid w:val="004B229B"/>
    <w:rsid w:val="004B449C"/>
    <w:rsid w:val="004B4DA2"/>
    <w:rsid w:val="004B5C94"/>
    <w:rsid w:val="004B6E44"/>
    <w:rsid w:val="004C01CC"/>
    <w:rsid w:val="004C0840"/>
    <w:rsid w:val="004C1258"/>
    <w:rsid w:val="004C18B0"/>
    <w:rsid w:val="004C4132"/>
    <w:rsid w:val="004C4F04"/>
    <w:rsid w:val="004C6A52"/>
    <w:rsid w:val="004C7B1A"/>
    <w:rsid w:val="004D1946"/>
    <w:rsid w:val="004D400F"/>
    <w:rsid w:val="004D42FE"/>
    <w:rsid w:val="004D48B7"/>
    <w:rsid w:val="004D63D8"/>
    <w:rsid w:val="004D7CBB"/>
    <w:rsid w:val="004E3675"/>
    <w:rsid w:val="004E516D"/>
    <w:rsid w:val="004E5B76"/>
    <w:rsid w:val="004E5CEB"/>
    <w:rsid w:val="004F0414"/>
    <w:rsid w:val="004F08D5"/>
    <w:rsid w:val="004F0986"/>
    <w:rsid w:val="004F23D2"/>
    <w:rsid w:val="004F7DA2"/>
    <w:rsid w:val="005000E3"/>
    <w:rsid w:val="00502CE0"/>
    <w:rsid w:val="005045EE"/>
    <w:rsid w:val="00504603"/>
    <w:rsid w:val="00504B12"/>
    <w:rsid w:val="005052F1"/>
    <w:rsid w:val="00507A32"/>
    <w:rsid w:val="00513721"/>
    <w:rsid w:val="00513AFC"/>
    <w:rsid w:val="00520892"/>
    <w:rsid w:val="005214FA"/>
    <w:rsid w:val="0052151C"/>
    <w:rsid w:val="0052273C"/>
    <w:rsid w:val="0052589B"/>
    <w:rsid w:val="00531F19"/>
    <w:rsid w:val="00533F9B"/>
    <w:rsid w:val="00534A7D"/>
    <w:rsid w:val="00536E07"/>
    <w:rsid w:val="00537DE2"/>
    <w:rsid w:val="00541716"/>
    <w:rsid w:val="00542210"/>
    <w:rsid w:val="00543169"/>
    <w:rsid w:val="005441E4"/>
    <w:rsid w:val="00546152"/>
    <w:rsid w:val="00547E48"/>
    <w:rsid w:val="00550DAA"/>
    <w:rsid w:val="00552552"/>
    <w:rsid w:val="00553768"/>
    <w:rsid w:val="005610D4"/>
    <w:rsid w:val="005665F0"/>
    <w:rsid w:val="005671DE"/>
    <w:rsid w:val="00573144"/>
    <w:rsid w:val="0057713C"/>
    <w:rsid w:val="005772B7"/>
    <w:rsid w:val="0057737E"/>
    <w:rsid w:val="0058146C"/>
    <w:rsid w:val="00583723"/>
    <w:rsid w:val="00584F10"/>
    <w:rsid w:val="00585769"/>
    <w:rsid w:val="0059006C"/>
    <w:rsid w:val="00591109"/>
    <w:rsid w:val="00594140"/>
    <w:rsid w:val="00594AE0"/>
    <w:rsid w:val="005A0C4D"/>
    <w:rsid w:val="005A366D"/>
    <w:rsid w:val="005A4781"/>
    <w:rsid w:val="005A4AC7"/>
    <w:rsid w:val="005B2B30"/>
    <w:rsid w:val="005B2F8A"/>
    <w:rsid w:val="005B359F"/>
    <w:rsid w:val="005B3663"/>
    <w:rsid w:val="005B421C"/>
    <w:rsid w:val="005B70D5"/>
    <w:rsid w:val="005B7CDA"/>
    <w:rsid w:val="005C0878"/>
    <w:rsid w:val="005C1FB7"/>
    <w:rsid w:val="005C3069"/>
    <w:rsid w:val="005C5826"/>
    <w:rsid w:val="005D0133"/>
    <w:rsid w:val="005D1432"/>
    <w:rsid w:val="005D1AF9"/>
    <w:rsid w:val="005D1B7D"/>
    <w:rsid w:val="005D5C78"/>
    <w:rsid w:val="005E07BE"/>
    <w:rsid w:val="005E1342"/>
    <w:rsid w:val="005E1529"/>
    <w:rsid w:val="005E4085"/>
    <w:rsid w:val="005E439A"/>
    <w:rsid w:val="005E5068"/>
    <w:rsid w:val="005E5959"/>
    <w:rsid w:val="005E6104"/>
    <w:rsid w:val="005F22DA"/>
    <w:rsid w:val="005F2AB8"/>
    <w:rsid w:val="005F2D93"/>
    <w:rsid w:val="005F3BC4"/>
    <w:rsid w:val="005F6F74"/>
    <w:rsid w:val="005F7451"/>
    <w:rsid w:val="00602608"/>
    <w:rsid w:val="0060314E"/>
    <w:rsid w:val="006043B3"/>
    <w:rsid w:val="00604F75"/>
    <w:rsid w:val="00604FDE"/>
    <w:rsid w:val="00605488"/>
    <w:rsid w:val="0061168B"/>
    <w:rsid w:val="006156B8"/>
    <w:rsid w:val="00616C47"/>
    <w:rsid w:val="00617915"/>
    <w:rsid w:val="00617B4C"/>
    <w:rsid w:val="00621FA5"/>
    <w:rsid w:val="006317E2"/>
    <w:rsid w:val="00633B10"/>
    <w:rsid w:val="00637ED7"/>
    <w:rsid w:val="006403F5"/>
    <w:rsid w:val="00643ADE"/>
    <w:rsid w:val="00646CC5"/>
    <w:rsid w:val="00647AA1"/>
    <w:rsid w:val="00647F73"/>
    <w:rsid w:val="006512B7"/>
    <w:rsid w:val="0065248B"/>
    <w:rsid w:val="00656F71"/>
    <w:rsid w:val="006578FD"/>
    <w:rsid w:val="006626B0"/>
    <w:rsid w:val="00663634"/>
    <w:rsid w:val="00663939"/>
    <w:rsid w:val="00664BAB"/>
    <w:rsid w:val="00666EB8"/>
    <w:rsid w:val="00670DB4"/>
    <w:rsid w:val="0067313F"/>
    <w:rsid w:val="006756FB"/>
    <w:rsid w:val="00675FD0"/>
    <w:rsid w:val="006770D5"/>
    <w:rsid w:val="00677D47"/>
    <w:rsid w:val="006818C7"/>
    <w:rsid w:val="00682536"/>
    <w:rsid w:val="00684D6B"/>
    <w:rsid w:val="00685845"/>
    <w:rsid w:val="00686657"/>
    <w:rsid w:val="00687007"/>
    <w:rsid w:val="0068774C"/>
    <w:rsid w:val="00687CC1"/>
    <w:rsid w:val="00691A92"/>
    <w:rsid w:val="0069368B"/>
    <w:rsid w:val="00693FD6"/>
    <w:rsid w:val="00695396"/>
    <w:rsid w:val="0069580A"/>
    <w:rsid w:val="00695D7C"/>
    <w:rsid w:val="00696AFF"/>
    <w:rsid w:val="00696CE6"/>
    <w:rsid w:val="00696F41"/>
    <w:rsid w:val="006A1263"/>
    <w:rsid w:val="006A2377"/>
    <w:rsid w:val="006A56B8"/>
    <w:rsid w:val="006A74AA"/>
    <w:rsid w:val="006A7CB8"/>
    <w:rsid w:val="006B0DD0"/>
    <w:rsid w:val="006B5738"/>
    <w:rsid w:val="006B6F09"/>
    <w:rsid w:val="006C49C8"/>
    <w:rsid w:val="006C4CD9"/>
    <w:rsid w:val="006C7A7A"/>
    <w:rsid w:val="006D085F"/>
    <w:rsid w:val="006D2E63"/>
    <w:rsid w:val="006D3F23"/>
    <w:rsid w:val="006D47B5"/>
    <w:rsid w:val="006E1C6E"/>
    <w:rsid w:val="006E3343"/>
    <w:rsid w:val="006E39E1"/>
    <w:rsid w:val="006E3DA0"/>
    <w:rsid w:val="006E5BD2"/>
    <w:rsid w:val="006E73C0"/>
    <w:rsid w:val="006E7503"/>
    <w:rsid w:val="006F1438"/>
    <w:rsid w:val="006F147F"/>
    <w:rsid w:val="006F197F"/>
    <w:rsid w:val="006F1A7F"/>
    <w:rsid w:val="006F2252"/>
    <w:rsid w:val="007003E5"/>
    <w:rsid w:val="00701407"/>
    <w:rsid w:val="00702BAE"/>
    <w:rsid w:val="00702CFB"/>
    <w:rsid w:val="00702E78"/>
    <w:rsid w:val="00705795"/>
    <w:rsid w:val="00706041"/>
    <w:rsid w:val="00724CFC"/>
    <w:rsid w:val="007251B6"/>
    <w:rsid w:val="00726667"/>
    <w:rsid w:val="00731B20"/>
    <w:rsid w:val="007326C3"/>
    <w:rsid w:val="007332FB"/>
    <w:rsid w:val="00734520"/>
    <w:rsid w:val="00734A5B"/>
    <w:rsid w:val="00734F1C"/>
    <w:rsid w:val="0073612A"/>
    <w:rsid w:val="00740810"/>
    <w:rsid w:val="0074275E"/>
    <w:rsid w:val="0074453E"/>
    <w:rsid w:val="00745365"/>
    <w:rsid w:val="00745625"/>
    <w:rsid w:val="00746939"/>
    <w:rsid w:val="00750BAE"/>
    <w:rsid w:val="00750E4C"/>
    <w:rsid w:val="00750EFB"/>
    <w:rsid w:val="00751A79"/>
    <w:rsid w:val="00752C57"/>
    <w:rsid w:val="007535CA"/>
    <w:rsid w:val="00753BFF"/>
    <w:rsid w:val="007557F1"/>
    <w:rsid w:val="00756ED4"/>
    <w:rsid w:val="00757CE5"/>
    <w:rsid w:val="0076347C"/>
    <w:rsid w:val="00763A04"/>
    <w:rsid w:val="00764D0F"/>
    <w:rsid w:val="00766954"/>
    <w:rsid w:val="00766955"/>
    <w:rsid w:val="0077145A"/>
    <w:rsid w:val="00771A11"/>
    <w:rsid w:val="00772234"/>
    <w:rsid w:val="00772F6F"/>
    <w:rsid w:val="00773059"/>
    <w:rsid w:val="00774117"/>
    <w:rsid w:val="00775911"/>
    <w:rsid w:val="00777194"/>
    <w:rsid w:val="00783EB0"/>
    <w:rsid w:val="00785EEB"/>
    <w:rsid w:val="00786126"/>
    <w:rsid w:val="0078628B"/>
    <w:rsid w:val="00786F05"/>
    <w:rsid w:val="007915AB"/>
    <w:rsid w:val="00792232"/>
    <w:rsid w:val="00793149"/>
    <w:rsid w:val="0079318D"/>
    <w:rsid w:val="00794748"/>
    <w:rsid w:val="00794801"/>
    <w:rsid w:val="0079538F"/>
    <w:rsid w:val="00796099"/>
    <w:rsid w:val="00796CD5"/>
    <w:rsid w:val="007A06E0"/>
    <w:rsid w:val="007A1810"/>
    <w:rsid w:val="007A188A"/>
    <w:rsid w:val="007A4265"/>
    <w:rsid w:val="007A5A0D"/>
    <w:rsid w:val="007A6339"/>
    <w:rsid w:val="007B119B"/>
    <w:rsid w:val="007B1D97"/>
    <w:rsid w:val="007B1E6B"/>
    <w:rsid w:val="007B2591"/>
    <w:rsid w:val="007B4279"/>
    <w:rsid w:val="007B57C6"/>
    <w:rsid w:val="007B6890"/>
    <w:rsid w:val="007C0B79"/>
    <w:rsid w:val="007C291F"/>
    <w:rsid w:val="007C29CA"/>
    <w:rsid w:val="007C2F64"/>
    <w:rsid w:val="007C341A"/>
    <w:rsid w:val="007C645C"/>
    <w:rsid w:val="007C7186"/>
    <w:rsid w:val="007D08F6"/>
    <w:rsid w:val="007D4741"/>
    <w:rsid w:val="007D5743"/>
    <w:rsid w:val="007D65DE"/>
    <w:rsid w:val="007D7BC2"/>
    <w:rsid w:val="007E1A70"/>
    <w:rsid w:val="007E1BA3"/>
    <w:rsid w:val="007E25D7"/>
    <w:rsid w:val="007E4BBA"/>
    <w:rsid w:val="007F0DC2"/>
    <w:rsid w:val="00800D1D"/>
    <w:rsid w:val="00801715"/>
    <w:rsid w:val="00801827"/>
    <w:rsid w:val="00803745"/>
    <w:rsid w:val="00803CCC"/>
    <w:rsid w:val="008063E3"/>
    <w:rsid w:val="0081048F"/>
    <w:rsid w:val="00811A7C"/>
    <w:rsid w:val="008122CE"/>
    <w:rsid w:val="00820C08"/>
    <w:rsid w:val="00824B9E"/>
    <w:rsid w:val="0082788D"/>
    <w:rsid w:val="00827ADD"/>
    <w:rsid w:val="0083096A"/>
    <w:rsid w:val="00830A84"/>
    <w:rsid w:val="008317B4"/>
    <w:rsid w:val="00831ECC"/>
    <w:rsid w:val="00832B95"/>
    <w:rsid w:val="008337C8"/>
    <w:rsid w:val="00834322"/>
    <w:rsid w:val="00834647"/>
    <w:rsid w:val="00835EA2"/>
    <w:rsid w:val="008363AC"/>
    <w:rsid w:val="00841A83"/>
    <w:rsid w:val="00841EFB"/>
    <w:rsid w:val="00842235"/>
    <w:rsid w:val="008423D6"/>
    <w:rsid w:val="008471F2"/>
    <w:rsid w:val="008500CB"/>
    <w:rsid w:val="0085179B"/>
    <w:rsid w:val="008517DE"/>
    <w:rsid w:val="00854605"/>
    <w:rsid w:val="00857D98"/>
    <w:rsid w:val="008620C7"/>
    <w:rsid w:val="00864EFA"/>
    <w:rsid w:val="008663C9"/>
    <w:rsid w:val="00871642"/>
    <w:rsid w:val="00872581"/>
    <w:rsid w:val="00872B1D"/>
    <w:rsid w:val="008775B2"/>
    <w:rsid w:val="008846AD"/>
    <w:rsid w:val="00884978"/>
    <w:rsid w:val="00885BDE"/>
    <w:rsid w:val="00887E39"/>
    <w:rsid w:val="008900BB"/>
    <w:rsid w:val="0089168D"/>
    <w:rsid w:val="008933B2"/>
    <w:rsid w:val="008938C3"/>
    <w:rsid w:val="00894270"/>
    <w:rsid w:val="008942C7"/>
    <w:rsid w:val="00895F5C"/>
    <w:rsid w:val="00896D39"/>
    <w:rsid w:val="008A0283"/>
    <w:rsid w:val="008A06AE"/>
    <w:rsid w:val="008A0869"/>
    <w:rsid w:val="008A4391"/>
    <w:rsid w:val="008A6264"/>
    <w:rsid w:val="008A6AE8"/>
    <w:rsid w:val="008B0D57"/>
    <w:rsid w:val="008B0EE5"/>
    <w:rsid w:val="008B49ED"/>
    <w:rsid w:val="008B4F3E"/>
    <w:rsid w:val="008C0C9A"/>
    <w:rsid w:val="008C0DF1"/>
    <w:rsid w:val="008C0E80"/>
    <w:rsid w:val="008C2200"/>
    <w:rsid w:val="008C7C4F"/>
    <w:rsid w:val="008D1DA3"/>
    <w:rsid w:val="008D2259"/>
    <w:rsid w:val="008D236B"/>
    <w:rsid w:val="008D35FD"/>
    <w:rsid w:val="008D3B5B"/>
    <w:rsid w:val="008D4796"/>
    <w:rsid w:val="008D5A7C"/>
    <w:rsid w:val="008E0FC6"/>
    <w:rsid w:val="008E3382"/>
    <w:rsid w:val="008F014B"/>
    <w:rsid w:val="008F2ADD"/>
    <w:rsid w:val="008F427B"/>
    <w:rsid w:val="008F529A"/>
    <w:rsid w:val="008F5445"/>
    <w:rsid w:val="008F5D73"/>
    <w:rsid w:val="008F6AFA"/>
    <w:rsid w:val="0090032A"/>
    <w:rsid w:val="00900A15"/>
    <w:rsid w:val="00901C15"/>
    <w:rsid w:val="0090608A"/>
    <w:rsid w:val="00907F7B"/>
    <w:rsid w:val="00910888"/>
    <w:rsid w:val="00913389"/>
    <w:rsid w:val="00914C42"/>
    <w:rsid w:val="009159FE"/>
    <w:rsid w:val="0092151F"/>
    <w:rsid w:val="00921B5E"/>
    <w:rsid w:val="0092300E"/>
    <w:rsid w:val="00924C85"/>
    <w:rsid w:val="00924E5B"/>
    <w:rsid w:val="00925599"/>
    <w:rsid w:val="00927401"/>
    <w:rsid w:val="00930955"/>
    <w:rsid w:val="00930E85"/>
    <w:rsid w:val="009322DC"/>
    <w:rsid w:val="0093238F"/>
    <w:rsid w:val="0093394D"/>
    <w:rsid w:val="00937EB6"/>
    <w:rsid w:val="009401EC"/>
    <w:rsid w:val="00940531"/>
    <w:rsid w:val="00942C3F"/>
    <w:rsid w:val="00943B3F"/>
    <w:rsid w:val="00944C4D"/>
    <w:rsid w:val="00944F95"/>
    <w:rsid w:val="00947BC2"/>
    <w:rsid w:val="00950084"/>
    <w:rsid w:val="0095545B"/>
    <w:rsid w:val="00962048"/>
    <w:rsid w:val="00964999"/>
    <w:rsid w:val="00965AE8"/>
    <w:rsid w:val="009669EE"/>
    <w:rsid w:val="00966FA6"/>
    <w:rsid w:val="0096799F"/>
    <w:rsid w:val="00970109"/>
    <w:rsid w:val="0097197D"/>
    <w:rsid w:val="00972820"/>
    <w:rsid w:val="00974A08"/>
    <w:rsid w:val="009769FB"/>
    <w:rsid w:val="00982DC5"/>
    <w:rsid w:val="0098463B"/>
    <w:rsid w:val="009864F2"/>
    <w:rsid w:val="00986E54"/>
    <w:rsid w:val="00990393"/>
    <w:rsid w:val="00990AA0"/>
    <w:rsid w:val="00992280"/>
    <w:rsid w:val="00993020"/>
    <w:rsid w:val="00993AD8"/>
    <w:rsid w:val="00993C93"/>
    <w:rsid w:val="0099407D"/>
    <w:rsid w:val="00994F95"/>
    <w:rsid w:val="00995B6D"/>
    <w:rsid w:val="009960B2"/>
    <w:rsid w:val="00996552"/>
    <w:rsid w:val="009972EC"/>
    <w:rsid w:val="009A01FF"/>
    <w:rsid w:val="009A1C01"/>
    <w:rsid w:val="009A2134"/>
    <w:rsid w:val="009A4566"/>
    <w:rsid w:val="009A4BEE"/>
    <w:rsid w:val="009A66F4"/>
    <w:rsid w:val="009B1C91"/>
    <w:rsid w:val="009B254A"/>
    <w:rsid w:val="009B2F3B"/>
    <w:rsid w:val="009B5573"/>
    <w:rsid w:val="009B5B01"/>
    <w:rsid w:val="009B669E"/>
    <w:rsid w:val="009B7225"/>
    <w:rsid w:val="009C009E"/>
    <w:rsid w:val="009C139B"/>
    <w:rsid w:val="009C15DD"/>
    <w:rsid w:val="009C1E0F"/>
    <w:rsid w:val="009C218D"/>
    <w:rsid w:val="009C2944"/>
    <w:rsid w:val="009C2E46"/>
    <w:rsid w:val="009C34BE"/>
    <w:rsid w:val="009C4210"/>
    <w:rsid w:val="009C4264"/>
    <w:rsid w:val="009C4291"/>
    <w:rsid w:val="009C6DF6"/>
    <w:rsid w:val="009D0491"/>
    <w:rsid w:val="009D1D21"/>
    <w:rsid w:val="009D7315"/>
    <w:rsid w:val="009E13A2"/>
    <w:rsid w:val="009E54BB"/>
    <w:rsid w:val="009E572F"/>
    <w:rsid w:val="009F30B3"/>
    <w:rsid w:val="009F3A1C"/>
    <w:rsid w:val="009F7B90"/>
    <w:rsid w:val="00A002C8"/>
    <w:rsid w:val="00A0036B"/>
    <w:rsid w:val="00A0092E"/>
    <w:rsid w:val="00A00DE0"/>
    <w:rsid w:val="00A01D8C"/>
    <w:rsid w:val="00A04345"/>
    <w:rsid w:val="00A0622A"/>
    <w:rsid w:val="00A07150"/>
    <w:rsid w:val="00A07DEC"/>
    <w:rsid w:val="00A1042A"/>
    <w:rsid w:val="00A128B1"/>
    <w:rsid w:val="00A128F2"/>
    <w:rsid w:val="00A21BC7"/>
    <w:rsid w:val="00A22216"/>
    <w:rsid w:val="00A2248E"/>
    <w:rsid w:val="00A22E26"/>
    <w:rsid w:val="00A23BD0"/>
    <w:rsid w:val="00A254DC"/>
    <w:rsid w:val="00A26222"/>
    <w:rsid w:val="00A2668B"/>
    <w:rsid w:val="00A26A8B"/>
    <w:rsid w:val="00A33CDE"/>
    <w:rsid w:val="00A36535"/>
    <w:rsid w:val="00A511A5"/>
    <w:rsid w:val="00A518F8"/>
    <w:rsid w:val="00A53357"/>
    <w:rsid w:val="00A54A6C"/>
    <w:rsid w:val="00A62862"/>
    <w:rsid w:val="00A670AB"/>
    <w:rsid w:val="00A702CD"/>
    <w:rsid w:val="00A71137"/>
    <w:rsid w:val="00A717EA"/>
    <w:rsid w:val="00A80B3B"/>
    <w:rsid w:val="00A861DA"/>
    <w:rsid w:val="00A86D3D"/>
    <w:rsid w:val="00A8762E"/>
    <w:rsid w:val="00A87637"/>
    <w:rsid w:val="00A87986"/>
    <w:rsid w:val="00A9152E"/>
    <w:rsid w:val="00A938E3"/>
    <w:rsid w:val="00A939AE"/>
    <w:rsid w:val="00A96025"/>
    <w:rsid w:val="00AA0695"/>
    <w:rsid w:val="00AA693C"/>
    <w:rsid w:val="00AA7157"/>
    <w:rsid w:val="00AA7AC0"/>
    <w:rsid w:val="00AB020D"/>
    <w:rsid w:val="00AB0BF1"/>
    <w:rsid w:val="00AB0FEE"/>
    <w:rsid w:val="00AB3927"/>
    <w:rsid w:val="00AB6FB7"/>
    <w:rsid w:val="00AB7269"/>
    <w:rsid w:val="00AC0989"/>
    <w:rsid w:val="00AC0A04"/>
    <w:rsid w:val="00AC2BB1"/>
    <w:rsid w:val="00AC4F27"/>
    <w:rsid w:val="00AC6DB4"/>
    <w:rsid w:val="00AD092D"/>
    <w:rsid w:val="00AD2612"/>
    <w:rsid w:val="00AD305C"/>
    <w:rsid w:val="00AD792F"/>
    <w:rsid w:val="00AE1523"/>
    <w:rsid w:val="00AE248F"/>
    <w:rsid w:val="00AE2F94"/>
    <w:rsid w:val="00AE4C59"/>
    <w:rsid w:val="00AF23A4"/>
    <w:rsid w:val="00AF3401"/>
    <w:rsid w:val="00AF5585"/>
    <w:rsid w:val="00B00062"/>
    <w:rsid w:val="00B040D7"/>
    <w:rsid w:val="00B055A8"/>
    <w:rsid w:val="00B065F2"/>
    <w:rsid w:val="00B07C36"/>
    <w:rsid w:val="00B13F3B"/>
    <w:rsid w:val="00B16706"/>
    <w:rsid w:val="00B17E36"/>
    <w:rsid w:val="00B20AC3"/>
    <w:rsid w:val="00B22663"/>
    <w:rsid w:val="00B22AEA"/>
    <w:rsid w:val="00B22B23"/>
    <w:rsid w:val="00B22B29"/>
    <w:rsid w:val="00B24068"/>
    <w:rsid w:val="00B241AF"/>
    <w:rsid w:val="00B277BC"/>
    <w:rsid w:val="00B27881"/>
    <w:rsid w:val="00B30D14"/>
    <w:rsid w:val="00B3168A"/>
    <w:rsid w:val="00B31918"/>
    <w:rsid w:val="00B425F4"/>
    <w:rsid w:val="00B443DB"/>
    <w:rsid w:val="00B462A5"/>
    <w:rsid w:val="00B50F47"/>
    <w:rsid w:val="00B52D47"/>
    <w:rsid w:val="00B53476"/>
    <w:rsid w:val="00B614C8"/>
    <w:rsid w:val="00B61690"/>
    <w:rsid w:val="00B61B42"/>
    <w:rsid w:val="00B62806"/>
    <w:rsid w:val="00B632A2"/>
    <w:rsid w:val="00B6581F"/>
    <w:rsid w:val="00B67E80"/>
    <w:rsid w:val="00B71A82"/>
    <w:rsid w:val="00B73523"/>
    <w:rsid w:val="00B73BB4"/>
    <w:rsid w:val="00B762C8"/>
    <w:rsid w:val="00B76C7F"/>
    <w:rsid w:val="00B76CA5"/>
    <w:rsid w:val="00B77C64"/>
    <w:rsid w:val="00B81DB8"/>
    <w:rsid w:val="00B81F9D"/>
    <w:rsid w:val="00B836CA"/>
    <w:rsid w:val="00B84376"/>
    <w:rsid w:val="00B858AE"/>
    <w:rsid w:val="00B86FF4"/>
    <w:rsid w:val="00B8728D"/>
    <w:rsid w:val="00B87594"/>
    <w:rsid w:val="00B87692"/>
    <w:rsid w:val="00B87724"/>
    <w:rsid w:val="00B919E5"/>
    <w:rsid w:val="00B936F4"/>
    <w:rsid w:val="00B958AD"/>
    <w:rsid w:val="00B96EF4"/>
    <w:rsid w:val="00B97C77"/>
    <w:rsid w:val="00BA3160"/>
    <w:rsid w:val="00BB03F1"/>
    <w:rsid w:val="00BB74B8"/>
    <w:rsid w:val="00BC5F06"/>
    <w:rsid w:val="00BC6014"/>
    <w:rsid w:val="00BC730C"/>
    <w:rsid w:val="00BD2050"/>
    <w:rsid w:val="00BD46D3"/>
    <w:rsid w:val="00BD5F81"/>
    <w:rsid w:val="00BD6A4D"/>
    <w:rsid w:val="00BE00C2"/>
    <w:rsid w:val="00BE034C"/>
    <w:rsid w:val="00BE1054"/>
    <w:rsid w:val="00BE1D0C"/>
    <w:rsid w:val="00BE2693"/>
    <w:rsid w:val="00BE3DD6"/>
    <w:rsid w:val="00BE3FCB"/>
    <w:rsid w:val="00BE4495"/>
    <w:rsid w:val="00BE4BE3"/>
    <w:rsid w:val="00BE59F1"/>
    <w:rsid w:val="00BE6D55"/>
    <w:rsid w:val="00BF06D9"/>
    <w:rsid w:val="00BF41D7"/>
    <w:rsid w:val="00BF48CB"/>
    <w:rsid w:val="00BF4DE3"/>
    <w:rsid w:val="00BF4F7E"/>
    <w:rsid w:val="00BF57B6"/>
    <w:rsid w:val="00C004E3"/>
    <w:rsid w:val="00C02FEC"/>
    <w:rsid w:val="00C0468D"/>
    <w:rsid w:val="00C048B6"/>
    <w:rsid w:val="00C06CB6"/>
    <w:rsid w:val="00C11CAA"/>
    <w:rsid w:val="00C11F87"/>
    <w:rsid w:val="00C11F94"/>
    <w:rsid w:val="00C12916"/>
    <w:rsid w:val="00C15491"/>
    <w:rsid w:val="00C1552C"/>
    <w:rsid w:val="00C1775B"/>
    <w:rsid w:val="00C17B57"/>
    <w:rsid w:val="00C20178"/>
    <w:rsid w:val="00C20588"/>
    <w:rsid w:val="00C20C79"/>
    <w:rsid w:val="00C21AA5"/>
    <w:rsid w:val="00C22A5E"/>
    <w:rsid w:val="00C247BD"/>
    <w:rsid w:val="00C27224"/>
    <w:rsid w:val="00C30D1C"/>
    <w:rsid w:val="00C34701"/>
    <w:rsid w:val="00C37162"/>
    <w:rsid w:val="00C40B35"/>
    <w:rsid w:val="00C40D33"/>
    <w:rsid w:val="00C41089"/>
    <w:rsid w:val="00C41C1F"/>
    <w:rsid w:val="00C431D5"/>
    <w:rsid w:val="00C43C14"/>
    <w:rsid w:val="00C44AED"/>
    <w:rsid w:val="00C45209"/>
    <w:rsid w:val="00C503E5"/>
    <w:rsid w:val="00C53608"/>
    <w:rsid w:val="00C53E03"/>
    <w:rsid w:val="00C54283"/>
    <w:rsid w:val="00C56CE4"/>
    <w:rsid w:val="00C56E67"/>
    <w:rsid w:val="00C6033B"/>
    <w:rsid w:val="00C61DDC"/>
    <w:rsid w:val="00C64016"/>
    <w:rsid w:val="00C64ECD"/>
    <w:rsid w:val="00C659D5"/>
    <w:rsid w:val="00C65DDF"/>
    <w:rsid w:val="00C673FF"/>
    <w:rsid w:val="00C70F6C"/>
    <w:rsid w:val="00C716A1"/>
    <w:rsid w:val="00C72442"/>
    <w:rsid w:val="00C72E94"/>
    <w:rsid w:val="00C7358B"/>
    <w:rsid w:val="00C7370F"/>
    <w:rsid w:val="00C76C09"/>
    <w:rsid w:val="00C7754E"/>
    <w:rsid w:val="00C809CD"/>
    <w:rsid w:val="00C82538"/>
    <w:rsid w:val="00C82CAE"/>
    <w:rsid w:val="00C85F58"/>
    <w:rsid w:val="00C871D2"/>
    <w:rsid w:val="00C91717"/>
    <w:rsid w:val="00C92293"/>
    <w:rsid w:val="00C92790"/>
    <w:rsid w:val="00C93221"/>
    <w:rsid w:val="00C965DF"/>
    <w:rsid w:val="00C96CEA"/>
    <w:rsid w:val="00C97F59"/>
    <w:rsid w:val="00CA0E91"/>
    <w:rsid w:val="00CA193D"/>
    <w:rsid w:val="00CA1A47"/>
    <w:rsid w:val="00CA35D3"/>
    <w:rsid w:val="00CA49B2"/>
    <w:rsid w:val="00CA75A3"/>
    <w:rsid w:val="00CB17D9"/>
    <w:rsid w:val="00CB4758"/>
    <w:rsid w:val="00CB5E09"/>
    <w:rsid w:val="00CB614F"/>
    <w:rsid w:val="00CB7D7D"/>
    <w:rsid w:val="00CC06EF"/>
    <w:rsid w:val="00CC1B55"/>
    <w:rsid w:val="00CC221D"/>
    <w:rsid w:val="00CC2538"/>
    <w:rsid w:val="00CC31AC"/>
    <w:rsid w:val="00CC42D4"/>
    <w:rsid w:val="00CD302E"/>
    <w:rsid w:val="00CD5DAD"/>
    <w:rsid w:val="00CE23CF"/>
    <w:rsid w:val="00CE3DC2"/>
    <w:rsid w:val="00CE6312"/>
    <w:rsid w:val="00CE686C"/>
    <w:rsid w:val="00CE724A"/>
    <w:rsid w:val="00CF098D"/>
    <w:rsid w:val="00CF15EC"/>
    <w:rsid w:val="00CF1CB8"/>
    <w:rsid w:val="00CF2628"/>
    <w:rsid w:val="00CF513E"/>
    <w:rsid w:val="00CF741F"/>
    <w:rsid w:val="00CF7623"/>
    <w:rsid w:val="00D00BB0"/>
    <w:rsid w:val="00D010A3"/>
    <w:rsid w:val="00D05D89"/>
    <w:rsid w:val="00D15666"/>
    <w:rsid w:val="00D15FCD"/>
    <w:rsid w:val="00D1656D"/>
    <w:rsid w:val="00D17FD5"/>
    <w:rsid w:val="00D2204E"/>
    <w:rsid w:val="00D227E5"/>
    <w:rsid w:val="00D23A49"/>
    <w:rsid w:val="00D24F58"/>
    <w:rsid w:val="00D25AFB"/>
    <w:rsid w:val="00D30F42"/>
    <w:rsid w:val="00D31242"/>
    <w:rsid w:val="00D316BB"/>
    <w:rsid w:val="00D32568"/>
    <w:rsid w:val="00D332B3"/>
    <w:rsid w:val="00D3741D"/>
    <w:rsid w:val="00D42666"/>
    <w:rsid w:val="00D42E7A"/>
    <w:rsid w:val="00D452CE"/>
    <w:rsid w:val="00D463E9"/>
    <w:rsid w:val="00D54B92"/>
    <w:rsid w:val="00D57A81"/>
    <w:rsid w:val="00D70D55"/>
    <w:rsid w:val="00D73976"/>
    <w:rsid w:val="00D73F72"/>
    <w:rsid w:val="00D7424A"/>
    <w:rsid w:val="00D75DAD"/>
    <w:rsid w:val="00D76B65"/>
    <w:rsid w:val="00D76EBC"/>
    <w:rsid w:val="00D80B43"/>
    <w:rsid w:val="00D85FF2"/>
    <w:rsid w:val="00D90F3F"/>
    <w:rsid w:val="00D92100"/>
    <w:rsid w:val="00D9275C"/>
    <w:rsid w:val="00D9422B"/>
    <w:rsid w:val="00D9593E"/>
    <w:rsid w:val="00D9610A"/>
    <w:rsid w:val="00D96CFF"/>
    <w:rsid w:val="00D97948"/>
    <w:rsid w:val="00D97E7F"/>
    <w:rsid w:val="00DA11F6"/>
    <w:rsid w:val="00DA1BCB"/>
    <w:rsid w:val="00DA3B46"/>
    <w:rsid w:val="00DA47B0"/>
    <w:rsid w:val="00DA4D77"/>
    <w:rsid w:val="00DA5914"/>
    <w:rsid w:val="00DA7F30"/>
    <w:rsid w:val="00DC50DC"/>
    <w:rsid w:val="00DC584F"/>
    <w:rsid w:val="00DC7F7B"/>
    <w:rsid w:val="00DD003E"/>
    <w:rsid w:val="00DD04FF"/>
    <w:rsid w:val="00DD1675"/>
    <w:rsid w:val="00DD16CF"/>
    <w:rsid w:val="00DD17B5"/>
    <w:rsid w:val="00DD2045"/>
    <w:rsid w:val="00DD24F9"/>
    <w:rsid w:val="00DD4007"/>
    <w:rsid w:val="00DD44AE"/>
    <w:rsid w:val="00DD580A"/>
    <w:rsid w:val="00DD6968"/>
    <w:rsid w:val="00DE0137"/>
    <w:rsid w:val="00DE05A1"/>
    <w:rsid w:val="00DE1FE4"/>
    <w:rsid w:val="00DE2A2A"/>
    <w:rsid w:val="00DE37CC"/>
    <w:rsid w:val="00DE4B9F"/>
    <w:rsid w:val="00DE6425"/>
    <w:rsid w:val="00DE7845"/>
    <w:rsid w:val="00DF49C9"/>
    <w:rsid w:val="00DF7CD7"/>
    <w:rsid w:val="00E00836"/>
    <w:rsid w:val="00E01BBD"/>
    <w:rsid w:val="00E02DA2"/>
    <w:rsid w:val="00E03D11"/>
    <w:rsid w:val="00E069B9"/>
    <w:rsid w:val="00E07E39"/>
    <w:rsid w:val="00E10745"/>
    <w:rsid w:val="00E1087F"/>
    <w:rsid w:val="00E10D1A"/>
    <w:rsid w:val="00E110DE"/>
    <w:rsid w:val="00E12042"/>
    <w:rsid w:val="00E20D5F"/>
    <w:rsid w:val="00E210A7"/>
    <w:rsid w:val="00E22A74"/>
    <w:rsid w:val="00E236BE"/>
    <w:rsid w:val="00E23EEC"/>
    <w:rsid w:val="00E24A5C"/>
    <w:rsid w:val="00E26A65"/>
    <w:rsid w:val="00E26D46"/>
    <w:rsid w:val="00E27FE1"/>
    <w:rsid w:val="00E33E12"/>
    <w:rsid w:val="00E33E5A"/>
    <w:rsid w:val="00E43D12"/>
    <w:rsid w:val="00E43D1D"/>
    <w:rsid w:val="00E44545"/>
    <w:rsid w:val="00E50110"/>
    <w:rsid w:val="00E538FE"/>
    <w:rsid w:val="00E55A0A"/>
    <w:rsid w:val="00E578F2"/>
    <w:rsid w:val="00E57A82"/>
    <w:rsid w:val="00E60152"/>
    <w:rsid w:val="00E611C0"/>
    <w:rsid w:val="00E62328"/>
    <w:rsid w:val="00E63936"/>
    <w:rsid w:val="00E67518"/>
    <w:rsid w:val="00E805C3"/>
    <w:rsid w:val="00E82920"/>
    <w:rsid w:val="00E83C55"/>
    <w:rsid w:val="00E83D0A"/>
    <w:rsid w:val="00E84673"/>
    <w:rsid w:val="00E84B50"/>
    <w:rsid w:val="00E85DA2"/>
    <w:rsid w:val="00E8679A"/>
    <w:rsid w:val="00E86A91"/>
    <w:rsid w:val="00E86B2B"/>
    <w:rsid w:val="00E86F92"/>
    <w:rsid w:val="00E909A7"/>
    <w:rsid w:val="00E92AB4"/>
    <w:rsid w:val="00E93CF1"/>
    <w:rsid w:val="00E9498E"/>
    <w:rsid w:val="00E973F0"/>
    <w:rsid w:val="00E97AF8"/>
    <w:rsid w:val="00EA2B11"/>
    <w:rsid w:val="00EA373C"/>
    <w:rsid w:val="00EA438E"/>
    <w:rsid w:val="00EA4860"/>
    <w:rsid w:val="00EA55E9"/>
    <w:rsid w:val="00EA6769"/>
    <w:rsid w:val="00EB15F3"/>
    <w:rsid w:val="00EB1D12"/>
    <w:rsid w:val="00EB6D93"/>
    <w:rsid w:val="00EC09A0"/>
    <w:rsid w:val="00EC0A50"/>
    <w:rsid w:val="00EC0F02"/>
    <w:rsid w:val="00EC2219"/>
    <w:rsid w:val="00EC2C83"/>
    <w:rsid w:val="00EC2D72"/>
    <w:rsid w:val="00EC55B3"/>
    <w:rsid w:val="00EC5E50"/>
    <w:rsid w:val="00ED1447"/>
    <w:rsid w:val="00ED2D7E"/>
    <w:rsid w:val="00ED37BD"/>
    <w:rsid w:val="00ED4B46"/>
    <w:rsid w:val="00ED6D5B"/>
    <w:rsid w:val="00ED7470"/>
    <w:rsid w:val="00EE14F2"/>
    <w:rsid w:val="00EE2687"/>
    <w:rsid w:val="00EE674E"/>
    <w:rsid w:val="00EF280C"/>
    <w:rsid w:val="00EF3CFC"/>
    <w:rsid w:val="00EF5BAE"/>
    <w:rsid w:val="00EF6039"/>
    <w:rsid w:val="00EF6F0B"/>
    <w:rsid w:val="00EF6F62"/>
    <w:rsid w:val="00F015C7"/>
    <w:rsid w:val="00F01DBD"/>
    <w:rsid w:val="00F0256D"/>
    <w:rsid w:val="00F02596"/>
    <w:rsid w:val="00F032C3"/>
    <w:rsid w:val="00F073DA"/>
    <w:rsid w:val="00F10EEB"/>
    <w:rsid w:val="00F12F0F"/>
    <w:rsid w:val="00F14689"/>
    <w:rsid w:val="00F1652D"/>
    <w:rsid w:val="00F16CBD"/>
    <w:rsid w:val="00F217E6"/>
    <w:rsid w:val="00F2184A"/>
    <w:rsid w:val="00F2701D"/>
    <w:rsid w:val="00F27429"/>
    <w:rsid w:val="00F306B1"/>
    <w:rsid w:val="00F307E2"/>
    <w:rsid w:val="00F32B0A"/>
    <w:rsid w:val="00F33F0A"/>
    <w:rsid w:val="00F42F66"/>
    <w:rsid w:val="00F4306F"/>
    <w:rsid w:val="00F47ACD"/>
    <w:rsid w:val="00F5069E"/>
    <w:rsid w:val="00F516D8"/>
    <w:rsid w:val="00F52E60"/>
    <w:rsid w:val="00F531D1"/>
    <w:rsid w:val="00F5398D"/>
    <w:rsid w:val="00F54A3A"/>
    <w:rsid w:val="00F55EE5"/>
    <w:rsid w:val="00F57232"/>
    <w:rsid w:val="00F60DC5"/>
    <w:rsid w:val="00F65E19"/>
    <w:rsid w:val="00F672B7"/>
    <w:rsid w:val="00F7031A"/>
    <w:rsid w:val="00F76A0B"/>
    <w:rsid w:val="00F778E0"/>
    <w:rsid w:val="00F82051"/>
    <w:rsid w:val="00F85828"/>
    <w:rsid w:val="00F874B7"/>
    <w:rsid w:val="00F8756D"/>
    <w:rsid w:val="00F91771"/>
    <w:rsid w:val="00F91DE2"/>
    <w:rsid w:val="00F92A55"/>
    <w:rsid w:val="00F94AC7"/>
    <w:rsid w:val="00F95A7F"/>
    <w:rsid w:val="00F9632A"/>
    <w:rsid w:val="00F9661B"/>
    <w:rsid w:val="00F96D08"/>
    <w:rsid w:val="00F97732"/>
    <w:rsid w:val="00F977C1"/>
    <w:rsid w:val="00FA18C6"/>
    <w:rsid w:val="00FA34FF"/>
    <w:rsid w:val="00FA5BE3"/>
    <w:rsid w:val="00FA655B"/>
    <w:rsid w:val="00FA6DF2"/>
    <w:rsid w:val="00FA7F85"/>
    <w:rsid w:val="00FB0E32"/>
    <w:rsid w:val="00FB2708"/>
    <w:rsid w:val="00FB316E"/>
    <w:rsid w:val="00FB3A68"/>
    <w:rsid w:val="00FB422E"/>
    <w:rsid w:val="00FB4386"/>
    <w:rsid w:val="00FB43DD"/>
    <w:rsid w:val="00FB4A2A"/>
    <w:rsid w:val="00FB4AFB"/>
    <w:rsid w:val="00FB7D33"/>
    <w:rsid w:val="00FC023F"/>
    <w:rsid w:val="00FC0E5C"/>
    <w:rsid w:val="00FC161E"/>
    <w:rsid w:val="00FC371C"/>
    <w:rsid w:val="00FC44ED"/>
    <w:rsid w:val="00FC48D8"/>
    <w:rsid w:val="00FC490B"/>
    <w:rsid w:val="00FC6E2F"/>
    <w:rsid w:val="00FD308E"/>
    <w:rsid w:val="00FD4192"/>
    <w:rsid w:val="00FD48B0"/>
    <w:rsid w:val="00FE3FD6"/>
    <w:rsid w:val="00FE418E"/>
    <w:rsid w:val="00FF065E"/>
    <w:rsid w:val="00FF11D4"/>
    <w:rsid w:val="00FF1F6F"/>
    <w:rsid w:val="00FF3ACF"/>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957C9"/>
  <w15:docId w15:val="{6384C911-7F92-4A03-AC01-90EB23A7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27"/>
  </w:style>
  <w:style w:type="paragraph" w:styleId="Heading1">
    <w:name w:val="heading 1"/>
    <w:basedOn w:val="Normal"/>
    <w:next w:val="Normal"/>
    <w:qFormat/>
    <w:rsid w:val="003A7F27"/>
    <w:pPr>
      <w:keepNext/>
      <w:tabs>
        <w:tab w:val="num" w:pos="1440"/>
      </w:tabs>
      <w:jc w:val="center"/>
      <w:outlineLvl w:val="0"/>
    </w:pPr>
    <w:rPr>
      <w:b/>
      <w:caps/>
      <w:kern w:val="28"/>
    </w:rPr>
  </w:style>
  <w:style w:type="paragraph" w:styleId="Heading2">
    <w:name w:val="heading 2"/>
    <w:basedOn w:val="Normal"/>
    <w:next w:val="Normal"/>
    <w:qFormat/>
    <w:rsid w:val="003A7F27"/>
    <w:pPr>
      <w:keepNext/>
      <w:tabs>
        <w:tab w:val="num" w:pos="1080"/>
      </w:tabs>
      <w:outlineLvl w:val="1"/>
    </w:pPr>
    <w:rPr>
      <w:b/>
      <w:caps/>
    </w:rPr>
  </w:style>
  <w:style w:type="paragraph" w:styleId="Heading3">
    <w:name w:val="heading 3"/>
    <w:basedOn w:val="Normal"/>
    <w:next w:val="BodyText"/>
    <w:qFormat/>
    <w:rsid w:val="003A7F27"/>
    <w:pPr>
      <w:keepNext/>
      <w:tabs>
        <w:tab w:val="num" w:pos="720"/>
      </w:tabs>
      <w:outlineLvl w:val="2"/>
    </w:pPr>
    <w:rPr>
      <w:b/>
    </w:rPr>
  </w:style>
  <w:style w:type="paragraph" w:styleId="Heading4">
    <w:name w:val="heading 4"/>
    <w:basedOn w:val="Normal"/>
    <w:next w:val="Normal"/>
    <w:qFormat/>
    <w:rsid w:val="003A7F27"/>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3A7F27"/>
    <w:pPr>
      <w:tabs>
        <w:tab w:val="num" w:pos="1008"/>
      </w:tabs>
      <w:ind w:left="1008" w:hanging="432"/>
      <w:outlineLvl w:val="4"/>
    </w:pPr>
    <w:rPr>
      <w:u w:val="single"/>
    </w:rPr>
  </w:style>
  <w:style w:type="paragraph" w:styleId="Heading6">
    <w:name w:val="heading 6"/>
    <w:basedOn w:val="Normal"/>
    <w:next w:val="Normal"/>
    <w:qFormat/>
    <w:rsid w:val="003A7F27"/>
    <w:pPr>
      <w:tabs>
        <w:tab w:val="num" w:pos="1152"/>
      </w:tabs>
      <w:ind w:left="1152" w:hanging="432"/>
      <w:outlineLvl w:val="5"/>
    </w:pPr>
    <w:rPr>
      <w:i/>
      <w:sz w:val="22"/>
    </w:rPr>
  </w:style>
  <w:style w:type="paragraph" w:styleId="Heading7">
    <w:name w:val="heading 7"/>
    <w:basedOn w:val="Normal"/>
    <w:next w:val="Normal"/>
    <w:qFormat/>
    <w:rsid w:val="003A7F27"/>
    <w:pPr>
      <w:keepNext/>
      <w:tabs>
        <w:tab w:val="num" w:pos="1296"/>
      </w:tabs>
      <w:ind w:left="1296" w:hanging="288"/>
      <w:jc w:val="center"/>
      <w:outlineLvl w:val="6"/>
    </w:pPr>
    <w:rPr>
      <w:b/>
      <w:sz w:val="18"/>
    </w:rPr>
  </w:style>
  <w:style w:type="paragraph" w:styleId="Heading8">
    <w:name w:val="heading 8"/>
    <w:basedOn w:val="Normal"/>
    <w:next w:val="Normal"/>
    <w:qFormat/>
    <w:rsid w:val="003A7F27"/>
    <w:pPr>
      <w:keepNext/>
      <w:tabs>
        <w:tab w:val="num" w:pos="1440"/>
      </w:tabs>
      <w:ind w:left="1440" w:hanging="432"/>
      <w:outlineLvl w:val="7"/>
    </w:pPr>
    <w:rPr>
      <w:b/>
      <w:color w:val="FF0000"/>
    </w:rPr>
  </w:style>
  <w:style w:type="paragraph" w:styleId="Heading9">
    <w:name w:val="heading 9"/>
    <w:basedOn w:val="Normal"/>
    <w:next w:val="Normal"/>
    <w:qFormat/>
    <w:rsid w:val="003A7F27"/>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F27"/>
    <w:pPr>
      <w:jc w:val="both"/>
    </w:pPr>
  </w:style>
  <w:style w:type="character" w:customStyle="1" w:styleId="BodyTextChar">
    <w:name w:val="Body Text Char"/>
    <w:basedOn w:val="DefaultParagraphFont"/>
    <w:link w:val="BodyText"/>
    <w:uiPriority w:val="1"/>
    <w:rsid w:val="003A7F27"/>
  </w:style>
  <w:style w:type="paragraph" w:styleId="PlainText">
    <w:name w:val="Plain Text"/>
    <w:basedOn w:val="Normal"/>
    <w:rsid w:val="003A7F27"/>
    <w:rPr>
      <w:rFonts w:ascii="Courier New" w:hAnsi="Courier New"/>
    </w:rPr>
  </w:style>
  <w:style w:type="paragraph" w:styleId="TOC1">
    <w:name w:val="toc 1"/>
    <w:basedOn w:val="BodyText"/>
    <w:next w:val="BodyText"/>
    <w:uiPriority w:val="39"/>
    <w:rsid w:val="003A7F27"/>
    <w:pPr>
      <w:tabs>
        <w:tab w:val="right" w:leader="underscore" w:pos="8640"/>
      </w:tabs>
    </w:pPr>
  </w:style>
  <w:style w:type="paragraph" w:customStyle="1" w:styleId="Subject">
    <w:name w:val="Subject"/>
    <w:basedOn w:val="Normal"/>
    <w:next w:val="BodyText"/>
    <w:rsid w:val="003A7F27"/>
    <w:rPr>
      <w:b/>
    </w:rPr>
  </w:style>
  <w:style w:type="paragraph" w:styleId="Header">
    <w:name w:val="header"/>
    <w:basedOn w:val="Normal"/>
    <w:link w:val="HeaderChar"/>
    <w:rsid w:val="003A7F27"/>
    <w:pPr>
      <w:tabs>
        <w:tab w:val="center" w:pos="4320"/>
        <w:tab w:val="right" w:pos="8640"/>
      </w:tabs>
    </w:pPr>
  </w:style>
  <w:style w:type="paragraph" w:styleId="Footer">
    <w:name w:val="footer"/>
    <w:basedOn w:val="BodyText"/>
    <w:link w:val="FooterChar"/>
    <w:rsid w:val="003A7F27"/>
    <w:pPr>
      <w:tabs>
        <w:tab w:val="center" w:pos="4320"/>
        <w:tab w:val="right" w:pos="8640"/>
      </w:tabs>
      <w:jc w:val="center"/>
    </w:pPr>
  </w:style>
  <w:style w:type="character" w:styleId="PageNumber">
    <w:name w:val="page number"/>
    <w:rsid w:val="003A7F27"/>
  </w:style>
  <w:style w:type="paragraph" w:customStyle="1" w:styleId="Regarding">
    <w:name w:val="Regarding"/>
    <w:basedOn w:val="Normal"/>
    <w:next w:val="BodyText"/>
    <w:rsid w:val="003A7F27"/>
    <w:rPr>
      <w:b/>
      <w:caps/>
    </w:rPr>
  </w:style>
  <w:style w:type="paragraph" w:styleId="List">
    <w:name w:val="List"/>
    <w:basedOn w:val="Normal"/>
    <w:rsid w:val="003A7F27"/>
    <w:pPr>
      <w:ind w:left="360" w:hanging="360"/>
    </w:pPr>
  </w:style>
  <w:style w:type="paragraph" w:customStyle="1" w:styleId="Bullet2">
    <w:name w:val="Bullet 2"/>
    <w:rsid w:val="003A7F27"/>
    <w:pPr>
      <w:ind w:left="1008" w:hanging="288"/>
    </w:pPr>
    <w:rPr>
      <w:color w:val="000000"/>
    </w:rPr>
  </w:style>
  <w:style w:type="paragraph" w:customStyle="1" w:styleId="Indent2">
    <w:name w:val="Indent 2"/>
    <w:basedOn w:val="BodyText"/>
    <w:rsid w:val="003A7F27"/>
    <w:pPr>
      <w:ind w:left="1440"/>
    </w:pPr>
  </w:style>
  <w:style w:type="paragraph" w:customStyle="1" w:styleId="Part0">
    <w:name w:val="Part#"/>
    <w:basedOn w:val="Normal"/>
    <w:rsid w:val="003A7F27"/>
    <w:pPr>
      <w:jc w:val="center"/>
    </w:pPr>
    <w:rPr>
      <w:b/>
    </w:rPr>
  </w:style>
  <w:style w:type="paragraph" w:customStyle="1" w:styleId="Table">
    <w:name w:val="Table"/>
    <w:basedOn w:val="Normal"/>
    <w:rsid w:val="003A7F27"/>
  </w:style>
  <w:style w:type="paragraph" w:styleId="CommentText">
    <w:name w:val="annotation text"/>
    <w:basedOn w:val="Normal"/>
    <w:rsid w:val="003A7F27"/>
  </w:style>
  <w:style w:type="character" w:styleId="LineNumber">
    <w:name w:val="line number"/>
    <w:rsid w:val="003A7F27"/>
  </w:style>
  <w:style w:type="paragraph" w:customStyle="1" w:styleId="Indent1">
    <w:name w:val="Indent 1"/>
    <w:basedOn w:val="Normal"/>
    <w:rsid w:val="003A7F27"/>
    <w:pPr>
      <w:spacing w:line="200" w:lineRule="exact"/>
      <w:ind w:left="720" w:hanging="360"/>
      <w:jc w:val="both"/>
    </w:pPr>
    <w:rPr>
      <w:color w:val="0000FF"/>
    </w:rPr>
  </w:style>
  <w:style w:type="paragraph" w:customStyle="1" w:styleId="Bullet1">
    <w:name w:val="Bullet1"/>
    <w:basedOn w:val="Normal"/>
    <w:rsid w:val="003A7F2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customStyle="1" w:styleId="Comment">
    <w:name w:val="Comment"/>
    <w:basedOn w:val="Normal"/>
    <w:link w:val="CommentChar"/>
    <w:rsid w:val="003A7F27"/>
    <w:pPr>
      <w:spacing w:line="200" w:lineRule="exact"/>
      <w:jc w:val="both"/>
    </w:pPr>
    <w:rPr>
      <w:b/>
      <w:i/>
      <w:color w:val="FF0000"/>
    </w:rPr>
  </w:style>
  <w:style w:type="character" w:customStyle="1" w:styleId="CommentChar">
    <w:name w:val="Comment Char"/>
    <w:link w:val="Comment"/>
    <w:rsid w:val="003A7F27"/>
    <w:rPr>
      <w:b/>
      <w:i/>
      <w:color w:val="FF0000"/>
    </w:rPr>
  </w:style>
  <w:style w:type="paragraph" w:customStyle="1" w:styleId="PART">
    <w:name w:val="PART"/>
    <w:basedOn w:val="BodyText"/>
    <w:next w:val="BodyText"/>
    <w:qFormat/>
    <w:rsid w:val="003A7F27"/>
    <w:pPr>
      <w:keepNext/>
      <w:numPr>
        <w:numId w:val="8"/>
      </w:numPr>
      <w:jc w:val="center"/>
      <w:outlineLvl w:val="0"/>
    </w:pPr>
    <w:rPr>
      <w:b/>
    </w:rPr>
  </w:style>
  <w:style w:type="paragraph" w:customStyle="1" w:styleId="Article-Sub-Heading">
    <w:name w:val="Article - Sub-Heading"/>
    <w:basedOn w:val="BodyText"/>
    <w:next w:val="BodyText"/>
    <w:link w:val="Article-Sub-HeadingChar"/>
    <w:qFormat/>
    <w:rsid w:val="003A7F27"/>
    <w:pPr>
      <w:keepNext/>
      <w:outlineLvl w:val="2"/>
    </w:pPr>
    <w:rPr>
      <w:b/>
    </w:rPr>
  </w:style>
  <w:style w:type="paragraph" w:customStyle="1" w:styleId="SECTION">
    <w:name w:val="SECTION"/>
    <w:basedOn w:val="Normal"/>
    <w:rsid w:val="003A7F27"/>
    <w:pPr>
      <w:spacing w:line="200" w:lineRule="exact"/>
      <w:jc w:val="center"/>
    </w:pPr>
    <w:rPr>
      <w:b/>
    </w:rPr>
  </w:style>
  <w:style w:type="paragraph" w:customStyle="1" w:styleId="EOS">
    <w:name w:val="EOS"/>
    <w:basedOn w:val="BodyText"/>
    <w:rsid w:val="003A7F27"/>
    <w:pPr>
      <w:jc w:val="center"/>
    </w:pPr>
  </w:style>
  <w:style w:type="character" w:styleId="CommentReference">
    <w:name w:val="annotation reference"/>
    <w:rsid w:val="003A7F27"/>
    <w:rPr>
      <w:sz w:val="16"/>
      <w:szCs w:val="16"/>
    </w:rPr>
  </w:style>
  <w:style w:type="paragraph" w:styleId="CommentSubject">
    <w:name w:val="annotation subject"/>
    <w:basedOn w:val="CommentText"/>
    <w:next w:val="CommentText"/>
    <w:rsid w:val="003A7F27"/>
    <w:rPr>
      <w:b/>
      <w:bCs/>
    </w:rPr>
  </w:style>
  <w:style w:type="paragraph" w:styleId="TOC2">
    <w:name w:val="toc 2"/>
    <w:basedOn w:val="Normal"/>
    <w:next w:val="Normal"/>
    <w:autoRedefine/>
    <w:uiPriority w:val="39"/>
    <w:rsid w:val="007E1BA3"/>
    <w:pPr>
      <w:tabs>
        <w:tab w:val="right" w:leader="underscore" w:pos="8630"/>
      </w:tabs>
      <w:ind w:left="360"/>
    </w:pPr>
  </w:style>
  <w:style w:type="character" w:styleId="Hyperlink">
    <w:name w:val="Hyperlink"/>
    <w:uiPriority w:val="99"/>
    <w:rsid w:val="003A7F27"/>
    <w:rPr>
      <w:color w:val="0000FF"/>
      <w:u w:val="single"/>
    </w:rPr>
  </w:style>
  <w:style w:type="paragraph" w:customStyle="1" w:styleId="ART">
    <w:name w:val="ART"/>
    <w:basedOn w:val="Normal"/>
    <w:next w:val="Normal"/>
    <w:link w:val="ARTChar"/>
    <w:qFormat/>
    <w:rsid w:val="003A7F27"/>
    <w:pPr>
      <w:keepNext/>
      <w:tabs>
        <w:tab w:val="num" w:pos="547"/>
      </w:tabs>
      <w:suppressAutoHyphens/>
      <w:spacing w:before="200"/>
      <w:ind w:left="547" w:hanging="547"/>
      <w:jc w:val="both"/>
      <w:outlineLvl w:val="1"/>
    </w:pPr>
    <w:rPr>
      <w:caps/>
    </w:rPr>
  </w:style>
  <w:style w:type="paragraph" w:customStyle="1" w:styleId="PR1">
    <w:name w:val="PR1"/>
    <w:basedOn w:val="Normal"/>
    <w:link w:val="PR1Char"/>
    <w:qFormat/>
    <w:rsid w:val="003A7F27"/>
    <w:pPr>
      <w:tabs>
        <w:tab w:val="num" w:pos="907"/>
      </w:tabs>
      <w:suppressAutoHyphens/>
      <w:spacing w:before="200"/>
      <w:ind w:left="907" w:hanging="360"/>
      <w:jc w:val="both"/>
      <w:outlineLvl w:val="2"/>
    </w:pPr>
  </w:style>
  <w:style w:type="paragraph" w:customStyle="1" w:styleId="PR2">
    <w:name w:val="PR2"/>
    <w:basedOn w:val="Normal"/>
    <w:link w:val="PR2Char"/>
    <w:qFormat/>
    <w:rsid w:val="003A7F27"/>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qFormat/>
    <w:rsid w:val="003A7F27"/>
    <w:pPr>
      <w:tabs>
        <w:tab w:val="num" w:pos="1699"/>
        <w:tab w:val="left" w:pos="2016"/>
      </w:tabs>
      <w:suppressAutoHyphens/>
      <w:spacing w:before="60"/>
      <w:ind w:left="1699" w:hanging="432"/>
      <w:jc w:val="both"/>
      <w:outlineLvl w:val="4"/>
    </w:pPr>
  </w:style>
  <w:style w:type="paragraph" w:customStyle="1" w:styleId="PR4">
    <w:name w:val="PR4"/>
    <w:basedOn w:val="Normal"/>
    <w:qFormat/>
    <w:rsid w:val="003A7F27"/>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3A7F27"/>
    <w:pPr>
      <w:tabs>
        <w:tab w:val="num" w:pos="2419"/>
        <w:tab w:val="left" w:pos="3168"/>
      </w:tabs>
      <w:suppressAutoHyphens/>
      <w:spacing w:before="60"/>
      <w:ind w:left="2419" w:hanging="360"/>
      <w:jc w:val="both"/>
      <w:outlineLvl w:val="6"/>
    </w:pPr>
  </w:style>
  <w:style w:type="paragraph" w:customStyle="1" w:styleId="PRT">
    <w:name w:val="PRT"/>
    <w:basedOn w:val="Normal"/>
    <w:next w:val="ART"/>
    <w:autoRedefine/>
    <w:qFormat/>
    <w:rsid w:val="003A7F27"/>
    <w:pPr>
      <w:keepNext/>
      <w:suppressAutoHyphens/>
      <w:spacing w:before="360"/>
      <w:jc w:val="both"/>
      <w:outlineLvl w:val="0"/>
    </w:pPr>
    <w:rPr>
      <w:b/>
      <w:sz w:val="22"/>
      <w:szCs w:val="22"/>
    </w:rPr>
  </w:style>
  <w:style w:type="character" w:customStyle="1" w:styleId="PR1Char">
    <w:name w:val="PR1 Char"/>
    <w:link w:val="PR1"/>
    <w:rsid w:val="003A7F27"/>
  </w:style>
  <w:style w:type="character" w:customStyle="1" w:styleId="PR2Char">
    <w:name w:val="PR2 Char"/>
    <w:link w:val="PR2"/>
    <w:rsid w:val="003A7F27"/>
  </w:style>
  <w:style w:type="character" w:customStyle="1" w:styleId="ARTChar">
    <w:name w:val="ART Char"/>
    <w:link w:val="ART"/>
    <w:rsid w:val="003A7F27"/>
    <w:rPr>
      <w:caps/>
    </w:rPr>
  </w:style>
  <w:style w:type="paragraph" w:customStyle="1" w:styleId="CMT">
    <w:name w:val="CMT"/>
    <w:basedOn w:val="Normal"/>
    <w:link w:val="CMTChar"/>
    <w:rsid w:val="003A7F27"/>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3A7F27"/>
    <w:rPr>
      <w:i/>
      <w:vanish/>
      <w:color w:val="0000FF"/>
      <w:shd w:val="pct15" w:color="auto" w:fill="FFFFFF"/>
    </w:rPr>
  </w:style>
  <w:style w:type="character" w:customStyle="1" w:styleId="PR3Char">
    <w:name w:val="PR3 Char"/>
    <w:link w:val="PR3"/>
    <w:rsid w:val="003A7F27"/>
  </w:style>
  <w:style w:type="paragraph" w:styleId="DocumentMap">
    <w:name w:val="Document Map"/>
    <w:basedOn w:val="Normal"/>
    <w:rsid w:val="003A7F27"/>
    <w:pPr>
      <w:shd w:val="clear" w:color="auto" w:fill="000080"/>
    </w:pPr>
    <w:rPr>
      <w:rFonts w:ascii="Tahoma" w:hAnsi="Tahoma" w:cs="Tahoma"/>
    </w:rPr>
  </w:style>
  <w:style w:type="paragraph" w:customStyle="1" w:styleId="ARTICLE">
    <w:name w:val="ARTICLE"/>
    <w:basedOn w:val="BodyText"/>
    <w:autoRedefine/>
    <w:qFormat/>
    <w:rsid w:val="007E1BA3"/>
    <w:pPr>
      <w:keepNext/>
      <w:outlineLvl w:val="1"/>
    </w:pPr>
    <w:rPr>
      <w:b/>
      <w:caps/>
    </w:rPr>
  </w:style>
  <w:style w:type="paragraph" w:customStyle="1" w:styleId="AEInstructions">
    <w:name w:val="A/E Instructions"/>
    <w:basedOn w:val="BodyText"/>
    <w:link w:val="AEInstructionsChar"/>
    <w:qFormat/>
    <w:rsid w:val="003A7F27"/>
    <w:pPr>
      <w:keepNext/>
      <w:ind w:left="720"/>
    </w:pPr>
    <w:rPr>
      <w:b/>
      <w:i/>
      <w:color w:val="FF0000"/>
    </w:rPr>
  </w:style>
  <w:style w:type="character" w:customStyle="1" w:styleId="AEInstructionsChar">
    <w:name w:val="A/E Instructions Char"/>
    <w:link w:val="AEInstructions"/>
    <w:rsid w:val="003A7F27"/>
    <w:rPr>
      <w:b/>
      <w:i/>
      <w:color w:val="FF0000"/>
    </w:rPr>
  </w:style>
  <w:style w:type="character" w:customStyle="1" w:styleId="FooterChar">
    <w:name w:val="Footer Char"/>
    <w:link w:val="Footer"/>
    <w:rsid w:val="003A7F27"/>
  </w:style>
  <w:style w:type="paragraph" w:styleId="BodyTextIndent">
    <w:name w:val="Body Text Indent"/>
    <w:basedOn w:val="BodyText"/>
    <w:link w:val="BodyTextIndentChar"/>
    <w:rsid w:val="003A7F27"/>
    <w:pPr>
      <w:ind w:left="360"/>
    </w:pPr>
  </w:style>
  <w:style w:type="paragraph" w:styleId="FootnoteText">
    <w:name w:val="footnote text"/>
    <w:basedOn w:val="Normal"/>
    <w:rsid w:val="003A7F27"/>
  </w:style>
  <w:style w:type="character" w:styleId="FootnoteReference">
    <w:name w:val="footnote reference"/>
    <w:rsid w:val="003A7F27"/>
    <w:rPr>
      <w:vertAlign w:val="superscript"/>
    </w:rPr>
  </w:style>
  <w:style w:type="paragraph" w:customStyle="1" w:styleId="APPENDIX">
    <w:name w:val="APPENDIX"/>
    <w:basedOn w:val="Normal"/>
    <w:next w:val="BodyText"/>
    <w:rsid w:val="003A7F27"/>
    <w:pPr>
      <w:numPr>
        <w:ilvl w:val="3"/>
        <w:numId w:val="1"/>
      </w:numPr>
      <w:spacing w:line="200" w:lineRule="exact"/>
      <w:jc w:val="center"/>
      <w:outlineLvl w:val="0"/>
    </w:pPr>
    <w:rPr>
      <w:b/>
    </w:rPr>
  </w:style>
  <w:style w:type="paragraph" w:customStyle="1" w:styleId="PR2Indent">
    <w:name w:val="PR2_Indent"/>
    <w:basedOn w:val="Normal"/>
    <w:rsid w:val="003A7F27"/>
    <w:pPr>
      <w:spacing w:before="60"/>
      <w:ind w:left="1260"/>
    </w:pPr>
    <w:rPr>
      <w:rFonts w:ascii="Arial" w:eastAsia="Arial" w:hAnsi="Arial"/>
    </w:rPr>
  </w:style>
  <w:style w:type="paragraph" w:customStyle="1" w:styleId="Indent">
    <w:name w:val="Indent"/>
    <w:basedOn w:val="Normal"/>
    <w:rsid w:val="003A7F27"/>
    <w:pPr>
      <w:spacing w:line="200" w:lineRule="exact"/>
      <w:ind w:left="1440"/>
      <w:jc w:val="both"/>
    </w:pPr>
    <w:rPr>
      <w:color w:val="0000FF"/>
    </w:rPr>
  </w:style>
  <w:style w:type="paragraph" w:styleId="ListBullet">
    <w:name w:val="List Bullet"/>
    <w:basedOn w:val="Normal"/>
    <w:qFormat/>
    <w:rsid w:val="003A7F27"/>
    <w:pPr>
      <w:numPr>
        <w:numId w:val="2"/>
      </w:numPr>
      <w:spacing w:line="200" w:lineRule="exact"/>
      <w:outlineLvl w:val="3"/>
    </w:pPr>
  </w:style>
  <w:style w:type="paragraph" w:styleId="ListBullet2">
    <w:name w:val="List Bullet 2"/>
    <w:basedOn w:val="Normal"/>
    <w:unhideWhenUsed/>
    <w:rsid w:val="003A7F27"/>
    <w:pPr>
      <w:numPr>
        <w:numId w:val="11"/>
      </w:numPr>
      <w:jc w:val="both"/>
    </w:pPr>
  </w:style>
  <w:style w:type="paragraph" w:styleId="ListContinue">
    <w:name w:val="List Continue"/>
    <w:basedOn w:val="Normal"/>
    <w:qFormat/>
    <w:rsid w:val="003A7F27"/>
    <w:pPr>
      <w:spacing w:line="200" w:lineRule="exact"/>
      <w:ind w:left="360"/>
    </w:pPr>
  </w:style>
  <w:style w:type="paragraph" w:styleId="ListContinue2">
    <w:name w:val="List Continue 2"/>
    <w:basedOn w:val="Normal"/>
    <w:rsid w:val="003A7F27"/>
    <w:pPr>
      <w:spacing w:line="200" w:lineRule="exact"/>
      <w:ind w:left="720"/>
    </w:pPr>
  </w:style>
  <w:style w:type="paragraph" w:customStyle="1" w:styleId="StyleListContinueItalic">
    <w:name w:val="Style List Continue + Italic"/>
    <w:basedOn w:val="ListContinue"/>
    <w:rsid w:val="003A7F27"/>
    <w:rPr>
      <w:i/>
      <w:iCs/>
    </w:rPr>
  </w:style>
  <w:style w:type="table" w:styleId="TableGrid">
    <w:name w:val="Table Grid"/>
    <w:basedOn w:val="TableNormal"/>
    <w:rsid w:val="003A7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3A7F27"/>
    <w:pPr>
      <w:numPr>
        <w:numId w:val="3"/>
      </w:numPr>
    </w:pPr>
  </w:style>
  <w:style w:type="numbering" w:styleId="1ai">
    <w:name w:val="Outline List 1"/>
    <w:basedOn w:val="NoList"/>
    <w:semiHidden/>
    <w:rsid w:val="003A7F27"/>
    <w:pPr>
      <w:numPr>
        <w:numId w:val="4"/>
      </w:numPr>
    </w:pPr>
  </w:style>
  <w:style w:type="numbering" w:styleId="ArticleSection">
    <w:name w:val="Outline List 3"/>
    <w:basedOn w:val="NoList"/>
    <w:rsid w:val="003A7F27"/>
    <w:pPr>
      <w:numPr>
        <w:numId w:val="5"/>
      </w:numPr>
    </w:pPr>
  </w:style>
  <w:style w:type="paragraph" w:styleId="BlockText">
    <w:name w:val="Block Text"/>
    <w:basedOn w:val="Normal"/>
    <w:rsid w:val="003A7F27"/>
    <w:pPr>
      <w:spacing w:after="120"/>
      <w:ind w:left="1440" w:right="1440"/>
    </w:pPr>
  </w:style>
  <w:style w:type="paragraph" w:styleId="BodyText2">
    <w:name w:val="Body Text 2"/>
    <w:basedOn w:val="Normal"/>
    <w:rsid w:val="003A7F27"/>
    <w:pPr>
      <w:spacing w:after="120" w:line="480" w:lineRule="auto"/>
    </w:pPr>
  </w:style>
  <w:style w:type="paragraph" w:styleId="BodyText3">
    <w:name w:val="Body Text 3"/>
    <w:basedOn w:val="Normal"/>
    <w:rsid w:val="003A7F27"/>
    <w:pPr>
      <w:spacing w:after="120"/>
    </w:pPr>
    <w:rPr>
      <w:sz w:val="16"/>
      <w:szCs w:val="16"/>
    </w:rPr>
  </w:style>
  <w:style w:type="paragraph" w:styleId="BodyTextFirstIndent">
    <w:name w:val="Body Text First Indent"/>
    <w:basedOn w:val="BodyText"/>
    <w:rsid w:val="003A7F27"/>
    <w:pPr>
      <w:spacing w:after="120"/>
      <w:ind w:firstLine="210"/>
      <w:jc w:val="left"/>
    </w:pPr>
  </w:style>
  <w:style w:type="paragraph" w:styleId="BodyTextFirstIndent2">
    <w:name w:val="Body Text First Indent 2"/>
    <w:basedOn w:val="Normal"/>
    <w:rsid w:val="003A7F27"/>
    <w:pPr>
      <w:spacing w:after="120"/>
      <w:ind w:left="360" w:firstLine="210"/>
    </w:pPr>
  </w:style>
  <w:style w:type="paragraph" w:styleId="BodyTextIndent3">
    <w:name w:val="Body Text Indent 3"/>
    <w:basedOn w:val="Normal"/>
    <w:rsid w:val="003A7F27"/>
    <w:pPr>
      <w:spacing w:after="120"/>
      <w:ind w:left="360"/>
    </w:pPr>
    <w:rPr>
      <w:sz w:val="16"/>
      <w:szCs w:val="16"/>
    </w:rPr>
  </w:style>
  <w:style w:type="paragraph" w:styleId="Closing">
    <w:name w:val="Closing"/>
    <w:basedOn w:val="Normal"/>
    <w:rsid w:val="003A7F27"/>
    <w:pPr>
      <w:ind w:left="4320"/>
    </w:pPr>
  </w:style>
  <w:style w:type="paragraph" w:styleId="Date">
    <w:name w:val="Date"/>
    <w:basedOn w:val="Normal"/>
    <w:next w:val="Normal"/>
    <w:rsid w:val="003A7F27"/>
  </w:style>
  <w:style w:type="paragraph" w:styleId="E-mailSignature">
    <w:name w:val="E-mail Signature"/>
    <w:basedOn w:val="Normal"/>
    <w:rsid w:val="003A7F27"/>
  </w:style>
  <w:style w:type="character" w:styleId="Emphasis">
    <w:name w:val="Emphasis"/>
    <w:qFormat/>
    <w:rsid w:val="003A7F27"/>
    <w:rPr>
      <w:i/>
      <w:iCs/>
    </w:rPr>
  </w:style>
  <w:style w:type="paragraph" w:styleId="EnvelopeAddress">
    <w:name w:val="envelope address"/>
    <w:basedOn w:val="Normal"/>
    <w:rsid w:val="003A7F2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A7F27"/>
    <w:rPr>
      <w:rFonts w:cs="Arial"/>
    </w:rPr>
  </w:style>
  <w:style w:type="character" w:styleId="FollowedHyperlink">
    <w:name w:val="FollowedHyperlink"/>
    <w:rsid w:val="003A7F27"/>
    <w:rPr>
      <w:color w:val="800080"/>
      <w:u w:val="single"/>
    </w:rPr>
  </w:style>
  <w:style w:type="character" w:styleId="HTMLAcronym">
    <w:name w:val="HTML Acronym"/>
    <w:rsid w:val="003A7F27"/>
  </w:style>
  <w:style w:type="paragraph" w:styleId="HTMLAddress">
    <w:name w:val="HTML Address"/>
    <w:basedOn w:val="Normal"/>
    <w:rsid w:val="003A7F27"/>
    <w:rPr>
      <w:i/>
      <w:iCs/>
    </w:rPr>
  </w:style>
  <w:style w:type="character" w:styleId="HTMLCite">
    <w:name w:val="HTML Cite"/>
    <w:rsid w:val="003A7F27"/>
    <w:rPr>
      <w:i/>
      <w:iCs/>
    </w:rPr>
  </w:style>
  <w:style w:type="character" w:styleId="HTMLCode">
    <w:name w:val="HTML Code"/>
    <w:rsid w:val="003A7F27"/>
    <w:rPr>
      <w:rFonts w:ascii="Courier New" w:hAnsi="Courier New" w:cs="Courier New"/>
      <w:sz w:val="20"/>
      <w:szCs w:val="20"/>
    </w:rPr>
  </w:style>
  <w:style w:type="character" w:styleId="HTMLDefinition">
    <w:name w:val="HTML Definition"/>
    <w:rsid w:val="003A7F27"/>
    <w:rPr>
      <w:i/>
      <w:iCs/>
    </w:rPr>
  </w:style>
  <w:style w:type="character" w:styleId="HTMLKeyboard">
    <w:name w:val="HTML Keyboard"/>
    <w:rsid w:val="003A7F27"/>
    <w:rPr>
      <w:rFonts w:ascii="Courier New" w:hAnsi="Courier New" w:cs="Courier New"/>
      <w:sz w:val="20"/>
      <w:szCs w:val="20"/>
    </w:rPr>
  </w:style>
  <w:style w:type="paragraph" w:styleId="HTMLPreformatted">
    <w:name w:val="HTML Preformatted"/>
    <w:basedOn w:val="Normal"/>
    <w:rsid w:val="003A7F27"/>
    <w:rPr>
      <w:rFonts w:ascii="Courier New" w:hAnsi="Courier New" w:cs="Courier New"/>
    </w:rPr>
  </w:style>
  <w:style w:type="character" w:styleId="HTMLSample">
    <w:name w:val="HTML Sample"/>
    <w:rsid w:val="003A7F27"/>
    <w:rPr>
      <w:rFonts w:ascii="Courier New" w:hAnsi="Courier New" w:cs="Courier New"/>
    </w:rPr>
  </w:style>
  <w:style w:type="character" w:styleId="HTMLTypewriter">
    <w:name w:val="HTML Typewriter"/>
    <w:rsid w:val="003A7F27"/>
    <w:rPr>
      <w:rFonts w:ascii="Courier New" w:hAnsi="Courier New" w:cs="Courier New"/>
      <w:sz w:val="20"/>
      <w:szCs w:val="20"/>
    </w:rPr>
  </w:style>
  <w:style w:type="character" w:styleId="HTMLVariable">
    <w:name w:val="HTML Variable"/>
    <w:rsid w:val="003A7F27"/>
    <w:rPr>
      <w:i/>
      <w:iCs/>
    </w:rPr>
  </w:style>
  <w:style w:type="paragraph" w:styleId="List2">
    <w:name w:val="List 2"/>
    <w:basedOn w:val="Normal"/>
    <w:rsid w:val="003A7F27"/>
    <w:pPr>
      <w:ind w:left="720" w:hanging="360"/>
    </w:pPr>
  </w:style>
  <w:style w:type="paragraph" w:styleId="List3">
    <w:name w:val="List 3"/>
    <w:basedOn w:val="Normal"/>
    <w:rsid w:val="003A7F27"/>
    <w:pPr>
      <w:ind w:left="1080" w:hanging="360"/>
    </w:pPr>
  </w:style>
  <w:style w:type="paragraph" w:styleId="List4">
    <w:name w:val="List 4"/>
    <w:basedOn w:val="Normal"/>
    <w:rsid w:val="003A7F27"/>
    <w:pPr>
      <w:ind w:left="1440" w:hanging="360"/>
    </w:pPr>
  </w:style>
  <w:style w:type="paragraph" w:styleId="List5">
    <w:name w:val="List 5"/>
    <w:basedOn w:val="Normal"/>
    <w:rsid w:val="003A7F27"/>
    <w:pPr>
      <w:ind w:left="1800" w:hanging="360"/>
    </w:pPr>
  </w:style>
  <w:style w:type="paragraph" w:styleId="ListBullet3">
    <w:name w:val="List Bullet 3"/>
    <w:basedOn w:val="Normal"/>
    <w:rsid w:val="003A7F27"/>
    <w:pPr>
      <w:numPr>
        <w:numId w:val="7"/>
      </w:numPr>
      <w:tabs>
        <w:tab w:val="left" w:pos="1080"/>
      </w:tabs>
      <w:ind w:left="1080"/>
    </w:pPr>
  </w:style>
  <w:style w:type="paragraph" w:styleId="ListBullet4">
    <w:name w:val="List Bullet 4"/>
    <w:basedOn w:val="Normal"/>
    <w:rsid w:val="003A7F27"/>
    <w:pPr>
      <w:tabs>
        <w:tab w:val="num" w:pos="1440"/>
      </w:tabs>
      <w:ind w:left="1440" w:hanging="360"/>
    </w:pPr>
  </w:style>
  <w:style w:type="paragraph" w:styleId="ListBullet5">
    <w:name w:val="List Bullet 5"/>
    <w:basedOn w:val="Normal"/>
    <w:rsid w:val="003A7F27"/>
    <w:pPr>
      <w:tabs>
        <w:tab w:val="num" w:pos="1800"/>
      </w:tabs>
      <w:ind w:left="1800" w:hanging="360"/>
    </w:pPr>
  </w:style>
  <w:style w:type="paragraph" w:styleId="ListContinue3">
    <w:name w:val="List Continue 3"/>
    <w:basedOn w:val="Normal"/>
    <w:rsid w:val="003A7F27"/>
    <w:pPr>
      <w:spacing w:after="120"/>
      <w:ind w:left="1080"/>
    </w:pPr>
  </w:style>
  <w:style w:type="paragraph" w:styleId="ListContinue4">
    <w:name w:val="List Continue 4"/>
    <w:basedOn w:val="Normal"/>
    <w:rsid w:val="003A7F27"/>
    <w:pPr>
      <w:spacing w:after="120"/>
      <w:ind w:left="1440"/>
    </w:pPr>
  </w:style>
  <w:style w:type="paragraph" w:styleId="ListContinue5">
    <w:name w:val="List Continue 5"/>
    <w:basedOn w:val="Normal"/>
    <w:rsid w:val="003A7F27"/>
    <w:pPr>
      <w:spacing w:after="120"/>
      <w:ind w:left="1800"/>
    </w:pPr>
  </w:style>
  <w:style w:type="paragraph" w:styleId="ListNumber">
    <w:name w:val="List Number"/>
    <w:basedOn w:val="Normal"/>
    <w:rsid w:val="003A7F27"/>
    <w:pPr>
      <w:tabs>
        <w:tab w:val="num" w:pos="360"/>
      </w:tabs>
      <w:ind w:left="360" w:hanging="360"/>
    </w:pPr>
  </w:style>
  <w:style w:type="paragraph" w:styleId="ListNumber2">
    <w:name w:val="List Number 2"/>
    <w:basedOn w:val="Normal"/>
    <w:rsid w:val="003A7F27"/>
    <w:pPr>
      <w:tabs>
        <w:tab w:val="num" w:pos="720"/>
      </w:tabs>
      <w:ind w:left="720" w:hanging="360"/>
    </w:pPr>
  </w:style>
  <w:style w:type="paragraph" w:styleId="ListNumber3">
    <w:name w:val="List Number 3"/>
    <w:basedOn w:val="Normal"/>
    <w:rsid w:val="003A7F27"/>
    <w:pPr>
      <w:tabs>
        <w:tab w:val="num" w:pos="1080"/>
      </w:tabs>
      <w:ind w:left="1080" w:hanging="360"/>
    </w:pPr>
  </w:style>
  <w:style w:type="paragraph" w:styleId="ListNumber4">
    <w:name w:val="List Number 4"/>
    <w:basedOn w:val="Normal"/>
    <w:rsid w:val="003A7F27"/>
    <w:pPr>
      <w:tabs>
        <w:tab w:val="num" w:pos="1440"/>
      </w:tabs>
      <w:ind w:left="1440" w:hanging="360"/>
    </w:pPr>
  </w:style>
  <w:style w:type="paragraph" w:styleId="ListNumber5">
    <w:name w:val="List Number 5"/>
    <w:basedOn w:val="Normal"/>
    <w:rsid w:val="003A7F27"/>
    <w:pPr>
      <w:tabs>
        <w:tab w:val="num" w:pos="1800"/>
      </w:tabs>
      <w:ind w:left="1800" w:hanging="360"/>
    </w:pPr>
  </w:style>
  <w:style w:type="paragraph" w:styleId="MessageHeader">
    <w:name w:val="Message Header"/>
    <w:basedOn w:val="Normal"/>
    <w:rsid w:val="003A7F2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3A7F27"/>
    <w:rPr>
      <w:sz w:val="24"/>
      <w:szCs w:val="24"/>
    </w:rPr>
  </w:style>
  <w:style w:type="paragraph" w:styleId="NormalIndent">
    <w:name w:val="Normal Indent"/>
    <w:basedOn w:val="Normal"/>
    <w:rsid w:val="003A7F27"/>
    <w:pPr>
      <w:ind w:left="720"/>
    </w:pPr>
  </w:style>
  <w:style w:type="paragraph" w:styleId="NoteHeading">
    <w:name w:val="Note Heading"/>
    <w:basedOn w:val="Normal"/>
    <w:next w:val="Normal"/>
    <w:rsid w:val="003A7F27"/>
  </w:style>
  <w:style w:type="paragraph" w:styleId="Salutation">
    <w:name w:val="Salutation"/>
    <w:basedOn w:val="Normal"/>
    <w:next w:val="Normal"/>
    <w:rsid w:val="003A7F27"/>
  </w:style>
  <w:style w:type="paragraph" w:styleId="Signature">
    <w:name w:val="Signature"/>
    <w:basedOn w:val="Normal"/>
    <w:rsid w:val="003A7F27"/>
    <w:pPr>
      <w:ind w:left="4320"/>
    </w:pPr>
  </w:style>
  <w:style w:type="character" w:styleId="Strong">
    <w:name w:val="Strong"/>
    <w:qFormat/>
    <w:rsid w:val="003A7F27"/>
    <w:rPr>
      <w:b/>
      <w:bCs/>
    </w:rPr>
  </w:style>
  <w:style w:type="paragraph" w:styleId="Subtitle">
    <w:name w:val="Subtitle"/>
    <w:basedOn w:val="Normal"/>
    <w:qFormat/>
    <w:rsid w:val="003A7F27"/>
    <w:pPr>
      <w:spacing w:after="60"/>
      <w:jc w:val="center"/>
      <w:outlineLvl w:val="1"/>
    </w:pPr>
    <w:rPr>
      <w:rFonts w:cs="Arial"/>
      <w:sz w:val="24"/>
      <w:szCs w:val="24"/>
    </w:rPr>
  </w:style>
  <w:style w:type="table" w:styleId="Table3Deffects1">
    <w:name w:val="Table 3D effects 1"/>
    <w:basedOn w:val="TableNormal"/>
    <w:rsid w:val="003A7F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F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F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F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F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F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F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F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F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F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F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F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F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F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F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F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F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7F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F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F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F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F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F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F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F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F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F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F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F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F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F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F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F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7F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F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F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F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F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F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F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F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F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3A7F27"/>
    <w:pPr>
      <w:tabs>
        <w:tab w:val="left" w:pos="1620"/>
      </w:tabs>
      <w:jc w:val="center"/>
    </w:pPr>
    <w:rPr>
      <w:b/>
    </w:rPr>
  </w:style>
  <w:style w:type="paragraph" w:styleId="TOC4">
    <w:name w:val="toc 4"/>
    <w:basedOn w:val="Normal"/>
    <w:next w:val="Normal"/>
    <w:autoRedefine/>
    <w:rsid w:val="003A7F27"/>
    <w:pPr>
      <w:ind w:left="600"/>
    </w:pPr>
  </w:style>
  <w:style w:type="paragraph" w:styleId="TOC3">
    <w:name w:val="toc 3"/>
    <w:basedOn w:val="Normal"/>
    <w:next w:val="Normal"/>
    <w:autoRedefine/>
    <w:rsid w:val="003A7F27"/>
    <w:pPr>
      <w:ind w:left="400"/>
    </w:pPr>
  </w:style>
  <w:style w:type="paragraph" w:styleId="Index7">
    <w:name w:val="index 7"/>
    <w:basedOn w:val="Normal"/>
    <w:next w:val="Normal"/>
    <w:autoRedefine/>
    <w:rsid w:val="003A7F27"/>
    <w:pPr>
      <w:ind w:left="1400" w:hanging="200"/>
    </w:pPr>
  </w:style>
  <w:style w:type="paragraph" w:styleId="Index6">
    <w:name w:val="index 6"/>
    <w:basedOn w:val="Normal"/>
    <w:next w:val="Normal"/>
    <w:autoRedefine/>
    <w:rsid w:val="003A7F27"/>
    <w:pPr>
      <w:ind w:left="1200" w:hanging="200"/>
    </w:pPr>
  </w:style>
  <w:style w:type="paragraph" w:styleId="Index5">
    <w:name w:val="index 5"/>
    <w:basedOn w:val="Normal"/>
    <w:next w:val="Normal"/>
    <w:autoRedefine/>
    <w:rsid w:val="003A7F27"/>
    <w:pPr>
      <w:ind w:left="1000" w:hanging="200"/>
    </w:pPr>
  </w:style>
  <w:style w:type="paragraph" w:styleId="Index4">
    <w:name w:val="index 4"/>
    <w:basedOn w:val="Normal"/>
    <w:next w:val="Normal"/>
    <w:autoRedefine/>
    <w:rsid w:val="003A7F27"/>
    <w:pPr>
      <w:ind w:left="800" w:hanging="200"/>
    </w:pPr>
  </w:style>
  <w:style w:type="paragraph" w:styleId="Index3">
    <w:name w:val="index 3"/>
    <w:basedOn w:val="Normal"/>
    <w:next w:val="Normal"/>
    <w:autoRedefine/>
    <w:rsid w:val="003A7F27"/>
    <w:pPr>
      <w:ind w:left="600" w:hanging="200"/>
    </w:pPr>
  </w:style>
  <w:style w:type="paragraph" w:styleId="Index2">
    <w:name w:val="index 2"/>
    <w:basedOn w:val="Normal"/>
    <w:next w:val="Normal"/>
    <w:autoRedefine/>
    <w:rsid w:val="003A7F27"/>
    <w:pPr>
      <w:ind w:left="400" w:hanging="200"/>
    </w:pPr>
  </w:style>
  <w:style w:type="paragraph" w:styleId="Index1">
    <w:name w:val="index 1"/>
    <w:basedOn w:val="Normal"/>
    <w:next w:val="Normal"/>
    <w:autoRedefine/>
    <w:rsid w:val="003A7F27"/>
    <w:pPr>
      <w:ind w:left="200" w:hanging="200"/>
    </w:pPr>
  </w:style>
  <w:style w:type="paragraph" w:styleId="IndexHeading">
    <w:name w:val="index heading"/>
    <w:basedOn w:val="Normal"/>
    <w:next w:val="Index1"/>
    <w:rsid w:val="003A7F27"/>
    <w:rPr>
      <w:rFonts w:cs="Arial"/>
      <w:b/>
      <w:bCs/>
    </w:rPr>
  </w:style>
  <w:style w:type="paragraph" w:customStyle="1" w:styleId="InsideAddress">
    <w:name w:val="Inside Address"/>
    <w:basedOn w:val="Normal"/>
    <w:rsid w:val="00811A7C"/>
  </w:style>
  <w:style w:type="paragraph" w:styleId="Caption">
    <w:name w:val="caption"/>
    <w:basedOn w:val="Normal"/>
    <w:next w:val="Normal"/>
    <w:qFormat/>
    <w:rsid w:val="003A7F27"/>
    <w:rPr>
      <w:b/>
      <w:bCs/>
    </w:rPr>
  </w:style>
  <w:style w:type="paragraph" w:customStyle="1" w:styleId="BodyText4">
    <w:name w:val="Body Text 4"/>
    <w:basedOn w:val="BodyTextIndent"/>
    <w:rsid w:val="00811A7C"/>
  </w:style>
  <w:style w:type="paragraph" w:styleId="Index8">
    <w:name w:val="index 8"/>
    <w:basedOn w:val="Normal"/>
    <w:next w:val="Normal"/>
    <w:autoRedefine/>
    <w:rsid w:val="003A7F27"/>
    <w:pPr>
      <w:ind w:left="1600" w:hanging="200"/>
    </w:pPr>
  </w:style>
  <w:style w:type="paragraph" w:styleId="Index9">
    <w:name w:val="index 9"/>
    <w:basedOn w:val="Normal"/>
    <w:next w:val="Normal"/>
    <w:autoRedefine/>
    <w:rsid w:val="003A7F27"/>
    <w:pPr>
      <w:ind w:left="1800" w:hanging="200"/>
    </w:pPr>
  </w:style>
  <w:style w:type="paragraph" w:styleId="TOC5">
    <w:name w:val="toc 5"/>
    <w:basedOn w:val="Normal"/>
    <w:next w:val="Normal"/>
    <w:autoRedefine/>
    <w:rsid w:val="003A7F27"/>
    <w:pPr>
      <w:ind w:left="800"/>
    </w:pPr>
  </w:style>
  <w:style w:type="paragraph" w:styleId="TOC6">
    <w:name w:val="toc 6"/>
    <w:basedOn w:val="Normal"/>
    <w:next w:val="Normal"/>
    <w:autoRedefine/>
    <w:rsid w:val="003A7F27"/>
    <w:pPr>
      <w:ind w:left="1000"/>
    </w:pPr>
  </w:style>
  <w:style w:type="paragraph" w:styleId="TOC7">
    <w:name w:val="toc 7"/>
    <w:basedOn w:val="Normal"/>
    <w:next w:val="Normal"/>
    <w:autoRedefine/>
    <w:rsid w:val="003A7F27"/>
    <w:pPr>
      <w:ind w:left="1200"/>
    </w:pPr>
  </w:style>
  <w:style w:type="paragraph" w:styleId="TOC8">
    <w:name w:val="toc 8"/>
    <w:basedOn w:val="Normal"/>
    <w:next w:val="Normal"/>
    <w:autoRedefine/>
    <w:rsid w:val="003A7F27"/>
    <w:pPr>
      <w:ind w:left="1400"/>
    </w:pPr>
  </w:style>
  <w:style w:type="paragraph" w:styleId="TOC9">
    <w:name w:val="toc 9"/>
    <w:basedOn w:val="Normal"/>
    <w:next w:val="Normal"/>
    <w:autoRedefine/>
    <w:rsid w:val="003A7F27"/>
    <w:pPr>
      <w:ind w:left="1600"/>
    </w:pPr>
  </w:style>
  <w:style w:type="paragraph" w:customStyle="1" w:styleId="Style1">
    <w:name w:val="Style 1"/>
    <w:basedOn w:val="Normal"/>
    <w:rsid w:val="00811A7C"/>
    <w:pPr>
      <w:widowControl w:val="0"/>
      <w:spacing w:line="240" w:lineRule="exact"/>
      <w:ind w:left="720"/>
    </w:pPr>
    <w:rPr>
      <w:noProof/>
      <w:color w:val="000000"/>
    </w:rPr>
  </w:style>
  <w:style w:type="paragraph" w:customStyle="1" w:styleId="Style2">
    <w:name w:val="Style 2"/>
    <w:basedOn w:val="Normal"/>
    <w:rsid w:val="00811A7C"/>
    <w:pPr>
      <w:widowControl w:val="0"/>
      <w:ind w:right="1008"/>
    </w:pPr>
    <w:rPr>
      <w:noProof/>
      <w:color w:val="000000"/>
    </w:rPr>
  </w:style>
  <w:style w:type="paragraph" w:customStyle="1" w:styleId="Style3">
    <w:name w:val="Style 3"/>
    <w:basedOn w:val="Normal"/>
    <w:rsid w:val="00811A7C"/>
    <w:pPr>
      <w:widowControl w:val="0"/>
      <w:ind w:left="72"/>
    </w:pPr>
    <w:rPr>
      <w:noProof/>
      <w:color w:val="000000"/>
    </w:rPr>
  </w:style>
  <w:style w:type="paragraph" w:customStyle="1" w:styleId="WfxTime">
    <w:name w:val="WfxTime"/>
    <w:basedOn w:val="Normal"/>
    <w:rsid w:val="00183880"/>
  </w:style>
  <w:style w:type="paragraph" w:customStyle="1" w:styleId="TableText">
    <w:name w:val="Table Text"/>
    <w:basedOn w:val="BodyText"/>
    <w:rsid w:val="00811A7C"/>
    <w:pPr>
      <w:jc w:val="center"/>
    </w:pPr>
  </w:style>
  <w:style w:type="paragraph" w:customStyle="1" w:styleId="Asterisk">
    <w:name w:val="Asterisk"/>
    <w:basedOn w:val="BodyText"/>
    <w:rsid w:val="003A7F27"/>
    <w:pPr>
      <w:numPr>
        <w:numId w:val="6"/>
      </w:numPr>
      <w:tabs>
        <w:tab w:val="clear" w:pos="360"/>
        <w:tab w:val="num" w:pos="180"/>
      </w:tabs>
      <w:ind w:left="180" w:hanging="180"/>
    </w:pPr>
  </w:style>
  <w:style w:type="character" w:styleId="EndnoteReference">
    <w:name w:val="endnote reference"/>
    <w:rsid w:val="003A7F27"/>
    <w:rPr>
      <w:vertAlign w:val="superscript"/>
    </w:rPr>
  </w:style>
  <w:style w:type="paragraph" w:styleId="EndnoteText">
    <w:name w:val="endnote text"/>
    <w:basedOn w:val="Normal"/>
    <w:rsid w:val="003A7F27"/>
  </w:style>
  <w:style w:type="paragraph" w:styleId="MacroText">
    <w:name w:val="macro"/>
    <w:rsid w:val="003A7F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A7F27"/>
    <w:pPr>
      <w:ind w:left="200" w:hanging="200"/>
    </w:pPr>
  </w:style>
  <w:style w:type="paragraph" w:styleId="TableofFigures">
    <w:name w:val="table of figures"/>
    <w:basedOn w:val="Normal"/>
    <w:next w:val="Normal"/>
    <w:rsid w:val="003A7F27"/>
  </w:style>
  <w:style w:type="paragraph" w:styleId="TOAHeading">
    <w:name w:val="toa heading"/>
    <w:basedOn w:val="Normal"/>
    <w:next w:val="Normal"/>
    <w:rsid w:val="003A7F27"/>
    <w:pPr>
      <w:spacing w:before="120"/>
    </w:pPr>
    <w:rPr>
      <w:rFonts w:cs="Arial"/>
      <w:b/>
      <w:bCs/>
      <w:sz w:val="24"/>
      <w:szCs w:val="24"/>
    </w:rPr>
  </w:style>
  <w:style w:type="character" w:customStyle="1" w:styleId="Article-Sub-HeadingChar">
    <w:name w:val="Article - Sub-Heading Char"/>
    <w:link w:val="Article-Sub-Heading"/>
    <w:rsid w:val="00872B1D"/>
    <w:rPr>
      <w:b/>
    </w:rPr>
  </w:style>
  <w:style w:type="paragraph" w:styleId="Revision">
    <w:name w:val="Revision"/>
    <w:hidden/>
    <w:uiPriority w:val="99"/>
    <w:semiHidden/>
    <w:rsid w:val="00C21AA5"/>
  </w:style>
  <w:style w:type="character" w:customStyle="1" w:styleId="HeaderChar">
    <w:name w:val="Header Char"/>
    <w:link w:val="Header"/>
    <w:rsid w:val="008B4F3E"/>
  </w:style>
  <w:style w:type="paragraph" w:customStyle="1" w:styleId="Bullet10">
    <w:name w:val="Bullet 1"/>
    <w:basedOn w:val="Indent"/>
    <w:rsid w:val="003A7F27"/>
    <w:pPr>
      <w:tabs>
        <w:tab w:val="num" w:pos="360"/>
      </w:tabs>
      <w:ind w:left="360" w:hanging="360"/>
    </w:pPr>
  </w:style>
  <w:style w:type="paragraph" w:styleId="ListParagraph">
    <w:name w:val="List Paragraph"/>
    <w:basedOn w:val="Normal"/>
    <w:uiPriority w:val="34"/>
    <w:qFormat/>
    <w:rsid w:val="003A7F27"/>
    <w:pPr>
      <w:ind w:left="720"/>
      <w:contextualSpacing/>
    </w:pPr>
  </w:style>
  <w:style w:type="character" w:customStyle="1" w:styleId="TitleChar">
    <w:name w:val="Title Char"/>
    <w:basedOn w:val="DefaultParagraphFont"/>
    <w:link w:val="Title"/>
    <w:rsid w:val="003A7F27"/>
    <w:rPr>
      <w:b/>
    </w:rPr>
  </w:style>
  <w:style w:type="character" w:customStyle="1" w:styleId="BodyTextIndentChar">
    <w:name w:val="Body Text Indent Char"/>
    <w:basedOn w:val="DefaultParagraphFont"/>
    <w:link w:val="BodyTextIndent"/>
    <w:rsid w:val="003A7F27"/>
  </w:style>
  <w:style w:type="paragraph" w:styleId="BodyTextIndent2">
    <w:name w:val="Body Text Indent 2"/>
    <w:basedOn w:val="BodyText"/>
    <w:link w:val="BodyTextIndent2Char"/>
    <w:rsid w:val="003A7F27"/>
    <w:pPr>
      <w:ind w:left="1350"/>
    </w:pPr>
  </w:style>
  <w:style w:type="character" w:customStyle="1" w:styleId="BodyTextIndent2Char">
    <w:name w:val="Body Text Indent 2 Char"/>
    <w:basedOn w:val="DefaultParagraphFont"/>
    <w:link w:val="BodyTextIndent2"/>
    <w:rsid w:val="003A7F27"/>
  </w:style>
  <w:style w:type="paragraph" w:customStyle="1" w:styleId="RevisionDate">
    <w:name w:val="Revision Date"/>
    <w:basedOn w:val="BodyText"/>
    <w:next w:val="BodyText"/>
    <w:rsid w:val="003A7F27"/>
    <w:pPr>
      <w:jc w:val="center"/>
    </w:pPr>
    <w:rPr>
      <w:b/>
      <w:sz w:val="16"/>
    </w:rPr>
  </w:style>
  <w:style w:type="paragraph" w:customStyle="1" w:styleId="BodyTextHangingIndent">
    <w:name w:val="Body Text_Hanging Indent"/>
    <w:basedOn w:val="BodyText"/>
    <w:qFormat/>
    <w:rsid w:val="003A7F27"/>
    <w:pPr>
      <w:tabs>
        <w:tab w:val="left" w:pos="2340"/>
      </w:tabs>
      <w:ind w:left="1440" w:hanging="1440"/>
    </w:pPr>
  </w:style>
  <w:style w:type="paragraph" w:customStyle="1" w:styleId="BodyTextUnderline">
    <w:name w:val="Body Text_Underline"/>
    <w:basedOn w:val="BodyText"/>
    <w:qFormat/>
    <w:rsid w:val="003A7F27"/>
    <w:pPr>
      <w:keepNext/>
      <w:tabs>
        <w:tab w:val="left" w:pos="2340"/>
      </w:tabs>
    </w:pPr>
    <w:rPr>
      <w:u w:val="single"/>
    </w:rPr>
  </w:style>
  <w:style w:type="paragraph" w:customStyle="1" w:styleId="Article-SubHeading">
    <w:name w:val="Article-Sub Heading"/>
    <w:basedOn w:val="Normal"/>
    <w:qFormat/>
    <w:rsid w:val="008337C8"/>
    <w:pPr>
      <w:keepNext/>
    </w:pPr>
    <w:rPr>
      <w:b/>
    </w:rPr>
  </w:style>
  <w:style w:type="paragraph" w:customStyle="1" w:styleId="Spec1">
    <w:name w:val="Spec1"/>
    <w:basedOn w:val="Heading1"/>
    <w:next w:val="Spec2"/>
    <w:rsid w:val="006A56B8"/>
    <w:pPr>
      <w:widowControl w:val="0"/>
      <w:numPr>
        <w:numId w:val="9"/>
      </w:numPr>
      <w:tabs>
        <w:tab w:val="center" w:pos="4680"/>
      </w:tabs>
      <w:autoSpaceDE w:val="0"/>
      <w:autoSpaceDN w:val="0"/>
      <w:adjustRightInd w:val="0"/>
      <w:spacing w:before="440" w:after="220"/>
      <w:jc w:val="both"/>
    </w:pPr>
    <w:rPr>
      <w:rFonts w:ascii="Arial" w:hAnsi="Arial" w:cs="Arial"/>
      <w:b w:val="0"/>
      <w:bCs/>
      <w:kern w:val="0"/>
    </w:rPr>
  </w:style>
  <w:style w:type="paragraph" w:customStyle="1" w:styleId="Spec2">
    <w:name w:val="Spec2"/>
    <w:basedOn w:val="Heading2"/>
    <w:link w:val="Spec2Char"/>
    <w:rsid w:val="006A56B8"/>
    <w:pPr>
      <w:widowControl w:val="0"/>
      <w:numPr>
        <w:ilvl w:val="1"/>
        <w:numId w:val="9"/>
      </w:numPr>
      <w:autoSpaceDE w:val="0"/>
      <w:autoSpaceDN w:val="0"/>
      <w:adjustRightInd w:val="0"/>
      <w:spacing w:before="220" w:after="220"/>
      <w:jc w:val="both"/>
    </w:pPr>
    <w:rPr>
      <w:rFonts w:ascii="Arial" w:hAnsi="Arial" w:cs="Arial"/>
      <w:b w:val="0"/>
      <w:bCs/>
      <w:iCs/>
    </w:rPr>
  </w:style>
  <w:style w:type="paragraph" w:customStyle="1" w:styleId="Spec3">
    <w:name w:val="Spec3"/>
    <w:basedOn w:val="Heading3"/>
    <w:link w:val="Spec3Char"/>
    <w:rsid w:val="006A56B8"/>
    <w:pPr>
      <w:keepNext w:val="0"/>
      <w:widowControl w:val="0"/>
      <w:numPr>
        <w:ilvl w:val="2"/>
        <w:numId w:val="9"/>
      </w:numPr>
      <w:autoSpaceDE w:val="0"/>
      <w:autoSpaceDN w:val="0"/>
      <w:adjustRightInd w:val="0"/>
      <w:spacing w:before="220" w:after="220"/>
      <w:jc w:val="both"/>
    </w:pPr>
    <w:rPr>
      <w:rFonts w:ascii="Arial" w:hAnsi="Arial" w:cs="Arial"/>
      <w:b w:val="0"/>
      <w:bCs/>
    </w:rPr>
  </w:style>
  <w:style w:type="paragraph" w:customStyle="1" w:styleId="Spec4">
    <w:name w:val="Spec4"/>
    <w:basedOn w:val="Heading4"/>
    <w:link w:val="Spec4Char"/>
    <w:rsid w:val="006A56B8"/>
    <w:pPr>
      <w:keepNext w:val="0"/>
      <w:widowControl w:val="0"/>
      <w:numPr>
        <w:ilvl w:val="3"/>
        <w:numId w:val="9"/>
      </w:numPr>
      <w:tabs>
        <w:tab w:val="clear" w:pos="-720"/>
        <w:tab w:val="clear" w:pos="0"/>
      </w:tabs>
      <w:autoSpaceDE w:val="0"/>
      <w:autoSpaceDN w:val="0"/>
      <w:adjustRightInd w:val="0"/>
      <w:spacing w:before="220" w:after="220"/>
      <w:ind w:right="0"/>
      <w:jc w:val="both"/>
    </w:pPr>
    <w:rPr>
      <w:rFonts w:ascii="Arial" w:hAnsi="Arial" w:cs="Arial"/>
      <w:b w:val="0"/>
      <w:bCs/>
      <w:szCs w:val="28"/>
    </w:rPr>
  </w:style>
  <w:style w:type="paragraph" w:customStyle="1" w:styleId="Spec5">
    <w:name w:val="Spec5"/>
    <w:basedOn w:val="Heading5"/>
    <w:rsid w:val="006A56B8"/>
    <w:pPr>
      <w:numPr>
        <w:ilvl w:val="4"/>
        <w:numId w:val="9"/>
      </w:numPr>
      <w:spacing w:before="220" w:after="220"/>
      <w:jc w:val="both"/>
    </w:pPr>
    <w:rPr>
      <w:rFonts w:ascii="Arial" w:hAnsi="Arial" w:cs="Arial"/>
      <w:bCs/>
      <w:iCs/>
      <w:szCs w:val="26"/>
      <w:u w:val="none"/>
    </w:rPr>
  </w:style>
  <w:style w:type="paragraph" w:customStyle="1" w:styleId="Spec6">
    <w:name w:val="Spec6"/>
    <w:basedOn w:val="Heading6"/>
    <w:rsid w:val="006A56B8"/>
    <w:pPr>
      <w:numPr>
        <w:ilvl w:val="5"/>
        <w:numId w:val="9"/>
      </w:numPr>
      <w:spacing w:before="220" w:after="220"/>
      <w:jc w:val="both"/>
    </w:pPr>
    <w:rPr>
      <w:rFonts w:ascii="Arial" w:hAnsi="Arial" w:cs="Arial"/>
      <w:bCs/>
      <w:i w:val="0"/>
      <w:sz w:val="20"/>
      <w:szCs w:val="44"/>
    </w:rPr>
  </w:style>
  <w:style w:type="paragraph" w:customStyle="1" w:styleId="Spec7">
    <w:name w:val="Spec7"/>
    <w:basedOn w:val="Heading7"/>
    <w:rsid w:val="006A56B8"/>
    <w:pPr>
      <w:keepNext w:val="0"/>
      <w:numPr>
        <w:ilvl w:val="6"/>
        <w:numId w:val="9"/>
      </w:numPr>
      <w:spacing w:before="220" w:after="220"/>
      <w:jc w:val="both"/>
    </w:pPr>
    <w:rPr>
      <w:rFonts w:ascii="Arial" w:hAnsi="Arial"/>
      <w:b w:val="0"/>
      <w:sz w:val="20"/>
    </w:rPr>
  </w:style>
  <w:style w:type="paragraph" w:customStyle="1" w:styleId="Spec8">
    <w:name w:val="Spec8"/>
    <w:basedOn w:val="Heading8"/>
    <w:rsid w:val="006A56B8"/>
    <w:pPr>
      <w:keepNext w:val="0"/>
      <w:numPr>
        <w:ilvl w:val="7"/>
        <w:numId w:val="9"/>
      </w:numPr>
      <w:spacing w:before="220" w:after="220"/>
      <w:jc w:val="both"/>
    </w:pPr>
    <w:rPr>
      <w:rFonts w:ascii="Arial" w:hAnsi="Arial"/>
      <w:b w:val="0"/>
      <w:iCs/>
      <w:color w:val="auto"/>
    </w:rPr>
  </w:style>
  <w:style w:type="character" w:customStyle="1" w:styleId="Spec3Char">
    <w:name w:val="Spec3 Char"/>
    <w:link w:val="Spec3"/>
    <w:rsid w:val="006A56B8"/>
    <w:rPr>
      <w:rFonts w:ascii="Arial" w:hAnsi="Arial" w:cs="Arial"/>
      <w:bCs/>
    </w:rPr>
  </w:style>
  <w:style w:type="character" w:customStyle="1" w:styleId="Spec2Char">
    <w:name w:val="Spec2 Char"/>
    <w:link w:val="Spec2"/>
    <w:rsid w:val="006A56B8"/>
    <w:rPr>
      <w:rFonts w:ascii="Arial" w:hAnsi="Arial" w:cs="Arial"/>
      <w:bCs/>
      <w:iCs/>
      <w:caps/>
    </w:rPr>
  </w:style>
  <w:style w:type="character" w:customStyle="1" w:styleId="Spec4Char">
    <w:name w:val="Spec4 Char"/>
    <w:link w:val="Spec4"/>
    <w:rsid w:val="00585769"/>
    <w:rPr>
      <w:rFonts w:ascii="Arial" w:hAnsi="Arial" w:cs="Arial"/>
      <w:bCs/>
      <w:szCs w:val="28"/>
    </w:rPr>
  </w:style>
  <w:style w:type="paragraph" w:styleId="BalloonText">
    <w:name w:val="Balloon Text"/>
    <w:basedOn w:val="Normal"/>
    <w:link w:val="BalloonTextChar"/>
    <w:rsid w:val="003A7F27"/>
    <w:rPr>
      <w:rFonts w:ascii="Tahoma" w:hAnsi="Tahoma" w:cs="Tahoma"/>
      <w:sz w:val="16"/>
      <w:szCs w:val="16"/>
    </w:rPr>
  </w:style>
  <w:style w:type="character" w:customStyle="1" w:styleId="BalloonTextChar">
    <w:name w:val="Balloon Text Char"/>
    <w:basedOn w:val="DefaultParagraphFont"/>
    <w:link w:val="BalloonText"/>
    <w:rsid w:val="001246F6"/>
    <w:rPr>
      <w:rFonts w:ascii="Tahoma" w:hAnsi="Tahoma" w:cs="Tahoma"/>
      <w:sz w:val="16"/>
      <w:szCs w:val="16"/>
    </w:rPr>
  </w:style>
  <w:style w:type="paragraph" w:customStyle="1" w:styleId="Article0">
    <w:name w:val="Article"/>
    <w:basedOn w:val="Normal"/>
    <w:rsid w:val="003A7F27"/>
    <w:pPr>
      <w:keepNext/>
      <w:spacing w:line="200" w:lineRule="exact"/>
      <w:jc w:val="both"/>
    </w:pPr>
    <w:rPr>
      <w:b/>
      <w:color w:val="339966"/>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72995">
      <w:bodyDiv w:val="1"/>
      <w:marLeft w:val="0"/>
      <w:marRight w:val="0"/>
      <w:marTop w:val="0"/>
      <w:marBottom w:val="0"/>
      <w:divBdr>
        <w:top w:val="none" w:sz="0" w:space="0" w:color="auto"/>
        <w:left w:val="none" w:sz="0" w:space="0" w:color="auto"/>
        <w:bottom w:val="none" w:sz="0" w:space="0" w:color="auto"/>
        <w:right w:val="none" w:sz="0" w:space="0" w:color="auto"/>
      </w:divBdr>
    </w:div>
    <w:div w:id="1413703323">
      <w:bodyDiv w:val="1"/>
      <w:marLeft w:val="0"/>
      <w:marRight w:val="0"/>
      <w:marTop w:val="0"/>
      <w:marBottom w:val="0"/>
      <w:divBdr>
        <w:top w:val="none" w:sz="0" w:space="0" w:color="auto"/>
        <w:left w:val="none" w:sz="0" w:space="0" w:color="auto"/>
        <w:bottom w:val="none" w:sz="0" w:space="0" w:color="auto"/>
        <w:right w:val="none" w:sz="0" w:space="0" w:color="auto"/>
      </w:divBdr>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20368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33E6D4FPPFNA-1123372544-2245</_dlc_DocId>
    <_dlc_DocIdUrl xmlns="bb65cc95-6d4e-4879-a879-9838761499af">
      <Url>https://doa-auth-prod.wi.gov/_layouts/15/DocIdRedir.aspx?ID=33E6D4FPPFNA-1123372544-2245</Url>
      <Description>33E6D4FPPFNA-1123372544-2245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0A91E1-546F-4B76-BD04-CCE359E1D878}">
  <ds:schemaRefs>
    <ds:schemaRef ds:uri="http://schemas.microsoft.com/sharepoint/v3/contenttype/forms"/>
  </ds:schemaRefs>
</ds:datastoreItem>
</file>

<file path=customXml/itemProps2.xml><?xml version="1.0" encoding="utf-8"?>
<ds:datastoreItem xmlns:ds="http://schemas.openxmlformats.org/officeDocument/2006/customXml" ds:itemID="{467AB205-B66D-47C2-8E17-65268E122B7C}">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171A4A32-8920-4465-818B-9E3C83DEF7D9}">
  <ds:schemaRefs>
    <ds:schemaRef ds:uri="http://schemas.openxmlformats.org/officeDocument/2006/bibliography"/>
  </ds:schemaRefs>
</ds:datastoreItem>
</file>

<file path=customXml/itemProps4.xml><?xml version="1.0" encoding="utf-8"?>
<ds:datastoreItem xmlns:ds="http://schemas.openxmlformats.org/officeDocument/2006/customXml" ds:itemID="{C817F3DC-6BD2-4F41-9970-34797EAAB240}"/>
</file>

<file path=customXml/itemProps5.xml><?xml version="1.0" encoding="utf-8"?>
<ds:datastoreItem xmlns:ds="http://schemas.openxmlformats.org/officeDocument/2006/customXml" ds:itemID="{FF53BABC-2FFC-401A-BFD9-B5A089D89F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DFD Specification.dotx</Template>
  <TotalTime>18</TotalTime>
  <Pages>8</Pages>
  <Words>3353</Words>
  <Characters>19660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Video Surveillance System</vt:lpstr>
    </vt:vector>
  </TitlesOfParts>
  <Company>Department of Administration</Company>
  <LinksUpToDate>false</LinksUpToDate>
  <CharactersWithSpaces>22968</CharactersWithSpaces>
  <SharedDoc>false</SharedDoc>
  <HLinks>
    <vt:vector size="138" baseType="variant">
      <vt:variant>
        <vt:i4>1114165</vt:i4>
      </vt:variant>
      <vt:variant>
        <vt:i4>68</vt:i4>
      </vt:variant>
      <vt:variant>
        <vt:i4>0</vt:i4>
      </vt:variant>
      <vt:variant>
        <vt:i4>5</vt:i4>
      </vt:variant>
      <vt:variant>
        <vt:lpwstr/>
      </vt:variant>
      <vt:variant>
        <vt:lpwstr>_Toc335052673</vt:lpwstr>
      </vt:variant>
      <vt:variant>
        <vt:i4>1114165</vt:i4>
      </vt:variant>
      <vt:variant>
        <vt:i4>65</vt:i4>
      </vt:variant>
      <vt:variant>
        <vt:i4>0</vt:i4>
      </vt:variant>
      <vt:variant>
        <vt:i4>5</vt:i4>
      </vt:variant>
      <vt:variant>
        <vt:lpwstr/>
      </vt:variant>
      <vt:variant>
        <vt:lpwstr>_Toc335052672</vt:lpwstr>
      </vt:variant>
      <vt:variant>
        <vt:i4>1114165</vt:i4>
      </vt:variant>
      <vt:variant>
        <vt:i4>62</vt:i4>
      </vt:variant>
      <vt:variant>
        <vt:i4>0</vt:i4>
      </vt:variant>
      <vt:variant>
        <vt:i4>5</vt:i4>
      </vt:variant>
      <vt:variant>
        <vt:lpwstr/>
      </vt:variant>
      <vt:variant>
        <vt:lpwstr>_Toc335052671</vt:lpwstr>
      </vt:variant>
      <vt:variant>
        <vt:i4>1114165</vt:i4>
      </vt:variant>
      <vt:variant>
        <vt:i4>59</vt:i4>
      </vt:variant>
      <vt:variant>
        <vt:i4>0</vt:i4>
      </vt:variant>
      <vt:variant>
        <vt:i4>5</vt:i4>
      </vt:variant>
      <vt:variant>
        <vt:lpwstr/>
      </vt:variant>
      <vt:variant>
        <vt:lpwstr>_Toc335052670</vt:lpwstr>
      </vt:variant>
      <vt:variant>
        <vt:i4>1048629</vt:i4>
      </vt:variant>
      <vt:variant>
        <vt:i4>56</vt:i4>
      </vt:variant>
      <vt:variant>
        <vt:i4>0</vt:i4>
      </vt:variant>
      <vt:variant>
        <vt:i4>5</vt:i4>
      </vt:variant>
      <vt:variant>
        <vt:lpwstr/>
      </vt:variant>
      <vt:variant>
        <vt:lpwstr>_Toc335052669</vt:lpwstr>
      </vt:variant>
      <vt:variant>
        <vt:i4>1048629</vt:i4>
      </vt:variant>
      <vt:variant>
        <vt:i4>53</vt:i4>
      </vt:variant>
      <vt:variant>
        <vt:i4>0</vt:i4>
      </vt:variant>
      <vt:variant>
        <vt:i4>5</vt:i4>
      </vt:variant>
      <vt:variant>
        <vt:lpwstr/>
      </vt:variant>
      <vt:variant>
        <vt:lpwstr>_Toc335052668</vt:lpwstr>
      </vt:variant>
      <vt:variant>
        <vt:i4>1048629</vt:i4>
      </vt:variant>
      <vt:variant>
        <vt:i4>50</vt:i4>
      </vt:variant>
      <vt:variant>
        <vt:i4>0</vt:i4>
      </vt:variant>
      <vt:variant>
        <vt:i4>5</vt:i4>
      </vt:variant>
      <vt:variant>
        <vt:lpwstr/>
      </vt:variant>
      <vt:variant>
        <vt:lpwstr>_Toc335052667</vt:lpwstr>
      </vt:variant>
      <vt:variant>
        <vt:i4>1048629</vt:i4>
      </vt:variant>
      <vt:variant>
        <vt:i4>47</vt:i4>
      </vt:variant>
      <vt:variant>
        <vt:i4>0</vt:i4>
      </vt:variant>
      <vt:variant>
        <vt:i4>5</vt:i4>
      </vt:variant>
      <vt:variant>
        <vt:lpwstr/>
      </vt:variant>
      <vt:variant>
        <vt:lpwstr>_Toc335052666</vt:lpwstr>
      </vt:variant>
      <vt:variant>
        <vt:i4>1048629</vt:i4>
      </vt:variant>
      <vt:variant>
        <vt:i4>44</vt:i4>
      </vt:variant>
      <vt:variant>
        <vt:i4>0</vt:i4>
      </vt:variant>
      <vt:variant>
        <vt:i4>5</vt:i4>
      </vt:variant>
      <vt:variant>
        <vt:lpwstr/>
      </vt:variant>
      <vt:variant>
        <vt:lpwstr>_Toc335052665</vt:lpwstr>
      </vt:variant>
      <vt:variant>
        <vt:i4>1048629</vt:i4>
      </vt:variant>
      <vt:variant>
        <vt:i4>41</vt:i4>
      </vt:variant>
      <vt:variant>
        <vt:i4>0</vt:i4>
      </vt:variant>
      <vt:variant>
        <vt:i4>5</vt:i4>
      </vt:variant>
      <vt:variant>
        <vt:lpwstr/>
      </vt:variant>
      <vt:variant>
        <vt:lpwstr>_Toc335052664</vt:lpwstr>
      </vt:variant>
      <vt:variant>
        <vt:i4>1048629</vt:i4>
      </vt:variant>
      <vt:variant>
        <vt:i4>38</vt:i4>
      </vt:variant>
      <vt:variant>
        <vt:i4>0</vt:i4>
      </vt:variant>
      <vt:variant>
        <vt:i4>5</vt:i4>
      </vt:variant>
      <vt:variant>
        <vt:lpwstr/>
      </vt:variant>
      <vt:variant>
        <vt:lpwstr>_Toc335052663</vt:lpwstr>
      </vt:variant>
      <vt:variant>
        <vt:i4>1048629</vt:i4>
      </vt:variant>
      <vt:variant>
        <vt:i4>35</vt:i4>
      </vt:variant>
      <vt:variant>
        <vt:i4>0</vt:i4>
      </vt:variant>
      <vt:variant>
        <vt:i4>5</vt:i4>
      </vt:variant>
      <vt:variant>
        <vt:lpwstr/>
      </vt:variant>
      <vt:variant>
        <vt:lpwstr>_Toc335052662</vt:lpwstr>
      </vt:variant>
      <vt:variant>
        <vt:i4>1048629</vt:i4>
      </vt:variant>
      <vt:variant>
        <vt:i4>32</vt:i4>
      </vt:variant>
      <vt:variant>
        <vt:i4>0</vt:i4>
      </vt:variant>
      <vt:variant>
        <vt:i4>5</vt:i4>
      </vt:variant>
      <vt:variant>
        <vt:lpwstr/>
      </vt:variant>
      <vt:variant>
        <vt:lpwstr>_Toc335052661</vt:lpwstr>
      </vt:variant>
      <vt:variant>
        <vt:i4>1048629</vt:i4>
      </vt:variant>
      <vt:variant>
        <vt:i4>29</vt:i4>
      </vt:variant>
      <vt:variant>
        <vt:i4>0</vt:i4>
      </vt:variant>
      <vt:variant>
        <vt:i4>5</vt:i4>
      </vt:variant>
      <vt:variant>
        <vt:lpwstr/>
      </vt:variant>
      <vt:variant>
        <vt:lpwstr>_Toc335052660</vt:lpwstr>
      </vt:variant>
      <vt:variant>
        <vt:i4>1245237</vt:i4>
      </vt:variant>
      <vt:variant>
        <vt:i4>26</vt:i4>
      </vt:variant>
      <vt:variant>
        <vt:i4>0</vt:i4>
      </vt:variant>
      <vt:variant>
        <vt:i4>5</vt:i4>
      </vt:variant>
      <vt:variant>
        <vt:lpwstr/>
      </vt:variant>
      <vt:variant>
        <vt:lpwstr>_Toc335052659</vt:lpwstr>
      </vt:variant>
      <vt:variant>
        <vt:i4>1245237</vt:i4>
      </vt:variant>
      <vt:variant>
        <vt:i4>23</vt:i4>
      </vt:variant>
      <vt:variant>
        <vt:i4>0</vt:i4>
      </vt:variant>
      <vt:variant>
        <vt:i4>5</vt:i4>
      </vt:variant>
      <vt:variant>
        <vt:lpwstr/>
      </vt:variant>
      <vt:variant>
        <vt:lpwstr>_Toc335052658</vt:lpwstr>
      </vt:variant>
      <vt:variant>
        <vt:i4>1245237</vt:i4>
      </vt:variant>
      <vt:variant>
        <vt:i4>20</vt:i4>
      </vt:variant>
      <vt:variant>
        <vt:i4>0</vt:i4>
      </vt:variant>
      <vt:variant>
        <vt:i4>5</vt:i4>
      </vt:variant>
      <vt:variant>
        <vt:lpwstr/>
      </vt:variant>
      <vt:variant>
        <vt:lpwstr>_Toc335052657</vt:lpwstr>
      </vt:variant>
      <vt:variant>
        <vt:i4>1245237</vt:i4>
      </vt:variant>
      <vt:variant>
        <vt:i4>17</vt:i4>
      </vt:variant>
      <vt:variant>
        <vt:i4>0</vt:i4>
      </vt:variant>
      <vt:variant>
        <vt:i4>5</vt:i4>
      </vt:variant>
      <vt:variant>
        <vt:lpwstr/>
      </vt:variant>
      <vt:variant>
        <vt:lpwstr>_Toc335052656</vt:lpwstr>
      </vt:variant>
      <vt:variant>
        <vt:i4>1245237</vt:i4>
      </vt:variant>
      <vt:variant>
        <vt:i4>14</vt:i4>
      </vt:variant>
      <vt:variant>
        <vt:i4>0</vt:i4>
      </vt:variant>
      <vt:variant>
        <vt:i4>5</vt:i4>
      </vt:variant>
      <vt:variant>
        <vt:lpwstr/>
      </vt:variant>
      <vt:variant>
        <vt:lpwstr>_Toc335052655</vt:lpwstr>
      </vt:variant>
      <vt:variant>
        <vt:i4>1245237</vt:i4>
      </vt:variant>
      <vt:variant>
        <vt:i4>11</vt:i4>
      </vt:variant>
      <vt:variant>
        <vt:i4>0</vt:i4>
      </vt:variant>
      <vt:variant>
        <vt:i4>5</vt:i4>
      </vt:variant>
      <vt:variant>
        <vt:lpwstr/>
      </vt:variant>
      <vt:variant>
        <vt:lpwstr>_Toc335052654</vt:lpwstr>
      </vt:variant>
      <vt:variant>
        <vt:i4>1245237</vt:i4>
      </vt:variant>
      <vt:variant>
        <vt:i4>8</vt:i4>
      </vt:variant>
      <vt:variant>
        <vt:i4>0</vt:i4>
      </vt:variant>
      <vt:variant>
        <vt:i4>5</vt:i4>
      </vt:variant>
      <vt:variant>
        <vt:lpwstr/>
      </vt:variant>
      <vt:variant>
        <vt:lpwstr>_Toc335052653</vt:lpwstr>
      </vt:variant>
      <vt:variant>
        <vt:i4>1245237</vt:i4>
      </vt:variant>
      <vt:variant>
        <vt:i4>5</vt:i4>
      </vt:variant>
      <vt:variant>
        <vt:i4>0</vt:i4>
      </vt:variant>
      <vt:variant>
        <vt:i4>5</vt:i4>
      </vt:variant>
      <vt:variant>
        <vt:lpwstr/>
      </vt:variant>
      <vt:variant>
        <vt:lpwstr>_Toc335052652</vt:lpwstr>
      </vt:variant>
      <vt:variant>
        <vt:i4>1245237</vt:i4>
      </vt:variant>
      <vt:variant>
        <vt:i4>2</vt:i4>
      </vt:variant>
      <vt:variant>
        <vt:i4>0</vt:i4>
      </vt:variant>
      <vt:variant>
        <vt:i4>5</vt:i4>
      </vt:variant>
      <vt:variant>
        <vt:lpwstr/>
      </vt:variant>
      <vt:variant>
        <vt:lpwstr>_Toc335052651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Surveillance System</dc:title>
  <dc:subject>DSF Master</dc:subject>
  <dc:creator>State of Wisconsin;Robert.Lux@wisconsin.gov;Dean.Whitley@wisconsin.gov;John.Stehly@wisconsin.gov</dc:creator>
  <cp:lastModifiedBy>McChesney, Cleven - DOA</cp:lastModifiedBy>
  <cp:revision>27</cp:revision>
  <cp:lastPrinted>2020-03-12T20:49:00Z</cp:lastPrinted>
  <dcterms:created xsi:type="dcterms:W3CDTF">2023-10-16T14:03:00Z</dcterms:created>
  <dcterms:modified xsi:type="dcterms:W3CDTF">2024-08-30T20:08:00Z</dcterms:modified>
  <cp:contentStatus>FOR RELEASE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62fd7478-ab34-4e77-99a6-7b99296bcb19</vt:lpwstr>
  </property>
</Properties>
</file>