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E091B" w14:textId="71D94571" w:rsidR="0039226E" w:rsidRPr="00733126" w:rsidRDefault="0039226E" w:rsidP="00733126">
      <w:pPr>
        <w:pStyle w:val="SECTION"/>
      </w:pPr>
      <w:r w:rsidRPr="00733126">
        <w:t xml:space="preserve">SECTION </w:t>
      </w:r>
      <w:r w:rsidR="00086244" w:rsidRPr="00733126">
        <w:t>27 </w:t>
      </w:r>
      <w:r w:rsidR="00574139">
        <w:t>11</w:t>
      </w:r>
      <w:r w:rsidR="00866047" w:rsidRPr="00733126">
        <w:t> </w:t>
      </w:r>
      <w:r w:rsidR="00826211">
        <w:t>13</w:t>
      </w:r>
    </w:p>
    <w:p w14:paraId="4720404D" w14:textId="78F3F7AC" w:rsidR="00643ADE" w:rsidRPr="00733126" w:rsidRDefault="00086244" w:rsidP="00733126">
      <w:pPr>
        <w:pStyle w:val="SECTION"/>
      </w:pPr>
      <w:r w:rsidRPr="00733126">
        <w:t xml:space="preserve">COMMUNICATIONS </w:t>
      </w:r>
      <w:r w:rsidR="00826211">
        <w:t>PROTECTI</w:t>
      </w:r>
      <w:r w:rsidR="006B3E5A">
        <w:t>ON</w:t>
      </w:r>
    </w:p>
    <w:p w14:paraId="3B4FAE9A" w14:textId="4465B833" w:rsidR="0039226E" w:rsidRPr="00F10A2B" w:rsidRDefault="0039226E" w:rsidP="00733126">
      <w:pPr>
        <w:pStyle w:val="SECTION"/>
        <w:rPr>
          <w:sz w:val="16"/>
          <w:szCs w:val="16"/>
        </w:rPr>
      </w:pPr>
      <w:r w:rsidRPr="00F10A2B">
        <w:rPr>
          <w:sz w:val="16"/>
          <w:szCs w:val="16"/>
        </w:rPr>
        <w:t xml:space="preserve">BASED ON </w:t>
      </w:r>
      <w:r w:rsidR="00115371">
        <w:rPr>
          <w:sz w:val="16"/>
          <w:szCs w:val="16"/>
        </w:rPr>
        <w:t>DFD</w:t>
      </w:r>
      <w:r w:rsidR="000A3615" w:rsidRPr="00F10A2B">
        <w:rPr>
          <w:sz w:val="16"/>
          <w:szCs w:val="16"/>
        </w:rPr>
        <w:t xml:space="preserve"> </w:t>
      </w:r>
      <w:r w:rsidRPr="00F10A2B">
        <w:rPr>
          <w:sz w:val="16"/>
          <w:szCs w:val="16"/>
        </w:rPr>
        <w:t xml:space="preserve">MASTER </w:t>
      </w:r>
      <w:r w:rsidR="000A3615" w:rsidRPr="00F10A2B">
        <w:rPr>
          <w:sz w:val="16"/>
          <w:szCs w:val="16"/>
        </w:rPr>
        <w:t xml:space="preserve">SPECIFICATION </w:t>
      </w:r>
      <w:r w:rsidRPr="00F10A2B">
        <w:rPr>
          <w:sz w:val="16"/>
          <w:szCs w:val="16"/>
        </w:rPr>
        <w:t xml:space="preserve">DATED </w:t>
      </w:r>
      <w:r w:rsidR="00FA3A64">
        <w:rPr>
          <w:sz w:val="16"/>
          <w:szCs w:val="16"/>
        </w:rPr>
        <w:t>09/03/24</w:t>
      </w:r>
    </w:p>
    <w:p w14:paraId="7AEA219C" w14:textId="77777777" w:rsidR="00996552" w:rsidRDefault="00996552" w:rsidP="00733126">
      <w:pPr>
        <w:pStyle w:val="BodyText"/>
      </w:pPr>
    </w:p>
    <w:p w14:paraId="03184B72" w14:textId="77777777" w:rsidR="007F5B72" w:rsidRPr="000342F4" w:rsidRDefault="007F5B72" w:rsidP="00733126">
      <w:pPr>
        <w:pStyle w:val="AEInstructions"/>
        <w:rPr>
          <w:u w:val="single"/>
        </w:rPr>
      </w:pPr>
      <w:r w:rsidRPr="000342F4">
        <w:rPr>
          <w:u w:val="single"/>
        </w:rPr>
        <w:t>Notes to A/E:</w:t>
      </w:r>
    </w:p>
    <w:p w14:paraId="56130BEF" w14:textId="77777777" w:rsidR="007F5B72" w:rsidRPr="00733126" w:rsidRDefault="007F5B72" w:rsidP="00733126">
      <w:pPr>
        <w:pStyle w:val="AEInstructions"/>
      </w:pPr>
      <w:r w:rsidRPr="00733126">
        <w:t xml:space="preserve">This section has been written to cover most (but not all) project requirements that you will encounter.  Depending on the project, you may need to add material, delete items, or modify what is currently written. </w:t>
      </w:r>
    </w:p>
    <w:p w14:paraId="33BDC085" w14:textId="77777777" w:rsidR="007F5B72" w:rsidRPr="00733126" w:rsidRDefault="007F5B72" w:rsidP="00733126">
      <w:pPr>
        <w:pStyle w:val="AEInstructions"/>
      </w:pPr>
    </w:p>
    <w:p w14:paraId="118F7FFE" w14:textId="65367509" w:rsidR="007F5B72" w:rsidRPr="00733126" w:rsidRDefault="007F5B72" w:rsidP="00733126">
      <w:pPr>
        <w:pStyle w:val="AEInstructions"/>
      </w:pPr>
      <w:r w:rsidRPr="00733126">
        <w:t xml:space="preserve">Edit all areas as applicable to meet the requirements of the project.  Common options or features recognized by the </w:t>
      </w:r>
      <w:r w:rsidR="00115371">
        <w:t>DFD</w:t>
      </w:r>
      <w:r w:rsidRPr="00733126">
        <w:t>, or items where A/E input is needed are enclosed in [brackets] and/or &lt;less-greater brackets&gt;.</w:t>
      </w:r>
    </w:p>
    <w:p w14:paraId="492DE64D" w14:textId="77777777" w:rsidR="007F5B72" w:rsidRPr="00733126" w:rsidRDefault="007F5B72" w:rsidP="00733126">
      <w:pPr>
        <w:pStyle w:val="AEInstructions"/>
      </w:pPr>
    </w:p>
    <w:p w14:paraId="00E8E634" w14:textId="1C397E1B" w:rsidR="007F5B72" w:rsidRPr="003C1F2B" w:rsidRDefault="007F5B72" w:rsidP="00733126">
      <w:pPr>
        <w:pStyle w:val="AEInstructions"/>
      </w:pPr>
      <w:r w:rsidRPr="003C1F2B">
        <w:t xml:space="preserve">Editing instructions are included throughout the document (italic text; </w:t>
      </w:r>
      <w:r w:rsidR="0088739E" w:rsidRPr="003C1F2B">
        <w:t>red</w:t>
      </w:r>
      <w:r w:rsidRPr="003C1F2B">
        <w:t xml:space="preserve"> if viewed/printed in color).  </w:t>
      </w:r>
      <w:r w:rsidR="00B14F14">
        <w:t>Delete t</w:t>
      </w:r>
      <w:r w:rsidRPr="003C1F2B">
        <w:t xml:space="preserve">hese instructions for </w:t>
      </w:r>
      <w:r w:rsidR="008B32CA" w:rsidRPr="003C1F2B">
        <w:t xml:space="preserve">final </w:t>
      </w:r>
      <w:r w:rsidRPr="003C1F2B">
        <w:t xml:space="preserve">printing. </w:t>
      </w:r>
    </w:p>
    <w:p w14:paraId="01D3FE49" w14:textId="77777777" w:rsidR="007F5B72" w:rsidRPr="003C1F2B" w:rsidRDefault="007F5B72" w:rsidP="00733126">
      <w:pPr>
        <w:pStyle w:val="AEInstructions"/>
      </w:pPr>
    </w:p>
    <w:p w14:paraId="3CCEDC23" w14:textId="77777777" w:rsidR="007F5B72" w:rsidRPr="00733126" w:rsidRDefault="007F5B72" w:rsidP="00733126">
      <w:pPr>
        <w:pStyle w:val="AEInstructions"/>
      </w:pPr>
      <w:r w:rsidRPr="003C1F2B">
        <w:t>The document is structured to automatically update the Table of Contents</w:t>
      </w:r>
      <w:r w:rsidR="00E44FCF" w:rsidRPr="003C1F2B">
        <w:t xml:space="preserve"> when printed or in response to an “Update Field” command (right mouse click on TOC opens menu) in MS-Word</w:t>
      </w:r>
      <w:r w:rsidRPr="003C1F2B">
        <w:t xml:space="preserve">.  </w:t>
      </w:r>
      <w:r w:rsidR="00B74663" w:rsidRPr="003C1F2B">
        <w:t>C</w:t>
      </w:r>
      <w:r w:rsidRPr="003C1F2B">
        <w:t>onfirm that changes to the document outline are reflected in the TOC.</w:t>
      </w:r>
      <w:r w:rsidR="00E44FCF" w:rsidRPr="003C1F2B">
        <w:t xml:space="preserve">  TOC entries are</w:t>
      </w:r>
      <w:r w:rsidR="00E44FCF" w:rsidRPr="00C404A7">
        <w:t xml:space="preserve"> Hyperlinks and can be used to navigate the document.</w:t>
      </w:r>
    </w:p>
    <w:p w14:paraId="66DFF0BB" w14:textId="77777777" w:rsidR="007F5B72" w:rsidRPr="00733126" w:rsidRDefault="007F5B72" w:rsidP="00733126">
      <w:pPr>
        <w:pStyle w:val="AEInstructions"/>
      </w:pPr>
    </w:p>
    <w:p w14:paraId="38232880" w14:textId="77777777" w:rsidR="007F5B72" w:rsidRPr="0076417C" w:rsidRDefault="007F5B72" w:rsidP="00733126">
      <w:pPr>
        <w:pStyle w:val="AEInstructions"/>
        <w:rPr>
          <w:u w:val="single"/>
        </w:rPr>
      </w:pPr>
      <w:r w:rsidRPr="0076417C">
        <w:rPr>
          <w:u w:val="single"/>
        </w:rPr>
        <w:t>Revision History:</w:t>
      </w:r>
    </w:p>
    <w:p w14:paraId="55DB19D4" w14:textId="12E16C48" w:rsidR="00663306" w:rsidRDefault="00663306" w:rsidP="00885E85">
      <w:pPr>
        <w:pStyle w:val="AEInstructions"/>
      </w:pPr>
      <w:r>
        <w:t>In the on-line “DFD Document Library” Under “Master Specifications/Design Guidelines / Division 27 – Communications” see “Div. 27 Revision History”.</w:t>
      </w:r>
    </w:p>
    <w:p w14:paraId="157F9D42" w14:textId="77777777" w:rsidR="007F5B72" w:rsidRPr="00E83C55" w:rsidRDefault="007F5B72" w:rsidP="007B190C"/>
    <w:p w14:paraId="5BC09D61" w14:textId="77777777" w:rsidR="00032A0C" w:rsidRPr="00733126" w:rsidRDefault="00032A0C" w:rsidP="00733126">
      <w:pPr>
        <w:pStyle w:val="PART"/>
      </w:pPr>
      <w:bookmarkStart w:id="0" w:name="_Toc227650058"/>
      <w:bookmarkStart w:id="1" w:name="_Toc227651601"/>
      <w:bookmarkStart w:id="2" w:name="_Toc175826086"/>
      <w:r w:rsidRPr="00733126">
        <w:t>GENERAL</w:t>
      </w:r>
      <w:bookmarkEnd w:id="0"/>
      <w:bookmarkEnd w:id="1"/>
      <w:bookmarkEnd w:id="2"/>
      <w:r w:rsidR="00733126">
        <w:br/>
      </w:r>
    </w:p>
    <w:p w14:paraId="0762791E" w14:textId="77777777" w:rsidR="00D90E15" w:rsidRPr="00B04354" w:rsidRDefault="00D90E15" w:rsidP="00D90E15">
      <w:pPr>
        <w:pStyle w:val="ARTICLE0"/>
      </w:pPr>
      <w:bookmarkStart w:id="3" w:name="_Toc175826087"/>
      <w:bookmarkStart w:id="4" w:name="_Toc227651602"/>
      <w:r w:rsidRPr="00B04354">
        <w:t>Scope</w:t>
      </w:r>
      <w:bookmarkEnd w:id="3"/>
    </w:p>
    <w:p w14:paraId="67CD366F" w14:textId="77777777" w:rsidR="00D90E15" w:rsidRPr="00956F67" w:rsidRDefault="00D90E15" w:rsidP="00D90E15">
      <w:pPr>
        <w:pStyle w:val="BodyText"/>
      </w:pPr>
      <w:r w:rsidRPr="00956F67">
        <w:t xml:space="preserve">This </w:t>
      </w:r>
      <w:r>
        <w:rPr>
          <w:rFonts w:cs="Arial"/>
          <w:szCs w:val="22"/>
        </w:rPr>
        <w:t>Section</w:t>
      </w:r>
      <w:r w:rsidRPr="00956F67">
        <w:t xml:space="preserve"> </w:t>
      </w:r>
      <w:r w:rsidRPr="007F5B72">
        <w:t>describes</w:t>
      </w:r>
      <w:r w:rsidRPr="00956F67">
        <w:t xml:space="preserve"> the general, product and execution requirements relating </w:t>
      </w:r>
      <w:r>
        <w:t xml:space="preserve">to equipment required in </w:t>
      </w:r>
      <w:r w:rsidR="00826211">
        <w:t xml:space="preserve">for the protection of cables entering </w:t>
      </w:r>
      <w:r w:rsidR="002E17DE">
        <w:t>a building</w:t>
      </w:r>
      <w:r w:rsidRPr="00956F67">
        <w:t>.</w:t>
      </w:r>
      <w:r>
        <w:t xml:space="preserve">  Included are the following topics:</w:t>
      </w:r>
    </w:p>
    <w:p w14:paraId="46AE258D" w14:textId="77777777" w:rsidR="00D90E15" w:rsidRPr="005C01BD" w:rsidRDefault="00D90E15" w:rsidP="005C01BD">
      <w:pPr>
        <w:pStyle w:val="BodyText"/>
        <w:rPr>
          <w:b/>
        </w:rPr>
      </w:pPr>
    </w:p>
    <w:p w14:paraId="6F1AD86B" w14:textId="0BA67CEE" w:rsidR="00B510B1" w:rsidRDefault="00733126">
      <w:pPr>
        <w:pStyle w:val="TOC1"/>
        <w:rPr>
          <w:rFonts w:asciiTheme="minorHAnsi" w:eastAsiaTheme="minorEastAsia" w:hAnsiTheme="minorHAnsi" w:cstheme="minorBidi"/>
          <w:noProof/>
          <w:kern w:val="2"/>
          <w:sz w:val="24"/>
          <w:szCs w:val="24"/>
          <w14:ligatures w14:val="standardContextual"/>
        </w:rPr>
      </w:pPr>
      <w:r>
        <w:rPr>
          <w:noProof/>
        </w:rPr>
        <w:fldChar w:fldCharType="begin"/>
      </w:r>
      <w:r>
        <w:rPr>
          <w:noProof/>
        </w:rPr>
        <w:instrText xml:space="preserve"> TOC \n \h \z \t "PART,1,ARTICLE,2,APPENDIX,1" </w:instrText>
      </w:r>
      <w:r>
        <w:rPr>
          <w:noProof/>
        </w:rPr>
        <w:fldChar w:fldCharType="separate"/>
      </w:r>
      <w:hyperlink w:anchor="_Toc175826086" w:history="1">
        <w:r w:rsidR="00B510B1" w:rsidRPr="00CE4F5D">
          <w:rPr>
            <w:rStyle w:val="Hyperlink"/>
            <w:noProof/>
          </w:rPr>
          <w:t>PART 1 - GENERAL</w:t>
        </w:r>
      </w:hyperlink>
    </w:p>
    <w:p w14:paraId="73ED62A6" w14:textId="3F776F78" w:rsidR="00B510B1" w:rsidRDefault="00242C19">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87" w:history="1">
        <w:r w:rsidR="00B510B1" w:rsidRPr="00CE4F5D">
          <w:rPr>
            <w:rStyle w:val="Hyperlink"/>
            <w:noProof/>
          </w:rPr>
          <w:t>Scope</w:t>
        </w:r>
      </w:hyperlink>
    </w:p>
    <w:p w14:paraId="74EE7C27" w14:textId="5A2F6CF0" w:rsidR="00B510B1" w:rsidRDefault="00242C19">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88" w:history="1">
        <w:r w:rsidR="00B510B1" w:rsidRPr="00CE4F5D">
          <w:rPr>
            <w:rStyle w:val="Hyperlink"/>
            <w:noProof/>
          </w:rPr>
          <w:t>Related Work</w:t>
        </w:r>
      </w:hyperlink>
    </w:p>
    <w:p w14:paraId="7C1DDC20" w14:textId="2120B335" w:rsidR="00B510B1" w:rsidRDefault="00242C19">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89" w:history="1">
        <w:r w:rsidR="00B510B1" w:rsidRPr="00CE4F5D">
          <w:rPr>
            <w:rStyle w:val="Hyperlink"/>
            <w:noProof/>
          </w:rPr>
          <w:t>References</w:t>
        </w:r>
      </w:hyperlink>
    </w:p>
    <w:p w14:paraId="2092B07D" w14:textId="399CAB06" w:rsidR="00B510B1" w:rsidRDefault="00242C19">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90" w:history="1">
        <w:r w:rsidR="00B510B1" w:rsidRPr="00CE4F5D">
          <w:rPr>
            <w:rStyle w:val="Hyperlink"/>
            <w:noProof/>
          </w:rPr>
          <w:t>Submittals</w:t>
        </w:r>
      </w:hyperlink>
    </w:p>
    <w:p w14:paraId="36895E70" w14:textId="73972274" w:rsidR="00B510B1" w:rsidRDefault="00242C19">
      <w:pPr>
        <w:pStyle w:val="TOC1"/>
        <w:rPr>
          <w:rFonts w:asciiTheme="minorHAnsi" w:eastAsiaTheme="minorEastAsia" w:hAnsiTheme="minorHAnsi" w:cstheme="minorBidi"/>
          <w:noProof/>
          <w:kern w:val="2"/>
          <w:sz w:val="24"/>
          <w:szCs w:val="24"/>
          <w14:ligatures w14:val="standardContextual"/>
        </w:rPr>
      </w:pPr>
      <w:hyperlink w:anchor="_Toc175826091" w:history="1">
        <w:r w:rsidR="00B510B1" w:rsidRPr="00CE4F5D">
          <w:rPr>
            <w:rStyle w:val="Hyperlink"/>
            <w:noProof/>
          </w:rPr>
          <w:t>PART 2 - PRODUCTS</w:t>
        </w:r>
      </w:hyperlink>
    </w:p>
    <w:p w14:paraId="4EF8BCE9" w14:textId="2917A8E0" w:rsidR="00B510B1" w:rsidRDefault="00242C19">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92" w:history="1">
        <w:r w:rsidR="00B510B1" w:rsidRPr="00CE4F5D">
          <w:rPr>
            <w:rStyle w:val="Hyperlink"/>
            <w:noProof/>
          </w:rPr>
          <w:t>Building Entrance Terminal / Protector</w:t>
        </w:r>
      </w:hyperlink>
    </w:p>
    <w:p w14:paraId="377428C3" w14:textId="6FDF48A0" w:rsidR="00B510B1" w:rsidRDefault="00242C19">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93" w:history="1">
        <w:r w:rsidR="00B510B1" w:rsidRPr="00CE4F5D">
          <w:rPr>
            <w:rStyle w:val="Hyperlink"/>
            <w:noProof/>
          </w:rPr>
          <w:t>Surge Protection Device</w:t>
        </w:r>
      </w:hyperlink>
    </w:p>
    <w:p w14:paraId="7E4C8CD0" w14:textId="5AA5E7A3" w:rsidR="00B510B1" w:rsidRDefault="00242C19">
      <w:pPr>
        <w:pStyle w:val="TOC1"/>
        <w:rPr>
          <w:rFonts w:asciiTheme="minorHAnsi" w:eastAsiaTheme="minorEastAsia" w:hAnsiTheme="minorHAnsi" w:cstheme="minorBidi"/>
          <w:noProof/>
          <w:kern w:val="2"/>
          <w:sz w:val="24"/>
          <w:szCs w:val="24"/>
          <w14:ligatures w14:val="standardContextual"/>
        </w:rPr>
      </w:pPr>
      <w:hyperlink w:anchor="_Toc175826094" w:history="1">
        <w:r w:rsidR="00B510B1" w:rsidRPr="00CE4F5D">
          <w:rPr>
            <w:rStyle w:val="Hyperlink"/>
            <w:noProof/>
          </w:rPr>
          <w:t>PART 3 - EXECUTION</w:t>
        </w:r>
      </w:hyperlink>
    </w:p>
    <w:p w14:paraId="59C30ECF" w14:textId="054982B6" w:rsidR="00B510B1" w:rsidRDefault="00242C19">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95" w:history="1">
        <w:r w:rsidR="00B510B1" w:rsidRPr="00CE4F5D">
          <w:rPr>
            <w:rStyle w:val="Hyperlink"/>
            <w:noProof/>
          </w:rPr>
          <w:t>General</w:t>
        </w:r>
      </w:hyperlink>
    </w:p>
    <w:p w14:paraId="2B1BEFCB" w14:textId="53B46458" w:rsidR="00B510B1" w:rsidRDefault="00242C19">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96" w:history="1">
        <w:r w:rsidR="00B510B1" w:rsidRPr="00CE4F5D">
          <w:rPr>
            <w:rStyle w:val="Hyperlink"/>
            <w:noProof/>
          </w:rPr>
          <w:t>Identification and Labeling</w:t>
        </w:r>
      </w:hyperlink>
    </w:p>
    <w:p w14:paraId="69CB1B5B" w14:textId="540E98A1" w:rsidR="00B510B1" w:rsidRDefault="00242C19">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97" w:history="1">
        <w:r w:rsidR="00B510B1" w:rsidRPr="00CE4F5D">
          <w:rPr>
            <w:rStyle w:val="Hyperlink"/>
            <w:noProof/>
          </w:rPr>
          <w:t>Testing and Acceptance</w:t>
        </w:r>
      </w:hyperlink>
    </w:p>
    <w:p w14:paraId="2FE55F61" w14:textId="22295400" w:rsidR="00B510B1" w:rsidRDefault="00242C19">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98" w:history="1">
        <w:r w:rsidR="00B510B1" w:rsidRPr="00CE4F5D">
          <w:rPr>
            <w:rStyle w:val="Hyperlink"/>
            <w:noProof/>
          </w:rPr>
          <w:t>Documentation</w:t>
        </w:r>
      </w:hyperlink>
    </w:p>
    <w:p w14:paraId="0D88E69B" w14:textId="55997467" w:rsidR="00B510B1" w:rsidRDefault="00242C19">
      <w:pPr>
        <w:pStyle w:val="TOC2"/>
        <w:tabs>
          <w:tab w:val="right" w:leader="underscore" w:pos="8630"/>
        </w:tabs>
        <w:rPr>
          <w:rFonts w:asciiTheme="minorHAnsi" w:eastAsiaTheme="minorEastAsia" w:hAnsiTheme="minorHAnsi" w:cstheme="minorBidi"/>
          <w:noProof/>
          <w:kern w:val="2"/>
          <w:sz w:val="24"/>
          <w:szCs w:val="24"/>
          <w14:ligatures w14:val="standardContextual"/>
        </w:rPr>
      </w:pPr>
      <w:hyperlink w:anchor="_Toc175826099" w:history="1">
        <w:r w:rsidR="00B510B1" w:rsidRPr="00CE4F5D">
          <w:rPr>
            <w:rStyle w:val="Hyperlink"/>
            <w:noProof/>
          </w:rPr>
          <w:t>Warranty</w:t>
        </w:r>
      </w:hyperlink>
    </w:p>
    <w:p w14:paraId="4FDBAD06" w14:textId="5C300B3F" w:rsidR="00733126" w:rsidRDefault="00733126" w:rsidP="00733126">
      <w:pPr>
        <w:pStyle w:val="BodyText"/>
        <w:rPr>
          <w:noProof/>
        </w:rPr>
      </w:pPr>
      <w:r>
        <w:rPr>
          <w:noProof/>
        </w:rPr>
        <w:fldChar w:fldCharType="end"/>
      </w:r>
    </w:p>
    <w:p w14:paraId="3989A190" w14:textId="77777777" w:rsidR="006E5BD2" w:rsidRPr="00733126" w:rsidRDefault="009D3C39" w:rsidP="00203E1D">
      <w:pPr>
        <w:pStyle w:val="ARTICLE0"/>
      </w:pPr>
      <w:bookmarkStart w:id="5" w:name="_Toc227651603"/>
      <w:bookmarkStart w:id="6" w:name="_Toc175826088"/>
      <w:bookmarkEnd w:id="4"/>
      <w:r w:rsidRPr="00733126">
        <w:t>Related Work</w:t>
      </w:r>
      <w:bookmarkEnd w:id="5"/>
      <w:bookmarkEnd w:id="6"/>
    </w:p>
    <w:p w14:paraId="7007D7BE" w14:textId="77777777" w:rsidR="00F77A02" w:rsidRPr="00C404A7" w:rsidRDefault="00F77A02" w:rsidP="00D97732">
      <w:pPr>
        <w:pStyle w:val="BodyText"/>
      </w:pPr>
      <w:bookmarkStart w:id="7" w:name="_Toc227651604"/>
      <w:r w:rsidRPr="00C404A7">
        <w:t>Applicable provisions of Division 1 govern work under this Section.</w:t>
      </w:r>
    </w:p>
    <w:p w14:paraId="77EC8A55" w14:textId="77777777" w:rsidR="00F77A02" w:rsidRDefault="00F77A02" w:rsidP="001041CF">
      <w:pPr>
        <w:pStyle w:val="BodyText"/>
      </w:pPr>
    </w:p>
    <w:p w14:paraId="4883D7E3" w14:textId="77777777" w:rsidR="00F77A02" w:rsidRPr="00C404A7" w:rsidRDefault="00F77A02" w:rsidP="00D97732">
      <w:pPr>
        <w:pStyle w:val="BodyText"/>
      </w:pPr>
      <w:r w:rsidRPr="00C404A7">
        <w:t>Section 01 91 01 or 01 91 02 – Commissioning Process</w:t>
      </w:r>
    </w:p>
    <w:p w14:paraId="04FE06CB" w14:textId="77777777" w:rsidR="002E17DE" w:rsidRPr="00C404A7" w:rsidRDefault="002E17DE" w:rsidP="00D97732">
      <w:pPr>
        <w:pStyle w:val="BodyText"/>
      </w:pPr>
      <w:r w:rsidRPr="00C404A7">
        <w:t xml:space="preserve">Section 26 05 </w:t>
      </w:r>
      <w:r>
        <w:t>00</w:t>
      </w:r>
      <w:r w:rsidRPr="00C404A7">
        <w:t xml:space="preserve"> – </w:t>
      </w:r>
      <w:r>
        <w:t>Common Work Results for Electrical</w:t>
      </w:r>
    </w:p>
    <w:p w14:paraId="20575FBB" w14:textId="77777777" w:rsidR="00574139" w:rsidRPr="00C404A7" w:rsidRDefault="00574139" w:rsidP="00D97732">
      <w:pPr>
        <w:pStyle w:val="BodyText"/>
      </w:pPr>
      <w:r w:rsidRPr="00C404A7">
        <w:t>Section 26 05 26 – Grounding and Bonding for Electrical Systems</w:t>
      </w:r>
    </w:p>
    <w:p w14:paraId="5300556F" w14:textId="77777777" w:rsidR="00313256" w:rsidRDefault="00C55668" w:rsidP="00733126">
      <w:pPr>
        <w:pStyle w:val="BodyText"/>
      </w:pPr>
      <w:r w:rsidRPr="00733126">
        <w:t>Section 27</w:t>
      </w:r>
      <w:r w:rsidR="00B2764E">
        <w:t xml:space="preserve"> </w:t>
      </w:r>
      <w:r w:rsidR="00574139">
        <w:t>05</w:t>
      </w:r>
      <w:r w:rsidR="00B2764E">
        <w:t xml:space="preserve"> </w:t>
      </w:r>
      <w:r w:rsidR="00574139">
        <w:t>53</w:t>
      </w:r>
      <w:r w:rsidR="00313256" w:rsidRPr="00733126">
        <w:t xml:space="preserve"> </w:t>
      </w:r>
      <w:r w:rsidR="00574139">
        <w:t>–</w:t>
      </w:r>
      <w:r w:rsidR="00313256" w:rsidRPr="00733126">
        <w:t xml:space="preserve"> </w:t>
      </w:r>
      <w:r w:rsidR="00574139">
        <w:t>Identification for Communications Systems</w:t>
      </w:r>
    </w:p>
    <w:p w14:paraId="4EDA6E9F" w14:textId="77777777" w:rsidR="00574139" w:rsidRPr="00C404A7" w:rsidRDefault="00574139" w:rsidP="00954671">
      <w:pPr>
        <w:pStyle w:val="BodyText"/>
      </w:pPr>
      <w:r>
        <w:t>Section 27</w:t>
      </w:r>
      <w:r w:rsidR="00B2764E">
        <w:t xml:space="preserve"> </w:t>
      </w:r>
      <w:r>
        <w:t>08</w:t>
      </w:r>
      <w:r w:rsidR="00B2764E">
        <w:t xml:space="preserve"> </w:t>
      </w:r>
      <w:r>
        <w:t>00</w:t>
      </w:r>
      <w:r w:rsidRPr="00C404A7">
        <w:t xml:space="preserve"> – </w:t>
      </w:r>
      <w:r>
        <w:t>Commissioning of Communications</w:t>
      </w:r>
    </w:p>
    <w:p w14:paraId="2CD2A7CC" w14:textId="77777777" w:rsidR="002E17DE" w:rsidRDefault="002E17DE" w:rsidP="002E17DE">
      <w:pPr>
        <w:pStyle w:val="BodyText"/>
      </w:pPr>
      <w:r w:rsidRPr="00733126">
        <w:t>Section 27</w:t>
      </w:r>
      <w:r>
        <w:t xml:space="preserve"> </w:t>
      </w:r>
      <w:r w:rsidRPr="00733126">
        <w:t>10</w:t>
      </w:r>
      <w:r>
        <w:t xml:space="preserve"> 00 </w:t>
      </w:r>
      <w:r w:rsidRPr="00C404A7">
        <w:t>–</w:t>
      </w:r>
      <w:r w:rsidRPr="00733126">
        <w:t xml:space="preserve"> Structured Cabling</w:t>
      </w:r>
    </w:p>
    <w:p w14:paraId="287C1560" w14:textId="77777777" w:rsidR="00F77A02" w:rsidRPr="00733126" w:rsidRDefault="00F77A02" w:rsidP="00733126">
      <w:pPr>
        <w:pStyle w:val="BodyText"/>
        <w:rPr>
          <w:highlight w:val="cyan"/>
        </w:rPr>
      </w:pPr>
    </w:p>
    <w:p w14:paraId="3B4CDCAA" w14:textId="77777777" w:rsidR="00574139" w:rsidRPr="00C404A7" w:rsidRDefault="009D3C39" w:rsidP="00203E1D">
      <w:pPr>
        <w:pStyle w:val="ARTICLE0"/>
      </w:pPr>
      <w:bookmarkStart w:id="8" w:name="_Toc336429170"/>
      <w:bookmarkStart w:id="9" w:name="_Toc175826089"/>
      <w:bookmarkEnd w:id="7"/>
      <w:r w:rsidRPr="00C404A7">
        <w:lastRenderedPageBreak/>
        <w:t>References</w:t>
      </w:r>
      <w:bookmarkEnd w:id="8"/>
      <w:bookmarkEnd w:id="9"/>
    </w:p>
    <w:p w14:paraId="0EBA48F7" w14:textId="77777777" w:rsidR="00574139" w:rsidRDefault="00574139" w:rsidP="00954671">
      <w:pPr>
        <w:pStyle w:val="BodyText"/>
      </w:pPr>
      <w:r w:rsidRPr="00C404A7">
        <w:t>All work and materials shall conform in every detail to the rules and requirements of the National Fire Protection Association, the Wisconsin Electrical Code and present manufacturing standards.</w:t>
      </w:r>
    </w:p>
    <w:p w14:paraId="1B8DF217" w14:textId="77777777" w:rsidR="002F502A" w:rsidRPr="00C404A7" w:rsidRDefault="002F502A" w:rsidP="00954671">
      <w:pPr>
        <w:pStyle w:val="BodyText"/>
      </w:pPr>
    </w:p>
    <w:p w14:paraId="2F8D2556" w14:textId="77777777" w:rsidR="00574139" w:rsidRPr="00C404A7" w:rsidRDefault="00574139" w:rsidP="00954671">
      <w:pPr>
        <w:pStyle w:val="BodyText"/>
      </w:pPr>
      <w:r w:rsidRPr="00C404A7">
        <w:t xml:space="preserve">All materials shall be listed by UL and shall bear the UL label.  If UL has no published standards for a particular item, then other national independent testing standards shall </w:t>
      </w:r>
      <w:proofErr w:type="gramStart"/>
      <w:r w:rsidRPr="00C404A7">
        <w:t>apply</w:t>
      </w:r>
      <w:proofErr w:type="gramEnd"/>
      <w:r w:rsidRPr="00C404A7">
        <w:t xml:space="preserve"> and such items shall bear those labels.  Where UL has an applicable system listing and label, the entire system shall be so labeled.</w:t>
      </w:r>
    </w:p>
    <w:p w14:paraId="54DE2AEF" w14:textId="77777777" w:rsidR="00574139" w:rsidRPr="00C404A7" w:rsidRDefault="00574139" w:rsidP="00954671">
      <w:pPr>
        <w:pStyle w:val="BodyText"/>
      </w:pPr>
    </w:p>
    <w:p w14:paraId="6A21F2BB" w14:textId="77777777" w:rsidR="00574139" w:rsidRPr="00C404A7" w:rsidRDefault="00535E42" w:rsidP="00954671">
      <w:pPr>
        <w:pStyle w:val="BodyText"/>
      </w:pPr>
      <w:r>
        <w:t>A</w:t>
      </w:r>
      <w:r w:rsidR="00574139" w:rsidRPr="00C404A7">
        <w:t xml:space="preserve">pplicable standards </w:t>
      </w:r>
      <w:r>
        <w:t>include the following</w:t>
      </w:r>
      <w:r w:rsidR="00574139" w:rsidRPr="00C404A7">
        <w:t>:</w:t>
      </w:r>
    </w:p>
    <w:p w14:paraId="3369DCF5" w14:textId="77777777" w:rsidR="00574139" w:rsidRPr="00C404A7" w:rsidRDefault="00574139" w:rsidP="00954671">
      <w:pPr>
        <w:pStyle w:val="ListBullet"/>
      </w:pPr>
      <w:r w:rsidRPr="00C404A7">
        <w:t>ANSI/IEEE C2 - National Electrical Safety Code</w:t>
      </w:r>
    </w:p>
    <w:p w14:paraId="7F4E617E" w14:textId="77777777" w:rsidR="00574139" w:rsidRPr="00C404A7" w:rsidRDefault="00574139" w:rsidP="00954671">
      <w:pPr>
        <w:pStyle w:val="ListBullet"/>
      </w:pPr>
      <w:r w:rsidRPr="00C404A7">
        <w:t>SPS Chapter 316 – Wisconsin Dept. of Safety and Professional Services Electrical Code</w:t>
      </w:r>
    </w:p>
    <w:p w14:paraId="7CFF0B57" w14:textId="77777777" w:rsidR="006F1CF1" w:rsidRPr="00682B03" w:rsidRDefault="006F1CF1" w:rsidP="00954671">
      <w:pPr>
        <w:pStyle w:val="ListBullet"/>
      </w:pPr>
      <w:r w:rsidRPr="00682B03">
        <w:t>TIA-568</w:t>
      </w:r>
      <w:r w:rsidRPr="00ED36E4">
        <w:t>-</w:t>
      </w:r>
      <w:r w:rsidRPr="00682B03">
        <w:t>C.0, -568-C.1, -568-C.2, -569</w:t>
      </w:r>
      <w:r>
        <w:t>-C</w:t>
      </w:r>
      <w:r w:rsidRPr="00682B03">
        <w:t>, -606</w:t>
      </w:r>
      <w:r>
        <w:t>-B</w:t>
      </w:r>
      <w:r w:rsidRPr="00682B03">
        <w:t xml:space="preserve"> and</w:t>
      </w:r>
      <w:r>
        <w:t xml:space="preserve"> </w:t>
      </w:r>
      <w:r w:rsidR="00E44FCF">
        <w:t>s</w:t>
      </w:r>
      <w:r w:rsidRPr="00682B03">
        <w:t>tandards</w:t>
      </w:r>
      <w:r w:rsidR="0097359C">
        <w:t xml:space="preserve"> referenced therein</w:t>
      </w:r>
    </w:p>
    <w:p w14:paraId="5F631073" w14:textId="77777777" w:rsidR="002E17DE" w:rsidRDefault="00574139" w:rsidP="00954671">
      <w:pPr>
        <w:pStyle w:val="ListBullet"/>
      </w:pPr>
      <w:r w:rsidRPr="00C404A7">
        <w:t>IEEE/ANSI 142-1982 - Recommended Practice for Grounding of Industrial and Commercial Power Systems.</w:t>
      </w:r>
    </w:p>
    <w:p w14:paraId="767AF1C0" w14:textId="77777777" w:rsidR="002E17DE" w:rsidRDefault="002E17DE" w:rsidP="00954671">
      <w:pPr>
        <w:pStyle w:val="ListBullet"/>
      </w:pPr>
      <w:r w:rsidRPr="002E17DE">
        <w:t>TIA-607-C - Commercial Building Grounding (Earthing) and Bonding Requirements for Telecommunications</w:t>
      </w:r>
    </w:p>
    <w:p w14:paraId="65995B1E" w14:textId="77777777" w:rsidR="001A7E0A" w:rsidRDefault="001A7E0A" w:rsidP="00021A2D">
      <w:pPr>
        <w:pStyle w:val="ListBullet"/>
      </w:pPr>
      <w:r>
        <w:t>UL 497</w:t>
      </w:r>
      <w:r w:rsidR="00B803E5">
        <w:t xml:space="preserve"> - </w:t>
      </w:r>
      <w:r>
        <w:t>Protectors for Paired-Conductor Communications Circuits</w:t>
      </w:r>
    </w:p>
    <w:p w14:paraId="47497E37" w14:textId="77777777" w:rsidR="00B803E5" w:rsidRDefault="00B803E5" w:rsidP="00021A2D">
      <w:pPr>
        <w:pStyle w:val="ListBullet"/>
      </w:pPr>
      <w:r>
        <w:t>UL 497B - Protectors for Data Communications and Fire-Alarm Circuits</w:t>
      </w:r>
    </w:p>
    <w:p w14:paraId="697BE888" w14:textId="6C064EA7" w:rsidR="001041CF" w:rsidRPr="00A32957" w:rsidRDefault="001041CF" w:rsidP="00A32957">
      <w:pPr>
        <w:pStyle w:val="ListBullet"/>
      </w:pPr>
      <w:r w:rsidRPr="003125C3">
        <w:t xml:space="preserve">Telcordia GR-1089-CORE </w:t>
      </w:r>
      <w:r w:rsidR="00A32957" w:rsidRPr="003125C3">
        <w:t xml:space="preserve">- </w:t>
      </w:r>
      <w:r w:rsidR="00A32957" w:rsidRPr="00A32957">
        <w:t>Electromagnetic Compatibility and Electrical Safety - Generic Criteria for Network Telecommunications Equipment</w:t>
      </w:r>
    </w:p>
    <w:p w14:paraId="5194A077" w14:textId="77777777" w:rsidR="00996552" w:rsidRDefault="00996552" w:rsidP="00733126">
      <w:pPr>
        <w:pStyle w:val="BodyText"/>
      </w:pPr>
    </w:p>
    <w:p w14:paraId="4DDCE71F" w14:textId="77777777" w:rsidR="00574139" w:rsidRPr="00733126" w:rsidRDefault="009D3C39" w:rsidP="00203E1D">
      <w:pPr>
        <w:pStyle w:val="ARTICLE0"/>
      </w:pPr>
      <w:bookmarkStart w:id="10" w:name="_Toc227651607"/>
      <w:bookmarkStart w:id="11" w:name="_Toc175826090"/>
      <w:r w:rsidRPr="00733126">
        <w:t>Submittals</w:t>
      </w:r>
      <w:bookmarkEnd w:id="10"/>
      <w:bookmarkEnd w:id="11"/>
    </w:p>
    <w:p w14:paraId="2E9B6DB3" w14:textId="77777777" w:rsidR="00574139" w:rsidRDefault="00574139" w:rsidP="00574139">
      <w:pPr>
        <w:pStyle w:val="BodyText"/>
      </w:pPr>
      <w:bookmarkStart w:id="12" w:name="_Toc227651608"/>
      <w:bookmarkStart w:id="13" w:name="_Toc228092316"/>
      <w:r w:rsidRPr="00733126">
        <w:t xml:space="preserve">Refer to Section 27 </w:t>
      </w:r>
      <w:r>
        <w:t>10</w:t>
      </w:r>
      <w:r w:rsidRPr="00733126">
        <w:t xml:space="preserve"> 00 </w:t>
      </w:r>
      <w:r>
        <w:t>–</w:t>
      </w:r>
      <w:r w:rsidRPr="00733126">
        <w:t xml:space="preserve"> </w:t>
      </w:r>
      <w:r>
        <w:t>Structured Cabling.</w:t>
      </w:r>
    </w:p>
    <w:bookmarkEnd w:id="12"/>
    <w:bookmarkEnd w:id="13"/>
    <w:p w14:paraId="1BCC32E9" w14:textId="77777777" w:rsidR="00574139" w:rsidRDefault="00574139" w:rsidP="00733126">
      <w:pPr>
        <w:pStyle w:val="BodyText"/>
      </w:pPr>
    </w:p>
    <w:p w14:paraId="03C9E80B" w14:textId="77777777" w:rsidR="00A124CE" w:rsidRPr="00733126" w:rsidRDefault="00A124CE" w:rsidP="00733126">
      <w:pPr>
        <w:pStyle w:val="BodyText"/>
      </w:pPr>
    </w:p>
    <w:p w14:paraId="73D7A7D7" w14:textId="77777777" w:rsidR="00032A0C" w:rsidRPr="00733126" w:rsidRDefault="00032A0C" w:rsidP="00733126">
      <w:pPr>
        <w:pStyle w:val="PART"/>
      </w:pPr>
      <w:bookmarkStart w:id="14" w:name="_Toc227651612"/>
      <w:bookmarkStart w:id="15" w:name="_Toc175826091"/>
      <w:r w:rsidRPr="00733126">
        <w:t>PRODUCTS</w:t>
      </w:r>
      <w:bookmarkEnd w:id="14"/>
      <w:bookmarkEnd w:id="15"/>
      <w:r w:rsidR="00733126">
        <w:br/>
      </w:r>
    </w:p>
    <w:p w14:paraId="7000D2A8" w14:textId="0B0D0EC8" w:rsidR="00764261" w:rsidRPr="00FD2A97" w:rsidRDefault="00B06FF9" w:rsidP="00FD2A97">
      <w:pPr>
        <w:pStyle w:val="ARTICLE0"/>
        <w:rPr>
          <w:highlight w:val="yellow"/>
        </w:rPr>
      </w:pPr>
      <w:bookmarkStart w:id="16" w:name="_Toc466362242"/>
      <w:bookmarkStart w:id="17" w:name="_Toc175826092"/>
      <w:r w:rsidRPr="00FD2A97">
        <w:t>Building Entrance Terminal</w:t>
      </w:r>
      <w:bookmarkEnd w:id="16"/>
      <w:r w:rsidRPr="00FD2A97">
        <w:t xml:space="preserve"> / Protector</w:t>
      </w:r>
      <w:bookmarkEnd w:id="17"/>
    </w:p>
    <w:p w14:paraId="6A9E6C11" w14:textId="3874CEFB" w:rsidR="00B06FF9" w:rsidRDefault="004D7903" w:rsidP="00B06FF9">
      <w:pPr>
        <w:pStyle w:val="Article-SubHeading"/>
      </w:pPr>
      <w:r>
        <w:t xml:space="preserve">Legacy </w:t>
      </w:r>
      <w:r w:rsidR="00B06FF9" w:rsidRPr="001B3008">
        <w:t>Voice Application</w:t>
      </w:r>
    </w:p>
    <w:p w14:paraId="7D159503" w14:textId="77777777" w:rsidR="00B06FF9" w:rsidRPr="00C404A7" w:rsidRDefault="00B06FF9" w:rsidP="001041CF">
      <w:pPr>
        <w:pStyle w:val="BodyText"/>
      </w:pPr>
      <w:r w:rsidRPr="00FF748F">
        <w:t xml:space="preserve">Building Entrance Terminal (BET) shall incorporate Gas Tube type devices containing a two element, wide-gap gas tube providing a 265-425 VDC breakdown for lightning/over voltage protection and have a fail-safe design to protect personnel and equipment from exposure to sustained high voltages or currents.  </w:t>
      </w:r>
      <w:r w:rsidRPr="00C404A7">
        <w:t>BET shall be equipped with such devices for all pairs terminated on the BET.</w:t>
      </w:r>
    </w:p>
    <w:p w14:paraId="40029557" w14:textId="77777777" w:rsidR="00B06FF9" w:rsidRPr="00B45103" w:rsidRDefault="00B06FF9" w:rsidP="001041CF">
      <w:pPr>
        <w:pStyle w:val="BodyText"/>
      </w:pPr>
    </w:p>
    <w:p w14:paraId="3E28112F" w14:textId="77777777" w:rsidR="00B06FF9" w:rsidRPr="00B45103" w:rsidRDefault="00B06FF9" w:rsidP="001041CF">
      <w:pPr>
        <w:pStyle w:val="BodyText"/>
      </w:pPr>
      <w:r w:rsidRPr="00B45103">
        <w:t>BET and Protector Modu</w:t>
      </w:r>
      <w:r>
        <w:t>l</w:t>
      </w:r>
      <w:r w:rsidRPr="00B45103">
        <w:t xml:space="preserve">es shall </w:t>
      </w:r>
      <w:r>
        <w:t xml:space="preserve">meet or be better than the requirements of </w:t>
      </w:r>
      <w:r w:rsidRPr="005D7D76">
        <w:t>UL 497</w:t>
      </w:r>
      <w:r w:rsidRPr="00B45103">
        <w:t xml:space="preserve"> </w:t>
      </w:r>
      <w:r w:rsidRPr="00B45103">
        <w:noBreakHyphen/>
        <w:t xml:space="preserve"> Standard for Protectors for Paired-Conductor Communications Circuits.</w:t>
      </w:r>
    </w:p>
    <w:p w14:paraId="2228051A" w14:textId="77777777" w:rsidR="00B06FF9" w:rsidRPr="005D7D76" w:rsidRDefault="00B06FF9" w:rsidP="001041CF">
      <w:pPr>
        <w:pStyle w:val="BodyText"/>
      </w:pPr>
    </w:p>
    <w:p w14:paraId="745885CB" w14:textId="77777777" w:rsidR="00D35F30" w:rsidRDefault="00D35F30" w:rsidP="001B3008">
      <w:pPr>
        <w:pStyle w:val="BodyText"/>
      </w:pPr>
      <w:r>
        <w:t>Construction:</w:t>
      </w:r>
    </w:p>
    <w:p w14:paraId="0311A44D" w14:textId="77777777" w:rsidR="00FE50E2" w:rsidRDefault="00FE50E2" w:rsidP="00D35F30">
      <w:pPr>
        <w:pStyle w:val="ListBullet"/>
      </w:pPr>
      <w:r>
        <w:t>Interface:</w:t>
      </w:r>
      <w:r w:rsidR="001B3008">
        <w:t xml:space="preserve"> Input - Termination Block; Output - Termination Block</w:t>
      </w:r>
      <w:r w:rsidR="00D35F30">
        <w:br/>
      </w:r>
      <w:r w:rsidR="00D35F30">
        <w:br/>
      </w:r>
      <w:proofErr w:type="spellStart"/>
      <w:r w:rsidR="001B3008">
        <w:t>Block</w:t>
      </w:r>
      <w:proofErr w:type="spellEnd"/>
      <w:r w:rsidR="001B3008">
        <w:t xml:space="preserve"> type on the BET shall be the same type as used for termination of new cabling in the Communications Main Equipment Room.</w:t>
      </w:r>
    </w:p>
    <w:p w14:paraId="56D8D2A5" w14:textId="77777777" w:rsidR="00B06FF9" w:rsidRPr="00C404A7" w:rsidRDefault="00B06FF9" w:rsidP="001041CF">
      <w:pPr>
        <w:pStyle w:val="BodyText"/>
      </w:pPr>
    </w:p>
    <w:p w14:paraId="5715F862" w14:textId="77777777" w:rsidR="00B06FF9" w:rsidRPr="00C404A7" w:rsidRDefault="001041CF" w:rsidP="001041CF">
      <w:pPr>
        <w:pStyle w:val="BodyText"/>
      </w:pPr>
      <w:r>
        <w:t>Unit</w:t>
      </w:r>
      <w:r w:rsidR="00B06FF9" w:rsidRPr="00C404A7">
        <w:t xml:space="preserve"> shall </w:t>
      </w:r>
      <w:r>
        <w:t>incorporate</w:t>
      </w:r>
      <w:r w:rsidR="00B06FF9" w:rsidRPr="00C404A7">
        <w:t xml:space="preserve"> a grounding lug that will accept a #6 AWG ground wire.</w:t>
      </w:r>
    </w:p>
    <w:p w14:paraId="00E69C6D" w14:textId="77777777" w:rsidR="00B06FF9" w:rsidRDefault="00B06FF9" w:rsidP="001041CF">
      <w:pPr>
        <w:pStyle w:val="BodyText"/>
      </w:pPr>
    </w:p>
    <w:p w14:paraId="21614D32" w14:textId="23DDDAF7" w:rsidR="001A781F" w:rsidRPr="00FD2A97" w:rsidRDefault="001A781F" w:rsidP="001A781F">
      <w:pPr>
        <w:pStyle w:val="ARTICLE0"/>
        <w:rPr>
          <w:highlight w:val="yellow"/>
        </w:rPr>
      </w:pPr>
      <w:bookmarkStart w:id="18" w:name="_Toc175826093"/>
      <w:r>
        <w:t>Surge Protection Device</w:t>
      </w:r>
      <w:bookmarkEnd w:id="18"/>
    </w:p>
    <w:p w14:paraId="2A0BA664" w14:textId="16649EC2" w:rsidR="00B06FF9" w:rsidRDefault="000D216A" w:rsidP="00B06FF9">
      <w:pPr>
        <w:pStyle w:val="Article-SubHeading"/>
      </w:pPr>
      <w:r>
        <w:t xml:space="preserve">Network </w:t>
      </w:r>
      <w:r w:rsidR="00B06FF9">
        <w:t>Application</w:t>
      </w:r>
    </w:p>
    <w:p w14:paraId="2D7CC9F0" w14:textId="2148491F" w:rsidR="00156F12" w:rsidRDefault="00156F12" w:rsidP="001041CF">
      <w:pPr>
        <w:pStyle w:val="BodyText"/>
      </w:pPr>
      <w:r>
        <w:t>Intended for use on network connection to outdoor-mounted devices (Wireless Access Point, Security Camera).</w:t>
      </w:r>
    </w:p>
    <w:p w14:paraId="0FF7766F" w14:textId="77777777" w:rsidR="00156F12" w:rsidRDefault="00156F12" w:rsidP="001041CF">
      <w:pPr>
        <w:pStyle w:val="BodyText"/>
      </w:pPr>
    </w:p>
    <w:p w14:paraId="1BFB04ED" w14:textId="58F0263A" w:rsidR="00B06FF9" w:rsidRDefault="00B06FF9" w:rsidP="001041CF">
      <w:pPr>
        <w:pStyle w:val="BodyText"/>
      </w:pPr>
      <w:r>
        <w:t>Protects high-performance 4-pair cables.  All pairs protected.</w:t>
      </w:r>
    </w:p>
    <w:p w14:paraId="07F8B8BA" w14:textId="77777777" w:rsidR="00B06FF9" w:rsidRDefault="00B06FF9" w:rsidP="001041CF">
      <w:pPr>
        <w:pStyle w:val="BodyText"/>
      </w:pPr>
    </w:p>
    <w:p w14:paraId="6BD37160" w14:textId="704AD69F" w:rsidR="00B06FF9" w:rsidRDefault="00535E42" w:rsidP="00FD2A97">
      <w:pPr>
        <w:pStyle w:val="BodyText"/>
        <w:keepNext/>
      </w:pPr>
      <w:r>
        <w:t>Construction</w:t>
      </w:r>
      <w:r w:rsidR="00B06FF9">
        <w:t>:</w:t>
      </w:r>
    </w:p>
    <w:p w14:paraId="29B1621B" w14:textId="3B7009EB" w:rsidR="00276F0D" w:rsidRDefault="00276F0D" w:rsidP="00B06FF9">
      <w:pPr>
        <w:pStyle w:val="ListBullet"/>
      </w:pPr>
      <w:r w:rsidRPr="00345CC2">
        <w:t xml:space="preserve">[Individual </w:t>
      </w:r>
      <w:r>
        <w:t xml:space="preserve">(single cable) </w:t>
      </w:r>
      <w:r w:rsidRPr="00345CC2">
        <w:t>Unit]</w:t>
      </w:r>
      <w:r w:rsidR="003125C3">
        <w:t xml:space="preserve"> </w:t>
      </w:r>
      <w:r w:rsidRPr="00345CC2">
        <w:t>[Rack-mounted</w:t>
      </w:r>
      <w:r>
        <w:t>, multi-cable Unit</w:t>
      </w:r>
      <w:r w:rsidRPr="00345CC2">
        <w:t xml:space="preserve">; </w:t>
      </w:r>
      <w:r w:rsidR="003125C3">
        <w:t>&lt;</w:t>
      </w:r>
      <w:r w:rsidRPr="00345CC2">
        <w:t>##</w:t>
      </w:r>
      <w:r w:rsidR="003125C3">
        <w:t>&gt;</w:t>
      </w:r>
      <w:r w:rsidRPr="00345CC2">
        <w:t>-port</w:t>
      </w:r>
      <w:r>
        <w:t>s</w:t>
      </w:r>
      <w:r w:rsidRPr="00345CC2">
        <w:t>]</w:t>
      </w:r>
    </w:p>
    <w:p w14:paraId="150D692C" w14:textId="77777777" w:rsidR="00B06FF9" w:rsidRDefault="00B06FF9" w:rsidP="00B06FF9">
      <w:pPr>
        <w:pStyle w:val="ListBullet"/>
      </w:pPr>
      <w:r>
        <w:t>Solid-State design.</w:t>
      </w:r>
    </w:p>
    <w:p w14:paraId="3E887BC6" w14:textId="444277AF" w:rsidR="00345CC2" w:rsidRDefault="00B06FF9" w:rsidP="00345CC2">
      <w:pPr>
        <w:pStyle w:val="ListBullet"/>
      </w:pPr>
      <w:r>
        <w:lastRenderedPageBreak/>
        <w:t>Interface:</w:t>
      </w:r>
      <w:r w:rsidR="00D35F30">
        <w:t xml:space="preserve"> </w:t>
      </w:r>
      <w:r w:rsidR="00D35F30" w:rsidRPr="00D35F30">
        <w:t>Input - [Termination Block]</w:t>
      </w:r>
      <w:r w:rsidR="003125C3">
        <w:t xml:space="preserve"> </w:t>
      </w:r>
      <w:r w:rsidR="00D35F30" w:rsidRPr="00D35F30">
        <w:t>[8P8C Modular Jack]; Output - [Termination Block]</w:t>
      </w:r>
      <w:r w:rsidR="003125C3">
        <w:t xml:space="preserve"> </w:t>
      </w:r>
      <w:r w:rsidR="00D35F30" w:rsidRPr="00D35F30">
        <w:t>[8P8C Modular Jack]</w:t>
      </w:r>
    </w:p>
    <w:p w14:paraId="15013D04" w14:textId="22B36D79" w:rsidR="00345CC2" w:rsidRPr="003125C3" w:rsidRDefault="00345CC2" w:rsidP="00345CC2">
      <w:pPr>
        <w:pStyle w:val="ListBullet"/>
      </w:pPr>
      <w:r w:rsidRPr="003125C3">
        <w:t>Supports [Shielded (F/UTP) Cable]</w:t>
      </w:r>
      <w:r w:rsidR="00F10A2B" w:rsidRPr="003125C3">
        <w:t xml:space="preserve"> </w:t>
      </w:r>
      <w:r w:rsidRPr="003125C3">
        <w:t>[Unshielded (UTP) Cable]</w:t>
      </w:r>
    </w:p>
    <w:p w14:paraId="6B8E6D03" w14:textId="77777777" w:rsidR="00345CC2" w:rsidRPr="003125C3" w:rsidRDefault="00276F0D" w:rsidP="00345CC2">
      <w:pPr>
        <w:pStyle w:val="ListBullet"/>
      </w:pPr>
      <w:r w:rsidRPr="003125C3">
        <w:t>I</w:t>
      </w:r>
      <w:r w:rsidR="00345CC2" w:rsidRPr="003125C3">
        <w:t>ncorporate</w:t>
      </w:r>
      <w:r w:rsidRPr="003125C3">
        <w:t>s</w:t>
      </w:r>
      <w:r w:rsidR="00345CC2" w:rsidRPr="003125C3">
        <w:t xml:space="preserve"> a grounding lug that will accept a #6 AWG ground wire.</w:t>
      </w:r>
    </w:p>
    <w:p w14:paraId="51F8EC86" w14:textId="2F5AA4EA" w:rsidR="001041CF" w:rsidRPr="003125C3" w:rsidRDefault="00C1705E" w:rsidP="00C1705E">
      <w:r w:rsidRPr="003125C3">
        <w:t xml:space="preserve">Where a </w:t>
      </w:r>
      <w:r w:rsidR="001041CF" w:rsidRPr="003125C3">
        <w:t>weatherproof unit is required</w:t>
      </w:r>
      <w:r w:rsidRPr="003125C3">
        <w:t>:</w:t>
      </w:r>
    </w:p>
    <w:p w14:paraId="5596A1D3" w14:textId="3C6E19C4" w:rsidR="001041CF" w:rsidRPr="003125C3" w:rsidRDefault="001041CF" w:rsidP="001041CF">
      <w:pPr>
        <w:pStyle w:val="ListBullet"/>
      </w:pPr>
      <w:r w:rsidRPr="003125C3">
        <w:t>Heavy-duty, weatherproof ABS or cast metal enclosure.</w:t>
      </w:r>
    </w:p>
    <w:p w14:paraId="0ECB10FE" w14:textId="77777777" w:rsidR="001041CF" w:rsidRPr="003125C3" w:rsidRDefault="001041CF" w:rsidP="001041CF">
      <w:pPr>
        <w:pStyle w:val="ListBullet"/>
      </w:pPr>
      <w:r w:rsidRPr="003125C3">
        <w:t>Incorporates weatherproof cable gland at cable entry</w:t>
      </w:r>
      <w:r w:rsidR="00345CC2" w:rsidRPr="003125C3">
        <w:t xml:space="preserve"> points</w:t>
      </w:r>
      <w:r w:rsidRPr="003125C3">
        <w:t>.  Gland opening is large enough to pass 8P8C Modular jack so pre-terminated cables can be used.</w:t>
      </w:r>
    </w:p>
    <w:p w14:paraId="1F57A4FC" w14:textId="77777777" w:rsidR="000E68F6" w:rsidRPr="003125C3" w:rsidRDefault="000E68F6" w:rsidP="001041CF">
      <w:pPr>
        <w:pStyle w:val="BodyText"/>
      </w:pPr>
    </w:p>
    <w:p w14:paraId="006120AE" w14:textId="77777777" w:rsidR="001041CF" w:rsidRDefault="00B06FF9" w:rsidP="001041CF">
      <w:pPr>
        <w:pStyle w:val="BodyText"/>
      </w:pPr>
      <w:r w:rsidRPr="00CD12DF">
        <w:t>Performance</w:t>
      </w:r>
      <w:r w:rsidR="001041CF">
        <w:t>:</w:t>
      </w:r>
    </w:p>
    <w:p w14:paraId="292F717A" w14:textId="7194974E" w:rsidR="00B06FF9" w:rsidRDefault="00B06FF9" w:rsidP="001041CF">
      <w:pPr>
        <w:pStyle w:val="ListBullet"/>
      </w:pPr>
      <w:r>
        <w:t xml:space="preserve">Meets </w:t>
      </w:r>
      <w:r w:rsidR="001B3008">
        <w:t>[</w:t>
      </w:r>
      <w:r>
        <w:t>TIA Category 5e]</w:t>
      </w:r>
      <w:bookmarkStart w:id="19" w:name="_Hlk494953229"/>
      <w:r w:rsidR="003125C3">
        <w:t xml:space="preserve"> </w:t>
      </w:r>
      <w:r>
        <w:t xml:space="preserve">[TIA </w:t>
      </w:r>
      <w:r w:rsidRPr="00CD12DF">
        <w:t>Category 6</w:t>
      </w:r>
      <w:r>
        <w:t>]</w:t>
      </w:r>
      <w:bookmarkEnd w:id="19"/>
      <w:r w:rsidR="003125C3">
        <w:t xml:space="preserve"> </w:t>
      </w:r>
      <w:r w:rsidR="00613CF9">
        <w:t>[</w:t>
      </w:r>
      <w:r w:rsidR="00345CC2">
        <w:t xml:space="preserve">TIA </w:t>
      </w:r>
      <w:r w:rsidR="00613CF9" w:rsidRPr="00CD12DF">
        <w:t>Category 6</w:t>
      </w:r>
      <w:r w:rsidR="00613CF9">
        <w:t>A]</w:t>
      </w:r>
    </w:p>
    <w:p w14:paraId="1C212CFE" w14:textId="4533FDCB" w:rsidR="001041CF" w:rsidRPr="00345CC2" w:rsidRDefault="001041CF" w:rsidP="001041CF">
      <w:pPr>
        <w:pStyle w:val="ListBullet"/>
      </w:pPr>
      <w:r w:rsidRPr="00345CC2">
        <w:t>Protects 10/100/1000</w:t>
      </w:r>
      <w:r w:rsidR="00244673">
        <w:t>[</w:t>
      </w:r>
      <w:r w:rsidR="002A0BD4">
        <w:t>/10G</w:t>
      </w:r>
      <w:r w:rsidR="00244673">
        <w:t>]</w:t>
      </w:r>
      <w:r w:rsidRPr="00345CC2">
        <w:t xml:space="preserve"> Base-T Ethernet networks.</w:t>
      </w:r>
    </w:p>
    <w:p w14:paraId="3FC7BBB4" w14:textId="77777777" w:rsidR="00D37B58" w:rsidRPr="007A40A5" w:rsidRDefault="001041CF" w:rsidP="00021A2D">
      <w:pPr>
        <w:pStyle w:val="ListBullet"/>
      </w:pPr>
      <w:r w:rsidRPr="007A40A5">
        <w:t>Provides protection for both common- and differential-mode surges.</w:t>
      </w:r>
    </w:p>
    <w:p w14:paraId="6C78C167" w14:textId="77777777" w:rsidR="001041CF" w:rsidRPr="007A40A5" w:rsidRDefault="001041CF" w:rsidP="001041CF">
      <w:pPr>
        <w:pStyle w:val="ListBullet"/>
      </w:pPr>
      <w:r w:rsidRPr="007A40A5">
        <w:t>Supports Modes A and B of 802.11af (PoE) and 802.11at (PoE+) standards.</w:t>
      </w:r>
    </w:p>
    <w:p w14:paraId="6FA08487" w14:textId="77777777" w:rsidR="00345CC2" w:rsidRPr="007A40A5" w:rsidRDefault="00345CC2" w:rsidP="00345CC2">
      <w:pPr>
        <w:pStyle w:val="ListBullet"/>
      </w:pPr>
      <w:r w:rsidRPr="007A40A5">
        <w:t>Meets UL Primary (497) and Isolated Loop (497B)</w:t>
      </w:r>
      <w:r w:rsidR="007A40A5" w:rsidRPr="007A40A5">
        <w:br/>
      </w:r>
      <w:r w:rsidRPr="007A40A5">
        <w:t>Complies with Telcordia GR-1089-CORE (Intra-Building).</w:t>
      </w:r>
    </w:p>
    <w:p w14:paraId="7C090F79" w14:textId="77777777" w:rsidR="005A5C13" w:rsidRPr="00C1705E" w:rsidRDefault="005A5C13" w:rsidP="001041CF">
      <w:pPr>
        <w:pStyle w:val="BodyText"/>
      </w:pPr>
    </w:p>
    <w:p w14:paraId="02A38C79" w14:textId="0F5EF32F" w:rsidR="00345CC2" w:rsidRPr="00C1705E" w:rsidRDefault="00735ED4" w:rsidP="001041CF">
      <w:pPr>
        <w:pStyle w:val="BodyText"/>
      </w:pPr>
      <w:r w:rsidRPr="00C1705E">
        <w:t>Environmental</w:t>
      </w:r>
      <w:r w:rsidR="00345CC2" w:rsidRPr="00C1705E">
        <w:t>:</w:t>
      </w:r>
    </w:p>
    <w:p w14:paraId="5750A6A4" w14:textId="77777777" w:rsidR="005A5C13" w:rsidRPr="00C1705E" w:rsidRDefault="005A5C13" w:rsidP="00345CC2">
      <w:pPr>
        <w:pStyle w:val="ListBullet"/>
      </w:pPr>
      <w:r w:rsidRPr="00C1705E">
        <w:t>Operating Tem</w:t>
      </w:r>
      <w:r w:rsidR="00735ED4" w:rsidRPr="00C1705E">
        <w:t>perature: -40°F – 158°F (-40°C – 70°C)</w:t>
      </w:r>
    </w:p>
    <w:p w14:paraId="4C15D39F" w14:textId="77777777" w:rsidR="00735ED4" w:rsidRPr="00C1705E" w:rsidRDefault="00735ED4" w:rsidP="00345CC2">
      <w:pPr>
        <w:pStyle w:val="ListBullet"/>
      </w:pPr>
      <w:r w:rsidRPr="00C1705E">
        <w:t>Maximum Humidity: 90% non-condensing</w:t>
      </w:r>
    </w:p>
    <w:p w14:paraId="7C6456C5" w14:textId="77777777" w:rsidR="00735ED4" w:rsidRDefault="00735ED4" w:rsidP="00345CC2">
      <w:pPr>
        <w:pStyle w:val="BodyText"/>
      </w:pPr>
    </w:p>
    <w:p w14:paraId="58E185D1" w14:textId="77777777" w:rsidR="00D36582" w:rsidRDefault="002B2E40" w:rsidP="002B2E40">
      <w:pPr>
        <w:pStyle w:val="AEInstructions"/>
      </w:pPr>
      <w:r>
        <w:t xml:space="preserve">The following is to be included </w:t>
      </w:r>
      <w:r w:rsidR="00C10278">
        <w:t xml:space="preserve">only </w:t>
      </w:r>
      <w:r>
        <w:t>where a DAS supporting Cellular services is included in the project. This is unusual.</w:t>
      </w:r>
    </w:p>
    <w:p w14:paraId="7A154341" w14:textId="4F53B207" w:rsidR="002B2E40" w:rsidRDefault="002B2E40" w:rsidP="002B2E40">
      <w:pPr>
        <w:pStyle w:val="AEInstructions"/>
      </w:pPr>
      <w:r>
        <w:t>Protection</w:t>
      </w:r>
      <w:r w:rsidR="002F59BD">
        <w:t xml:space="preserve">-related content for </w:t>
      </w:r>
      <w:r w:rsidR="002F59BD" w:rsidRPr="00F30998">
        <w:t>Emergency Responder Radio Coverage Syste</w:t>
      </w:r>
      <w:r w:rsidR="00C652DF">
        <w:t>ms is covered in specification Section </w:t>
      </w:r>
      <w:r w:rsidRPr="00F30998">
        <w:t>28</w:t>
      </w:r>
      <w:r w:rsidR="00C652DF">
        <w:t> </w:t>
      </w:r>
      <w:r w:rsidRPr="00F30998">
        <w:t>05</w:t>
      </w:r>
      <w:r w:rsidR="00C652DF">
        <w:t> </w:t>
      </w:r>
      <w:r w:rsidRPr="00F30998">
        <w:t>37</w:t>
      </w:r>
      <w:r w:rsidR="00C10278">
        <w:t>.</w:t>
      </w:r>
    </w:p>
    <w:p w14:paraId="025FC871" w14:textId="3EBAD3A5" w:rsidR="00D36582" w:rsidRPr="00C1705E" w:rsidRDefault="00D36582" w:rsidP="00242C19">
      <w:pPr>
        <w:pStyle w:val="AEInstructions"/>
      </w:pPr>
      <w:r>
        <w:t xml:space="preserve">Where both are included, coordinate with Division 28 designer to </w:t>
      </w:r>
      <w:r w:rsidR="00EC57DA">
        <w:t>integrate design and specification content as applicable.</w:t>
      </w:r>
    </w:p>
    <w:p w14:paraId="31F0AAB1" w14:textId="6C789EDA" w:rsidR="00D443BC" w:rsidRPr="00D627C4" w:rsidRDefault="001C6822">
      <w:pPr>
        <w:pStyle w:val="Article-SubHeading"/>
      </w:pPr>
      <w:r w:rsidRPr="00242C19">
        <w:t xml:space="preserve">Cellular </w:t>
      </w:r>
      <w:r w:rsidR="00D443BC" w:rsidRPr="00D627C4">
        <w:t>DAS Application</w:t>
      </w:r>
      <w:r w:rsidR="00D35F30" w:rsidRPr="00D627C4">
        <w:t xml:space="preserve"> - Donor Antenna Down-lead</w:t>
      </w:r>
    </w:p>
    <w:p w14:paraId="78D1285B" w14:textId="77777777" w:rsidR="00276F0D" w:rsidRPr="00B97529" w:rsidRDefault="00276F0D" w:rsidP="00276F0D">
      <w:pPr>
        <w:autoSpaceDE w:val="0"/>
        <w:autoSpaceDN w:val="0"/>
        <w:adjustRightInd w:val="0"/>
      </w:pPr>
      <w:r w:rsidRPr="00B97529">
        <w:t>Intended for placement on downlead between donor antenna and BDA.</w:t>
      </w:r>
    </w:p>
    <w:p w14:paraId="0B062605" w14:textId="77777777" w:rsidR="00276F0D" w:rsidRPr="00B97529" w:rsidRDefault="00276F0D" w:rsidP="00276F0D">
      <w:pPr>
        <w:autoSpaceDE w:val="0"/>
        <w:autoSpaceDN w:val="0"/>
        <w:adjustRightInd w:val="0"/>
      </w:pPr>
    </w:p>
    <w:p w14:paraId="05ED4425" w14:textId="77777777" w:rsidR="00B97529" w:rsidRPr="00B97529" w:rsidRDefault="00B97529" w:rsidP="00B97529">
      <w:pPr>
        <w:autoSpaceDE w:val="0"/>
        <w:autoSpaceDN w:val="0"/>
        <w:adjustRightInd w:val="0"/>
      </w:pPr>
      <w:r w:rsidRPr="00B97529">
        <w:t>Bi-Directional Operation.</w:t>
      </w:r>
    </w:p>
    <w:p w14:paraId="7A5BE700" w14:textId="77777777" w:rsidR="00B97529" w:rsidRPr="00B97529" w:rsidRDefault="00B97529" w:rsidP="00B97529">
      <w:pPr>
        <w:autoSpaceDE w:val="0"/>
        <w:autoSpaceDN w:val="0"/>
        <w:adjustRightInd w:val="0"/>
      </w:pPr>
    </w:p>
    <w:p w14:paraId="32B9E79B" w14:textId="77777777" w:rsidR="00B97529" w:rsidRPr="00B97529" w:rsidRDefault="00B97529" w:rsidP="00B97529">
      <w:pPr>
        <w:pStyle w:val="BodyText"/>
      </w:pPr>
      <w:r w:rsidRPr="00B97529">
        <w:t>Suitable for intended operating frequencies.</w:t>
      </w:r>
    </w:p>
    <w:p w14:paraId="20F701D9" w14:textId="77777777" w:rsidR="00B97529" w:rsidRPr="00E31D2C" w:rsidRDefault="00B97529" w:rsidP="00B97529">
      <w:pPr>
        <w:pStyle w:val="BodyText"/>
      </w:pPr>
    </w:p>
    <w:p w14:paraId="3F0EA1D2" w14:textId="77777777" w:rsidR="00276F0D" w:rsidRDefault="00276F0D" w:rsidP="00276F0D">
      <w:pPr>
        <w:pStyle w:val="BodyText"/>
        <w:keepNext/>
      </w:pPr>
      <w:r>
        <w:t>Construction:</w:t>
      </w:r>
    </w:p>
    <w:p w14:paraId="2F62D3C6" w14:textId="77777777" w:rsidR="00B97529" w:rsidRPr="00B97529" w:rsidRDefault="00B97529" w:rsidP="00B97529">
      <w:pPr>
        <w:pStyle w:val="ListBullet"/>
      </w:pPr>
      <w:r w:rsidRPr="00B97529">
        <w:t>Listed rating meets or exceeds requirements of installation environment</w:t>
      </w:r>
    </w:p>
    <w:p w14:paraId="7D632EA3" w14:textId="77777777" w:rsidR="00B97529" w:rsidRPr="00B97529" w:rsidRDefault="00B97529" w:rsidP="00B97529">
      <w:pPr>
        <w:pStyle w:val="ListBullet"/>
      </w:pPr>
      <w:r w:rsidRPr="00B97529">
        <w:t>Threaded (Male) interface both ends matching downlead connector type.</w:t>
      </w:r>
    </w:p>
    <w:p w14:paraId="61013001" w14:textId="77777777" w:rsidR="00B97529" w:rsidRPr="00B97529" w:rsidRDefault="00B97529" w:rsidP="00B97529">
      <w:pPr>
        <w:pStyle w:val="ListBullet"/>
      </w:pPr>
      <w:r w:rsidRPr="00B97529">
        <w:t>Weatherproof when installed.</w:t>
      </w:r>
    </w:p>
    <w:p w14:paraId="059B7BE5" w14:textId="77777777" w:rsidR="00276F0D" w:rsidRPr="00345F9F" w:rsidRDefault="00276F0D" w:rsidP="00276F0D">
      <w:pPr>
        <w:pStyle w:val="ListBullet"/>
      </w:pPr>
      <w:r w:rsidRPr="00345F9F">
        <w:t xml:space="preserve">Incorporates a grounding lug or other means that will accept a </w:t>
      </w:r>
      <w:r w:rsidRPr="003125C3">
        <w:t>#6 AWG</w:t>
      </w:r>
      <w:r w:rsidRPr="00345F9F">
        <w:t xml:space="preserve"> ground wire.</w:t>
      </w:r>
    </w:p>
    <w:p w14:paraId="0C1B7E9A" w14:textId="77777777" w:rsidR="00FD2A97" w:rsidRDefault="00FD2A97" w:rsidP="00733126">
      <w:pPr>
        <w:pStyle w:val="BodyText"/>
      </w:pPr>
    </w:p>
    <w:p w14:paraId="38ECB863" w14:textId="74BA1429" w:rsidR="00A124CE" w:rsidRPr="009B76AE" w:rsidRDefault="00A124CE" w:rsidP="00733126">
      <w:pPr>
        <w:pStyle w:val="BodyText"/>
      </w:pPr>
    </w:p>
    <w:p w14:paraId="6C6A90A5" w14:textId="77777777" w:rsidR="00B06FF9" w:rsidRPr="00B06FF9" w:rsidRDefault="00032A0C" w:rsidP="00B06FF9">
      <w:pPr>
        <w:pStyle w:val="PART"/>
      </w:pPr>
      <w:bookmarkStart w:id="20" w:name="_Toc227651613"/>
      <w:bookmarkStart w:id="21" w:name="_Toc175826094"/>
      <w:r w:rsidRPr="00733126">
        <w:t>EXECUTION</w:t>
      </w:r>
      <w:bookmarkEnd w:id="20"/>
      <w:bookmarkEnd w:id="21"/>
      <w:r w:rsidR="006A0733">
        <w:br/>
      </w:r>
    </w:p>
    <w:p w14:paraId="4F3BEC3F" w14:textId="77777777" w:rsidR="00B06FF9" w:rsidRPr="00C404A7" w:rsidRDefault="00B06FF9" w:rsidP="00B06FF9">
      <w:pPr>
        <w:pStyle w:val="ARTICLE0"/>
      </w:pPr>
      <w:bookmarkStart w:id="22" w:name="_Toc466362257"/>
      <w:bookmarkStart w:id="23" w:name="_Toc175826095"/>
      <w:r w:rsidRPr="00C404A7">
        <w:t>General</w:t>
      </w:r>
      <w:bookmarkEnd w:id="22"/>
      <w:bookmarkEnd w:id="23"/>
    </w:p>
    <w:p w14:paraId="48E312B7" w14:textId="77777777" w:rsidR="00B06FF9" w:rsidRPr="00C404A7" w:rsidRDefault="00B06FF9" w:rsidP="001041CF">
      <w:pPr>
        <w:pStyle w:val="BodyText"/>
      </w:pPr>
      <w:r w:rsidRPr="00C404A7">
        <w:t xml:space="preserve">Refer to Project Drawings which indicate </w:t>
      </w:r>
      <w:r>
        <w:t>device a</w:t>
      </w:r>
      <w:r w:rsidRPr="00C404A7">
        <w:t>nd termination location(s).</w:t>
      </w:r>
    </w:p>
    <w:p w14:paraId="4A51CA8D" w14:textId="77777777" w:rsidR="00B06FF9" w:rsidRPr="00C404A7" w:rsidRDefault="00B06FF9" w:rsidP="001041CF">
      <w:pPr>
        <w:pStyle w:val="BodyText"/>
      </w:pPr>
    </w:p>
    <w:p w14:paraId="3ED4556B" w14:textId="24DEB03F" w:rsidR="00B06FF9" w:rsidRDefault="00043DD5" w:rsidP="001041CF">
      <w:pPr>
        <w:pStyle w:val="BodyText"/>
      </w:pPr>
      <w:r>
        <w:t xml:space="preserve">Provide </w:t>
      </w:r>
      <w:r w:rsidR="00B06FF9" w:rsidRPr="00C404A7">
        <w:t xml:space="preserve">hardware and equipment as shown on drawings and as specified </w:t>
      </w:r>
      <w:r w:rsidR="00613CF9">
        <w:t>herein</w:t>
      </w:r>
      <w:r w:rsidR="00B06FF9" w:rsidRPr="00C404A7">
        <w:t>.</w:t>
      </w:r>
    </w:p>
    <w:p w14:paraId="72DDCDAC" w14:textId="77777777" w:rsidR="00735ED4" w:rsidRDefault="00735ED4" w:rsidP="001041CF">
      <w:pPr>
        <w:pStyle w:val="BodyText"/>
      </w:pPr>
    </w:p>
    <w:p w14:paraId="42283D97" w14:textId="77777777" w:rsidR="00735ED4" w:rsidRDefault="00735ED4" w:rsidP="001041CF">
      <w:pPr>
        <w:pStyle w:val="BodyText"/>
      </w:pPr>
      <w:r>
        <w:t>Comply with manufacturers recommendations for use and installation of the product.</w:t>
      </w:r>
    </w:p>
    <w:p w14:paraId="1CCF984F" w14:textId="77777777" w:rsidR="00A32957" w:rsidRDefault="00A32957" w:rsidP="001041CF">
      <w:pPr>
        <w:pStyle w:val="BodyText"/>
      </w:pPr>
    </w:p>
    <w:p w14:paraId="5CE07666" w14:textId="63E33DE7" w:rsidR="00043DD5" w:rsidRDefault="00043DD5" w:rsidP="00043DD5">
      <w:pPr>
        <w:pStyle w:val="BodyText"/>
      </w:pPr>
      <w:r>
        <w:t>Position Protection as close to building entrance as practicable or as noted on drawings.  Document location on record documents.</w:t>
      </w:r>
    </w:p>
    <w:p w14:paraId="2A2B0C5C" w14:textId="77777777" w:rsidR="00043DD5" w:rsidRPr="007A4D7D" w:rsidRDefault="00043DD5" w:rsidP="00043DD5">
      <w:pPr>
        <w:pStyle w:val="BodyText"/>
      </w:pPr>
    </w:p>
    <w:p w14:paraId="6312C8FE" w14:textId="6EF2A60B" w:rsidR="00A32957" w:rsidRPr="00A32957" w:rsidRDefault="00A32957" w:rsidP="00A32957">
      <w:pPr>
        <w:pStyle w:val="BodyText"/>
      </w:pPr>
      <w:r w:rsidRPr="00A32957">
        <w:t>If a special tool is required to open the BET housing</w:t>
      </w:r>
      <w:r w:rsidR="00043DD5">
        <w:t xml:space="preserve"> or Protector Enclosure</w:t>
      </w:r>
      <w:r w:rsidRPr="00A32957">
        <w:t>, provide (1) tool for each BET location.  Turn over as “miscellaneous materials” to DFD Construction Representative at completion of the work.</w:t>
      </w:r>
    </w:p>
    <w:p w14:paraId="62B59E40" w14:textId="77777777" w:rsidR="00A32957" w:rsidRPr="00A32957" w:rsidRDefault="00A32957" w:rsidP="00A32957">
      <w:pPr>
        <w:pStyle w:val="BodyText"/>
      </w:pPr>
    </w:p>
    <w:p w14:paraId="5876F6E2" w14:textId="77777777" w:rsidR="001A6582" w:rsidRPr="001A6582" w:rsidRDefault="00135EA2" w:rsidP="001822BA">
      <w:pPr>
        <w:pStyle w:val="Article-SubHeading"/>
      </w:pPr>
      <w:bookmarkStart w:id="24" w:name="_Toc466362261"/>
      <w:r w:rsidRPr="001A6582">
        <w:t>Building Entrance Terminal</w:t>
      </w:r>
      <w:bookmarkEnd w:id="24"/>
    </w:p>
    <w:p w14:paraId="4075B0EE" w14:textId="49EB4DD2" w:rsidR="00135EA2" w:rsidRPr="001A6582" w:rsidRDefault="00135EA2" w:rsidP="001041CF">
      <w:pPr>
        <w:pStyle w:val="BodyText"/>
      </w:pPr>
      <w:r w:rsidRPr="001A6582">
        <w:t>Provide a listed primary protector on all inter-building backbone copper pairs.</w:t>
      </w:r>
    </w:p>
    <w:p w14:paraId="7E117F16" w14:textId="77777777" w:rsidR="00135EA2" w:rsidRPr="001A6582" w:rsidRDefault="00135EA2" w:rsidP="001041CF">
      <w:pPr>
        <w:pStyle w:val="BodyText"/>
      </w:pPr>
    </w:p>
    <w:p w14:paraId="1862054F" w14:textId="6A730F5F" w:rsidR="001A6582" w:rsidRPr="001A6582" w:rsidRDefault="001A6582" w:rsidP="001A6582">
      <w:pPr>
        <w:pStyle w:val="Article-SubHeading"/>
      </w:pPr>
      <w:bookmarkStart w:id="25" w:name="_Toc466362265"/>
      <w:r w:rsidRPr="001A6582">
        <w:t>Surge Protection Devices</w:t>
      </w:r>
    </w:p>
    <w:p w14:paraId="00456D07" w14:textId="09BA12B5" w:rsidR="000E68F6" w:rsidRPr="001A6582" w:rsidRDefault="0013401A" w:rsidP="001041CF">
      <w:pPr>
        <w:pStyle w:val="BodyText"/>
      </w:pPr>
      <w:r w:rsidRPr="001A6582">
        <w:t xml:space="preserve">Provide a </w:t>
      </w:r>
      <w:r w:rsidR="00735ED4" w:rsidRPr="001A6582">
        <w:t xml:space="preserve">Surge Protector on horizontal </w:t>
      </w:r>
      <w:r w:rsidR="00A91DD5" w:rsidRPr="001A6582">
        <w:t xml:space="preserve">copper </w:t>
      </w:r>
      <w:r w:rsidR="00735ED4" w:rsidRPr="001A6582">
        <w:t xml:space="preserve">cabling for all exterior network devices </w:t>
      </w:r>
      <w:r w:rsidRPr="001A6582">
        <w:t xml:space="preserve">(e.g. security camera, wireless access point) </w:t>
      </w:r>
      <w:r w:rsidR="00735ED4" w:rsidRPr="001A6582">
        <w:t xml:space="preserve">as noted on project drawings.  Position Surge Protector between the Equipment Outlet </w:t>
      </w:r>
      <w:r w:rsidRPr="001A6582">
        <w:t xml:space="preserve">(or device if cabling is terminated in a modular plug) </w:t>
      </w:r>
      <w:r w:rsidR="00735ED4" w:rsidRPr="001A6582">
        <w:t xml:space="preserve">and the Network Switch </w:t>
      </w:r>
      <w:r w:rsidR="000E68F6" w:rsidRPr="001A6582">
        <w:t>serving the device.</w:t>
      </w:r>
    </w:p>
    <w:p w14:paraId="027446BE" w14:textId="77777777" w:rsidR="000E68F6" w:rsidRPr="001A6582" w:rsidRDefault="000E68F6" w:rsidP="001041CF">
      <w:pPr>
        <w:pStyle w:val="BodyText"/>
      </w:pPr>
    </w:p>
    <w:p w14:paraId="41CA860C" w14:textId="77777777" w:rsidR="000E68F6" w:rsidRPr="001A6582" w:rsidRDefault="000E68F6" w:rsidP="00B97529">
      <w:pPr>
        <w:pStyle w:val="BodyText"/>
        <w:ind w:left="720"/>
      </w:pPr>
      <w:r w:rsidRPr="001A6582">
        <w:t xml:space="preserve">Where a mid-span PoE Injector is used, position Surge Protector between the Equipment Outlet </w:t>
      </w:r>
      <w:r w:rsidR="006F33DE" w:rsidRPr="001A6582">
        <w:t xml:space="preserve">(or device) </w:t>
      </w:r>
      <w:r w:rsidRPr="001A6582">
        <w:t>and the PoE Injector.</w:t>
      </w:r>
    </w:p>
    <w:p w14:paraId="118543DB" w14:textId="77777777" w:rsidR="00735ED4" w:rsidRPr="001A6582" w:rsidRDefault="00735ED4" w:rsidP="001041CF">
      <w:pPr>
        <w:pStyle w:val="BodyText"/>
      </w:pPr>
    </w:p>
    <w:p w14:paraId="4C216578" w14:textId="77777777" w:rsidR="00E774FD" w:rsidRPr="001A6582" w:rsidRDefault="00E774FD" w:rsidP="00242C19">
      <w:pPr>
        <w:pStyle w:val="Heading2"/>
      </w:pPr>
      <w:r w:rsidRPr="001A6582">
        <w:t>Grounding &amp; Bonding</w:t>
      </w:r>
    </w:p>
    <w:p w14:paraId="4088E361" w14:textId="7534C50A" w:rsidR="000D216A" w:rsidRPr="00682B3E" w:rsidRDefault="000D216A" w:rsidP="001041CF">
      <w:pPr>
        <w:pStyle w:val="BodyText"/>
      </w:pPr>
      <w:r w:rsidRPr="00682B3E">
        <w:t xml:space="preserve">Bond Building Entrance Terminals (BET) </w:t>
      </w:r>
      <w:r w:rsidR="006D41F1" w:rsidRPr="00682B3E">
        <w:t xml:space="preserve">and/or Surge </w:t>
      </w:r>
      <w:r w:rsidR="00735ED4" w:rsidRPr="00682B3E">
        <w:t xml:space="preserve">Protector </w:t>
      </w:r>
      <w:r w:rsidR="00E31D2C" w:rsidRPr="00682B3E">
        <w:t xml:space="preserve">to </w:t>
      </w:r>
      <w:r w:rsidRPr="00682B3E">
        <w:t xml:space="preserve">an approved ground using a #6 AWG </w:t>
      </w:r>
      <w:r w:rsidR="00735ED4" w:rsidRPr="00682B3E">
        <w:t xml:space="preserve">(minimum) </w:t>
      </w:r>
      <w:r w:rsidRPr="00682B3E">
        <w:t>solid copper conductor</w:t>
      </w:r>
      <w:r w:rsidR="004E2C8C" w:rsidRPr="00682B3E">
        <w:t xml:space="preserve"> (green jacket</w:t>
      </w:r>
      <w:r w:rsidR="00FD2A97" w:rsidRPr="00682B3E">
        <w:t>) or per manufacturer’s installation instructions</w:t>
      </w:r>
      <w:r w:rsidRPr="00682B3E">
        <w:t>.</w:t>
      </w:r>
      <w:r w:rsidR="00A32957" w:rsidRPr="00682B3E">
        <w:t xml:space="preserve">  Confirm grounding plan with </w:t>
      </w:r>
      <w:r w:rsidR="00115371" w:rsidRPr="00682B3E">
        <w:t>DFD</w:t>
      </w:r>
      <w:r w:rsidR="00A32957" w:rsidRPr="00682B3E">
        <w:t xml:space="preserve"> prior to construction.  Unless noted otherwise on drawings, assume the following grounding plan for each application:</w:t>
      </w:r>
    </w:p>
    <w:p w14:paraId="5E87CA44" w14:textId="77777777" w:rsidR="000433CE" w:rsidRPr="00682B3E" w:rsidRDefault="000433CE" w:rsidP="001041CF">
      <w:pPr>
        <w:pStyle w:val="BodyText"/>
      </w:pPr>
    </w:p>
    <w:p w14:paraId="1A677E3A" w14:textId="5EF1C3E8" w:rsidR="000433CE" w:rsidRPr="00682B3E" w:rsidRDefault="00FD2A97" w:rsidP="0018564C">
      <w:pPr>
        <w:pStyle w:val="ListBullet"/>
      </w:pPr>
      <w:r w:rsidRPr="00682B3E">
        <w:t>Building Entrance Terminal – Bond to Telecommunications Grounding System.</w:t>
      </w:r>
      <w:r w:rsidR="000433CE" w:rsidRPr="00682B3E">
        <w:br/>
      </w:r>
    </w:p>
    <w:p w14:paraId="72684D04" w14:textId="0C0DC373" w:rsidR="00FD2A97" w:rsidRPr="00682B3E" w:rsidRDefault="000433CE">
      <w:pPr>
        <w:pStyle w:val="ListBullet"/>
      </w:pPr>
      <w:r w:rsidRPr="00682B3E">
        <w:t>Surge Protector (Network application</w:t>
      </w:r>
      <w:r w:rsidR="00FD2A97" w:rsidRPr="00682B3E">
        <w:t>)</w:t>
      </w:r>
    </w:p>
    <w:p w14:paraId="7E6B155F" w14:textId="77777777" w:rsidR="00FD2A97" w:rsidRPr="00682B3E" w:rsidRDefault="00FD2A97" w:rsidP="003E7824">
      <w:pPr>
        <w:pStyle w:val="ListBullet2"/>
        <w:numPr>
          <w:ilvl w:val="0"/>
          <w:numId w:val="56"/>
        </w:numPr>
        <w:tabs>
          <w:tab w:val="clear" w:pos="720"/>
          <w:tab w:val="num" w:pos="540"/>
        </w:tabs>
      </w:pPr>
      <w:r w:rsidRPr="00682B3E">
        <w:t xml:space="preserve">Protector at </w:t>
      </w:r>
      <w:r w:rsidR="000433CE" w:rsidRPr="00682B3E">
        <w:t>Telecom Room</w:t>
      </w:r>
      <w:r w:rsidRPr="00682B3E">
        <w:t xml:space="preserve"> – </w:t>
      </w:r>
      <w:r w:rsidR="000433CE" w:rsidRPr="00682B3E">
        <w:t xml:space="preserve">Bond to Telecommunications </w:t>
      </w:r>
      <w:r w:rsidRPr="00682B3E">
        <w:t>Grounding System</w:t>
      </w:r>
      <w:r w:rsidR="000433CE" w:rsidRPr="00682B3E">
        <w:t>.</w:t>
      </w:r>
    </w:p>
    <w:p w14:paraId="47CA0335" w14:textId="52E38B7D" w:rsidR="000433CE" w:rsidRPr="00682B3E" w:rsidRDefault="00FD2A97" w:rsidP="003E7824">
      <w:pPr>
        <w:pStyle w:val="ListBullet2"/>
        <w:numPr>
          <w:ilvl w:val="0"/>
          <w:numId w:val="56"/>
        </w:numPr>
        <w:tabs>
          <w:tab w:val="clear" w:pos="720"/>
          <w:tab w:val="num" w:pos="540"/>
        </w:tabs>
      </w:pPr>
      <w:r w:rsidRPr="00682B3E">
        <w:t>Protector at Building Perimeter – Bond to Telecommunications Grounding System.</w:t>
      </w:r>
      <w:r w:rsidR="00B52528" w:rsidRPr="00682B3E">
        <w:br/>
      </w:r>
    </w:p>
    <w:p w14:paraId="2BE9E22B" w14:textId="5B21AB38" w:rsidR="00B52528" w:rsidRPr="0049680C" w:rsidRDefault="00B52528" w:rsidP="00F06680">
      <w:pPr>
        <w:pStyle w:val="ListBullet"/>
      </w:pPr>
      <w:r w:rsidRPr="0049680C">
        <w:t>Surge Protector (DAS application</w:t>
      </w:r>
      <w:r w:rsidR="00471D1E" w:rsidRPr="0049680C">
        <w:t>)</w:t>
      </w:r>
      <w:r w:rsidR="00FD2A97" w:rsidRPr="0049680C">
        <w:t xml:space="preserve"> – </w:t>
      </w:r>
      <w:r w:rsidRPr="0049680C">
        <w:t xml:space="preserve">Bond to bus bar positioned in enclosure at </w:t>
      </w:r>
      <w:r w:rsidR="00471D1E" w:rsidRPr="0049680C">
        <w:t>Donor Antenna location</w:t>
      </w:r>
      <w:r w:rsidRPr="0049680C">
        <w:t xml:space="preserve">.  </w:t>
      </w:r>
      <w:r w:rsidR="0049680C" w:rsidRPr="0049680C">
        <w:t>[Add reference to applicable “DAS” specification section.]</w:t>
      </w:r>
    </w:p>
    <w:p w14:paraId="46966443" w14:textId="7BA7DF55" w:rsidR="000D216A" w:rsidRPr="0049680C" w:rsidRDefault="000D216A" w:rsidP="001041CF">
      <w:pPr>
        <w:pStyle w:val="BodyText"/>
      </w:pPr>
    </w:p>
    <w:p w14:paraId="1291339D" w14:textId="77777777" w:rsidR="00135EA2" w:rsidRPr="0049680C" w:rsidRDefault="00135EA2" w:rsidP="00135EA2">
      <w:pPr>
        <w:pStyle w:val="ARTICLE0"/>
      </w:pPr>
      <w:bookmarkStart w:id="26" w:name="_Toc175826096"/>
      <w:r w:rsidRPr="0049680C">
        <w:t>Identification and Labeling</w:t>
      </w:r>
      <w:bookmarkEnd w:id="25"/>
      <w:bookmarkEnd w:id="26"/>
    </w:p>
    <w:p w14:paraId="6775B645" w14:textId="7B22201F" w:rsidR="00135EA2" w:rsidRPr="00B52528" w:rsidRDefault="00135EA2" w:rsidP="001041CF">
      <w:pPr>
        <w:pStyle w:val="BodyText"/>
      </w:pPr>
      <w:r w:rsidRPr="00B52528">
        <w:t xml:space="preserve">Refer to Section 27 05 53 “Identification for Communications Systems” for </w:t>
      </w:r>
      <w:r w:rsidR="00A55DCE">
        <w:t xml:space="preserve">General </w:t>
      </w:r>
      <w:r w:rsidRPr="00B52528">
        <w:t>Identification and Labeling guidelines for this Project.</w:t>
      </w:r>
    </w:p>
    <w:p w14:paraId="29DE63AA" w14:textId="3EE8CCAE" w:rsidR="0013401A" w:rsidRPr="00B36953" w:rsidRDefault="0013401A" w:rsidP="001041CF">
      <w:pPr>
        <w:pStyle w:val="BodyText"/>
      </w:pPr>
    </w:p>
    <w:p w14:paraId="58A194CF" w14:textId="77777777" w:rsidR="00B36953" w:rsidRPr="00B36953" w:rsidRDefault="00B36953" w:rsidP="00B36953">
      <w:pPr>
        <w:pStyle w:val="Article-SubHeading"/>
      </w:pPr>
      <w:r w:rsidRPr="00B36953">
        <w:t>Building Entrance Terminal</w:t>
      </w:r>
    </w:p>
    <w:p w14:paraId="50CC0BAD" w14:textId="386E97A1" w:rsidR="00A55DCE" w:rsidRPr="00B36953" w:rsidRDefault="00A55DCE" w:rsidP="00607618">
      <w:pPr>
        <w:pStyle w:val="BodyText"/>
      </w:pPr>
      <w:r w:rsidRPr="00B36953">
        <w:t>Where 110-type Termination Blocks are the physical interface, Designation Strip color shall be BROWN</w:t>
      </w:r>
      <w:r w:rsidR="00B65663" w:rsidRPr="00B36953">
        <w:t xml:space="preserve"> (Inter-Building Backbone).</w:t>
      </w:r>
    </w:p>
    <w:p w14:paraId="3EE8C649" w14:textId="77777777" w:rsidR="00A55DCE" w:rsidRPr="00B36953" w:rsidRDefault="00A55DCE" w:rsidP="00A55DCE">
      <w:pPr>
        <w:pStyle w:val="BodyText"/>
      </w:pPr>
    </w:p>
    <w:p w14:paraId="030BC194" w14:textId="77777777" w:rsidR="00A55DCE" w:rsidRPr="00B36953" w:rsidRDefault="00A55DCE" w:rsidP="00A55DCE">
      <w:pPr>
        <w:pStyle w:val="BodyText"/>
      </w:pPr>
      <w:r w:rsidRPr="00B36953">
        <w:t>Label Designation Strips with:</w:t>
      </w:r>
    </w:p>
    <w:p w14:paraId="7C2B46D3" w14:textId="30F0E0E1" w:rsidR="00A55DCE" w:rsidRPr="00B36953" w:rsidRDefault="00A55DCE" w:rsidP="00852C9E">
      <w:pPr>
        <w:pStyle w:val="ListBullet"/>
      </w:pPr>
      <w:r w:rsidRPr="00B36953">
        <w:t>Cable Origin &amp; Destination.</w:t>
      </w:r>
    </w:p>
    <w:p w14:paraId="38B02EE7" w14:textId="294BD289" w:rsidR="00A55DCE" w:rsidRPr="00B36953" w:rsidRDefault="00A55DCE" w:rsidP="00607618">
      <w:pPr>
        <w:pStyle w:val="ListBullet"/>
      </w:pPr>
      <w:r w:rsidRPr="00B36953">
        <w:t>Pair Number</w:t>
      </w:r>
      <w:r w:rsidR="00B65663" w:rsidRPr="00B36953">
        <w:t xml:space="preserve"> to match plan for Voice Field.</w:t>
      </w:r>
      <w:r w:rsidRPr="00B36953">
        <w:t xml:space="preserve"> </w:t>
      </w:r>
    </w:p>
    <w:p w14:paraId="1785FB2C" w14:textId="77777777" w:rsidR="00A55DCE" w:rsidRPr="00B36953" w:rsidRDefault="00A55DCE" w:rsidP="001041CF">
      <w:pPr>
        <w:pStyle w:val="BodyText"/>
      </w:pPr>
    </w:p>
    <w:p w14:paraId="369A6EFB" w14:textId="77777777" w:rsidR="005504E5" w:rsidRPr="00B36953" w:rsidRDefault="005504E5" w:rsidP="005504E5">
      <w:pPr>
        <w:pStyle w:val="Article-SubHeading"/>
      </w:pPr>
      <w:r w:rsidRPr="00B36953">
        <w:t>Surge Protection Devices</w:t>
      </w:r>
    </w:p>
    <w:p w14:paraId="53A22821" w14:textId="66005709" w:rsidR="0013401A" w:rsidRPr="00B36953" w:rsidRDefault="0013401A" w:rsidP="001041CF">
      <w:pPr>
        <w:pStyle w:val="BodyText"/>
      </w:pPr>
      <w:r w:rsidRPr="00B36953">
        <w:t xml:space="preserve">Label Surge Protectors for network </w:t>
      </w:r>
      <w:r w:rsidR="00FB7727">
        <w:t xml:space="preserve">or DAS </w:t>
      </w:r>
      <w:r w:rsidRPr="00B36953">
        <w:t xml:space="preserve">applications </w:t>
      </w:r>
      <w:r w:rsidR="00331A01">
        <w:t>to indicate function</w:t>
      </w:r>
      <w:r w:rsidR="005504E5">
        <w:t>.</w:t>
      </w:r>
    </w:p>
    <w:p w14:paraId="0EEA5CBF" w14:textId="77777777" w:rsidR="00135EA2" w:rsidRPr="00B36953" w:rsidRDefault="00135EA2" w:rsidP="001041CF">
      <w:pPr>
        <w:pStyle w:val="BodyText"/>
      </w:pPr>
    </w:p>
    <w:p w14:paraId="4FF4CE4C" w14:textId="77777777" w:rsidR="00BF2DCE" w:rsidRPr="00B52528" w:rsidRDefault="00135EA2" w:rsidP="000E68F6">
      <w:pPr>
        <w:pStyle w:val="ARTICLE0"/>
      </w:pPr>
      <w:bookmarkStart w:id="27" w:name="_Toc466362266"/>
      <w:bookmarkStart w:id="28" w:name="_Toc175826097"/>
      <w:r w:rsidRPr="00B52528">
        <w:t>Testing and Acceptance</w:t>
      </w:r>
      <w:bookmarkEnd w:id="27"/>
      <w:bookmarkEnd w:id="28"/>
    </w:p>
    <w:p w14:paraId="7D9B1B50" w14:textId="77777777" w:rsidR="00135EA2" w:rsidRDefault="00135EA2" w:rsidP="001041CF">
      <w:pPr>
        <w:pStyle w:val="BodyText"/>
      </w:pPr>
      <w:r w:rsidRPr="00B52528">
        <w:t>See specification Section 27 10 00 - Structure</w:t>
      </w:r>
      <w:r w:rsidR="00E31D2C" w:rsidRPr="00B52528">
        <w:t>d</w:t>
      </w:r>
      <w:r w:rsidRPr="00B52528">
        <w:t xml:space="preserve"> Cabling.</w:t>
      </w:r>
      <w:r>
        <w:t xml:space="preserve"> </w:t>
      </w:r>
    </w:p>
    <w:p w14:paraId="4273C6DF" w14:textId="77777777" w:rsidR="00135EA2" w:rsidRDefault="00135EA2" w:rsidP="001041CF">
      <w:pPr>
        <w:pStyle w:val="BodyText"/>
      </w:pPr>
    </w:p>
    <w:p w14:paraId="6EA127C2" w14:textId="77777777" w:rsidR="00135EA2" w:rsidRPr="00C404A7" w:rsidRDefault="00135EA2" w:rsidP="00135EA2">
      <w:pPr>
        <w:pStyle w:val="ARTICLE0"/>
      </w:pPr>
      <w:bookmarkStart w:id="29" w:name="_Toc466362267"/>
      <w:bookmarkStart w:id="30" w:name="_Toc175826098"/>
      <w:r w:rsidRPr="00C404A7">
        <w:t>Documentation</w:t>
      </w:r>
      <w:bookmarkEnd w:id="29"/>
      <w:bookmarkEnd w:id="30"/>
    </w:p>
    <w:p w14:paraId="0D34D9D9" w14:textId="59DB6156" w:rsidR="000D216A" w:rsidRDefault="00135EA2" w:rsidP="00DA5FFA">
      <w:pPr>
        <w:pStyle w:val="BodyText"/>
      </w:pPr>
      <w:r>
        <w:t>Refer to specification Section 27 10 00 – Structured Cabling</w:t>
      </w:r>
      <w:r w:rsidR="00DA5FFA">
        <w:t xml:space="preserve"> for format and distribution requirements.</w:t>
      </w:r>
    </w:p>
    <w:p w14:paraId="3F961314" w14:textId="77777777" w:rsidR="000D216A" w:rsidRPr="00C404A7" w:rsidRDefault="000D216A" w:rsidP="001041CF">
      <w:pPr>
        <w:pStyle w:val="BodyText"/>
      </w:pPr>
    </w:p>
    <w:p w14:paraId="7B66B769" w14:textId="4E671440" w:rsidR="00135EA2" w:rsidRPr="00B52528" w:rsidRDefault="002944CE" w:rsidP="001041CF">
      <w:pPr>
        <w:pStyle w:val="BodyText"/>
      </w:pPr>
      <w:r>
        <w:t>I</w:t>
      </w:r>
      <w:r w:rsidR="000D216A" w:rsidRPr="00B52528">
        <w:t xml:space="preserve">dentify </w:t>
      </w:r>
      <w:r>
        <w:t xml:space="preserve">protective </w:t>
      </w:r>
      <w:r w:rsidR="00641548" w:rsidRPr="00B52528">
        <w:t>device locations</w:t>
      </w:r>
      <w:r w:rsidR="00295AFA">
        <w:t xml:space="preserve"> and grounding plan</w:t>
      </w:r>
      <w:r>
        <w:t xml:space="preserve"> on as-built drawings.</w:t>
      </w:r>
    </w:p>
    <w:p w14:paraId="2E972C7C" w14:textId="77777777" w:rsidR="00135EA2" w:rsidRPr="00B52528" w:rsidRDefault="00135EA2" w:rsidP="001041CF">
      <w:pPr>
        <w:pStyle w:val="BodyText"/>
      </w:pPr>
    </w:p>
    <w:p w14:paraId="789255E7" w14:textId="77777777" w:rsidR="00135EA2" w:rsidRPr="00B52528" w:rsidRDefault="00135EA2" w:rsidP="00135EA2">
      <w:pPr>
        <w:pStyle w:val="ARTICLE0"/>
      </w:pPr>
      <w:bookmarkStart w:id="31" w:name="_Toc466362269"/>
      <w:bookmarkStart w:id="32" w:name="_Toc175826099"/>
      <w:r w:rsidRPr="00B52528">
        <w:t>Warranty</w:t>
      </w:r>
      <w:bookmarkEnd w:id="31"/>
      <w:bookmarkEnd w:id="32"/>
    </w:p>
    <w:p w14:paraId="20F67C5A" w14:textId="77777777" w:rsidR="00135EA2" w:rsidRPr="00B52528" w:rsidRDefault="00135EA2" w:rsidP="001041CF">
      <w:pPr>
        <w:pStyle w:val="BodyText"/>
      </w:pPr>
      <w:r w:rsidRPr="00B52528">
        <w:t>See Division 1, GENERAL CONDITIONS, and GENERAL REQUIREMENTS - Guarantee Documents for general requirements.</w:t>
      </w:r>
    </w:p>
    <w:p w14:paraId="2B0D3EDF" w14:textId="77777777" w:rsidR="00B97529" w:rsidRPr="00B52528" w:rsidRDefault="00B97529" w:rsidP="001041CF">
      <w:pPr>
        <w:pStyle w:val="BodyText"/>
      </w:pPr>
    </w:p>
    <w:p w14:paraId="3631B100" w14:textId="77777777" w:rsidR="005A5C13" w:rsidRPr="00B52528" w:rsidRDefault="005A5C13" w:rsidP="00B97529">
      <w:pPr>
        <w:pStyle w:val="BodyText"/>
        <w:ind w:left="720"/>
      </w:pPr>
      <w:r w:rsidRPr="00B52528">
        <w:t xml:space="preserve">Building Entrance Terminal – </w:t>
      </w:r>
      <w:r w:rsidR="0013401A" w:rsidRPr="00B52528">
        <w:t>2</w:t>
      </w:r>
      <w:r w:rsidR="00BF2DCE" w:rsidRPr="00B52528">
        <w:t xml:space="preserve"> years</w:t>
      </w:r>
    </w:p>
    <w:p w14:paraId="2B602B7C" w14:textId="77777777" w:rsidR="005A5C13" w:rsidRPr="00B52528" w:rsidRDefault="005A5C13" w:rsidP="00B97529">
      <w:pPr>
        <w:pStyle w:val="BodyText"/>
        <w:ind w:left="720"/>
      </w:pPr>
    </w:p>
    <w:p w14:paraId="23710FC3" w14:textId="77777777" w:rsidR="005A5C13" w:rsidRPr="00B52528" w:rsidRDefault="005A5C13" w:rsidP="00B97529">
      <w:pPr>
        <w:pStyle w:val="BodyText"/>
        <w:ind w:left="720"/>
      </w:pPr>
      <w:r w:rsidRPr="00B52528">
        <w:lastRenderedPageBreak/>
        <w:t>Surge Protector – 10-years</w:t>
      </w:r>
    </w:p>
    <w:p w14:paraId="43766BE7" w14:textId="77777777" w:rsidR="00135EA2" w:rsidRPr="00B52528" w:rsidRDefault="00135EA2" w:rsidP="00B97529">
      <w:pPr>
        <w:pStyle w:val="BodyText"/>
        <w:ind w:left="720"/>
      </w:pPr>
    </w:p>
    <w:p w14:paraId="27CC0240" w14:textId="77777777" w:rsidR="0039226E" w:rsidRPr="0063131C" w:rsidRDefault="0039226E" w:rsidP="00733126">
      <w:pPr>
        <w:pStyle w:val="EOS"/>
      </w:pPr>
      <w:r w:rsidRPr="00B52528">
        <w:t>END OF SECTION</w:t>
      </w:r>
    </w:p>
    <w:sectPr w:rsidR="0039226E" w:rsidRPr="0063131C" w:rsidSect="00DD4B6C">
      <w:footerReference w:type="default" r:id="rId12"/>
      <w:type w:val="continuous"/>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D1816" w14:textId="77777777" w:rsidR="00266E22" w:rsidRDefault="00266E22">
      <w:r>
        <w:separator/>
      </w:r>
    </w:p>
    <w:p w14:paraId="45B1B4B2" w14:textId="77777777" w:rsidR="00266E22" w:rsidRDefault="00266E22"/>
  </w:endnote>
  <w:endnote w:type="continuationSeparator" w:id="0">
    <w:p w14:paraId="0D2BE424" w14:textId="77777777" w:rsidR="00266E22" w:rsidRDefault="00266E22">
      <w:r>
        <w:continuationSeparator/>
      </w:r>
    </w:p>
    <w:p w14:paraId="67DBF970" w14:textId="77777777" w:rsidR="00266E22" w:rsidRDefault="00266E22"/>
  </w:endnote>
  <w:endnote w:type="continuationNotice" w:id="1">
    <w:p w14:paraId="1A674390" w14:textId="77777777" w:rsidR="00266E22" w:rsidRDefault="00266E22"/>
    <w:p w14:paraId="0697AD54" w14:textId="77777777" w:rsidR="00266E22" w:rsidRDefault="00266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33FDA" w14:textId="7B2FE1C1" w:rsidR="00021A2D" w:rsidRDefault="00115371" w:rsidP="001E4136">
    <w:pPr>
      <w:pStyle w:val="Footer"/>
    </w:pPr>
    <w:r>
      <w:t>DFD</w:t>
    </w:r>
    <w:r w:rsidR="00021A2D">
      <w:t xml:space="preserve"> Project No.</w:t>
    </w:r>
  </w:p>
  <w:p w14:paraId="51A55AEC" w14:textId="77777777" w:rsidR="00021A2D" w:rsidRDefault="00021A2D" w:rsidP="001E4136">
    <w:pPr>
      <w:pStyle w:val="Footer"/>
    </w:pPr>
    <w:r>
      <w:t>27 11 13 -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F9DE993" w14:textId="77777777" w:rsidR="00021A2D" w:rsidRDefault="00021A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BA41F" w14:textId="77777777" w:rsidR="00266E22" w:rsidRDefault="00266E22">
      <w:r>
        <w:separator/>
      </w:r>
    </w:p>
    <w:p w14:paraId="09F41640" w14:textId="77777777" w:rsidR="00266E22" w:rsidRDefault="00266E22"/>
  </w:footnote>
  <w:footnote w:type="continuationSeparator" w:id="0">
    <w:p w14:paraId="32851DB2" w14:textId="77777777" w:rsidR="00266E22" w:rsidRDefault="00266E22">
      <w:r>
        <w:continuationSeparator/>
      </w:r>
    </w:p>
    <w:p w14:paraId="37D113B3" w14:textId="77777777" w:rsidR="00266E22" w:rsidRDefault="00266E22"/>
  </w:footnote>
  <w:footnote w:type="continuationNotice" w:id="1">
    <w:p w14:paraId="37122009" w14:textId="77777777" w:rsidR="00266E22" w:rsidRDefault="00266E22"/>
    <w:p w14:paraId="4D63DC8D" w14:textId="77777777" w:rsidR="00266E22" w:rsidRDefault="00266E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0AA8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82BB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6CC1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00C3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784D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F4CC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62FB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B6B3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88A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EE08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514C686"/>
    <w:lvl w:ilvl="0">
      <w:numFmt w:val="bullet"/>
      <w:lvlText w:val="*"/>
      <w:lvlJc w:val="left"/>
    </w:lvl>
  </w:abstractNum>
  <w:abstractNum w:abstractNumId="11" w15:restartNumberingAfterBreak="0">
    <w:nsid w:val="00000001"/>
    <w:multiLevelType w:val="multilevel"/>
    <w:tmpl w:val="37D082A8"/>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907"/>
        </w:tabs>
        <w:ind w:left="907" w:hanging="360"/>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12" w15:restartNumberingAfterBreak="0">
    <w:nsid w:val="02232BD6"/>
    <w:multiLevelType w:val="hybridMultilevel"/>
    <w:tmpl w:val="C0028F30"/>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5A96263"/>
    <w:multiLevelType w:val="hybridMultilevel"/>
    <w:tmpl w:val="586C8AB0"/>
    <w:lvl w:ilvl="0" w:tplc="31388D4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C43678"/>
    <w:multiLevelType w:val="multilevel"/>
    <w:tmpl w:val="9094EB0A"/>
    <w:lvl w:ilvl="0">
      <w:start w:val="1"/>
      <w:numFmt w:val="decimal"/>
      <w:suff w:val="nothing"/>
      <w:lvlText w:val="PART %1 - "/>
      <w:lvlJc w:val="left"/>
      <w:pPr>
        <w:ind w:left="-1080" w:firstLine="0"/>
      </w:pPr>
      <w:rPr>
        <w:rFonts w:hint="default"/>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080" w:firstLine="0"/>
      </w:pPr>
      <w:rPr>
        <w:rFonts w:hint="default"/>
      </w:rPr>
    </w:lvl>
    <w:lvl w:ilvl="3">
      <w:start w:val="1"/>
      <w:numFmt w:val="upperLetter"/>
      <w:lvlRestart w:val="0"/>
      <w:pStyle w:val="APPENDIX"/>
      <w:suff w:val="nothing"/>
      <w:lvlText w:val="APPENDIX %4 - "/>
      <w:lvlJc w:val="left"/>
      <w:pPr>
        <w:ind w:left="64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152"/>
        </w:tabs>
        <w:ind w:left="1152" w:hanging="792"/>
      </w:pPr>
      <w:rPr>
        <w:rFonts w:hint="default"/>
      </w:rPr>
    </w:lvl>
    <w:lvl w:ilvl="5">
      <w:start w:val="1"/>
      <w:numFmt w:val="decimal"/>
      <w:lvlText w:val="%1.%2.%3.%4.%5.%6."/>
      <w:lvlJc w:val="left"/>
      <w:pPr>
        <w:tabs>
          <w:tab w:val="num" w:pos="1656"/>
        </w:tabs>
        <w:ind w:left="1656" w:hanging="936"/>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664"/>
        </w:tabs>
        <w:ind w:left="2664" w:hanging="1224"/>
      </w:pPr>
      <w:rPr>
        <w:rFonts w:hint="default"/>
      </w:rPr>
    </w:lvl>
    <w:lvl w:ilvl="8">
      <w:start w:val="1"/>
      <w:numFmt w:val="decimal"/>
      <w:lvlText w:val="%1.%2.%3.%4.%5.%6.%7.%8.%9."/>
      <w:lvlJc w:val="left"/>
      <w:pPr>
        <w:tabs>
          <w:tab w:val="num" w:pos="3240"/>
        </w:tabs>
        <w:ind w:left="3240" w:hanging="1440"/>
      </w:pPr>
      <w:rPr>
        <w:rFonts w:hint="default"/>
      </w:rPr>
    </w:lvl>
  </w:abstractNum>
  <w:abstractNum w:abstractNumId="15" w15:restartNumberingAfterBreak="0">
    <w:nsid w:val="07976614"/>
    <w:multiLevelType w:val="hybridMultilevel"/>
    <w:tmpl w:val="9B685382"/>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CDE4B41"/>
    <w:multiLevelType w:val="hybridMultilevel"/>
    <w:tmpl w:val="0A305492"/>
    <w:lvl w:ilvl="0" w:tplc="D892FA4C">
      <w:start w:val="1"/>
      <w:numFmt w:val="bullet"/>
      <w:pStyle w:val="Asterisk"/>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EC13C5"/>
    <w:multiLevelType w:val="hybridMultilevel"/>
    <w:tmpl w:val="53CE6812"/>
    <w:lvl w:ilvl="0" w:tplc="3F74B5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0660A4"/>
    <w:multiLevelType w:val="hybridMultilevel"/>
    <w:tmpl w:val="99AAB8E6"/>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24D4467"/>
    <w:multiLevelType w:val="hybridMultilevel"/>
    <w:tmpl w:val="BDEA6EFA"/>
    <w:lvl w:ilvl="0" w:tplc="9AA2C4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A61CAE"/>
    <w:multiLevelType w:val="hybridMultilevel"/>
    <w:tmpl w:val="FA9E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CC23F6"/>
    <w:multiLevelType w:val="hybridMultilevel"/>
    <w:tmpl w:val="799CFC7A"/>
    <w:lvl w:ilvl="0" w:tplc="F4D0968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994144"/>
    <w:multiLevelType w:val="hybridMultilevel"/>
    <w:tmpl w:val="05083EC6"/>
    <w:lvl w:ilvl="0" w:tplc="ED624BE2">
      <w:start w:val="1"/>
      <w:numFmt w:val="bullet"/>
      <w:lvlText w:val=""/>
      <w:lvlJc w:val="left"/>
      <w:pPr>
        <w:tabs>
          <w:tab w:val="num" w:pos="720"/>
        </w:tabs>
        <w:ind w:left="720" w:hanging="360"/>
      </w:pPr>
      <w:rPr>
        <w:rFonts w:ascii="Symbol" w:hAnsi="Symbol" w:hint="default"/>
      </w:rPr>
    </w:lvl>
    <w:lvl w:ilvl="1" w:tplc="6FD84FFC" w:tentative="1">
      <w:start w:val="1"/>
      <w:numFmt w:val="bullet"/>
      <w:lvlText w:val="o"/>
      <w:lvlJc w:val="left"/>
      <w:pPr>
        <w:tabs>
          <w:tab w:val="num" w:pos="1440"/>
        </w:tabs>
        <w:ind w:left="1440" w:hanging="360"/>
      </w:pPr>
      <w:rPr>
        <w:rFonts w:ascii="Courier New" w:hAnsi="Courier New" w:cs="Courier New" w:hint="default"/>
      </w:rPr>
    </w:lvl>
    <w:lvl w:ilvl="2" w:tplc="E7589D04" w:tentative="1">
      <w:start w:val="1"/>
      <w:numFmt w:val="bullet"/>
      <w:lvlText w:val=""/>
      <w:lvlJc w:val="left"/>
      <w:pPr>
        <w:tabs>
          <w:tab w:val="num" w:pos="2160"/>
        </w:tabs>
        <w:ind w:left="2160" w:hanging="360"/>
      </w:pPr>
      <w:rPr>
        <w:rFonts w:ascii="Wingdings" w:hAnsi="Wingdings" w:hint="default"/>
      </w:rPr>
    </w:lvl>
    <w:lvl w:ilvl="3" w:tplc="38928FEE" w:tentative="1">
      <w:start w:val="1"/>
      <w:numFmt w:val="bullet"/>
      <w:lvlText w:val=""/>
      <w:lvlJc w:val="left"/>
      <w:pPr>
        <w:tabs>
          <w:tab w:val="num" w:pos="2880"/>
        </w:tabs>
        <w:ind w:left="2880" w:hanging="360"/>
      </w:pPr>
      <w:rPr>
        <w:rFonts w:ascii="Symbol" w:hAnsi="Symbol" w:hint="default"/>
      </w:rPr>
    </w:lvl>
    <w:lvl w:ilvl="4" w:tplc="180E1620" w:tentative="1">
      <w:start w:val="1"/>
      <w:numFmt w:val="bullet"/>
      <w:lvlText w:val="o"/>
      <w:lvlJc w:val="left"/>
      <w:pPr>
        <w:tabs>
          <w:tab w:val="num" w:pos="3600"/>
        </w:tabs>
        <w:ind w:left="3600" w:hanging="360"/>
      </w:pPr>
      <w:rPr>
        <w:rFonts w:ascii="Courier New" w:hAnsi="Courier New" w:cs="Courier New" w:hint="default"/>
      </w:rPr>
    </w:lvl>
    <w:lvl w:ilvl="5" w:tplc="37681DBE" w:tentative="1">
      <w:start w:val="1"/>
      <w:numFmt w:val="bullet"/>
      <w:lvlText w:val=""/>
      <w:lvlJc w:val="left"/>
      <w:pPr>
        <w:tabs>
          <w:tab w:val="num" w:pos="4320"/>
        </w:tabs>
        <w:ind w:left="4320" w:hanging="360"/>
      </w:pPr>
      <w:rPr>
        <w:rFonts w:ascii="Wingdings" w:hAnsi="Wingdings" w:hint="default"/>
      </w:rPr>
    </w:lvl>
    <w:lvl w:ilvl="6" w:tplc="5DBC66EA" w:tentative="1">
      <w:start w:val="1"/>
      <w:numFmt w:val="bullet"/>
      <w:lvlText w:val=""/>
      <w:lvlJc w:val="left"/>
      <w:pPr>
        <w:tabs>
          <w:tab w:val="num" w:pos="5040"/>
        </w:tabs>
        <w:ind w:left="5040" w:hanging="360"/>
      </w:pPr>
      <w:rPr>
        <w:rFonts w:ascii="Symbol" w:hAnsi="Symbol" w:hint="default"/>
      </w:rPr>
    </w:lvl>
    <w:lvl w:ilvl="7" w:tplc="A8266204" w:tentative="1">
      <w:start w:val="1"/>
      <w:numFmt w:val="bullet"/>
      <w:lvlText w:val="o"/>
      <w:lvlJc w:val="left"/>
      <w:pPr>
        <w:tabs>
          <w:tab w:val="num" w:pos="5760"/>
        </w:tabs>
        <w:ind w:left="5760" w:hanging="360"/>
      </w:pPr>
      <w:rPr>
        <w:rFonts w:ascii="Courier New" w:hAnsi="Courier New" w:cs="Courier New" w:hint="default"/>
      </w:rPr>
    </w:lvl>
    <w:lvl w:ilvl="8" w:tplc="B1CA26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096A55"/>
    <w:multiLevelType w:val="multilevel"/>
    <w:tmpl w:val="4940767C"/>
    <w:lvl w:ilvl="0">
      <w:start w:val="1"/>
      <w:numFmt w:val="decimal"/>
      <w:suff w:val="nothing"/>
      <w:lvlText w:val="PART %1 -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2EBE7803"/>
    <w:multiLevelType w:val="hybridMultilevel"/>
    <w:tmpl w:val="B158F6EA"/>
    <w:lvl w:ilvl="0" w:tplc="4582E5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0C64B44"/>
    <w:multiLevelType w:val="hybridMultilevel"/>
    <w:tmpl w:val="720CB460"/>
    <w:lvl w:ilvl="0" w:tplc="EEDCEBF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972218"/>
    <w:multiLevelType w:val="hybridMultilevel"/>
    <w:tmpl w:val="4238C64C"/>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26C0B6E"/>
    <w:multiLevelType w:val="hybridMultilevel"/>
    <w:tmpl w:val="7C065B5E"/>
    <w:lvl w:ilvl="0" w:tplc="31388D4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84096F"/>
    <w:multiLevelType w:val="hybridMultilevel"/>
    <w:tmpl w:val="47B0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3E7474"/>
    <w:multiLevelType w:val="hybridMultilevel"/>
    <w:tmpl w:val="BBF8A372"/>
    <w:lvl w:ilvl="0" w:tplc="EF24DA66">
      <w:start w:val="1"/>
      <w:numFmt w:val="bullet"/>
      <w:pStyle w:val="ListBullet3"/>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DEE10C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3DFB05E9"/>
    <w:multiLevelType w:val="hybridMultilevel"/>
    <w:tmpl w:val="3FB215D2"/>
    <w:lvl w:ilvl="0" w:tplc="8CF03F52">
      <w:numFmt w:val="bullet"/>
      <w:pStyle w:val="ListBullet"/>
      <w:lvlText w:val="•"/>
      <w:lvlJc w:val="left"/>
      <w:pPr>
        <w:ind w:left="72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FC0C0A"/>
    <w:multiLevelType w:val="multilevel"/>
    <w:tmpl w:val="53CE681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1F5415"/>
    <w:multiLevelType w:val="hybridMultilevel"/>
    <w:tmpl w:val="FD4880AC"/>
    <w:lvl w:ilvl="0" w:tplc="31388D4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A701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CB62564"/>
    <w:multiLevelType w:val="multilevel"/>
    <w:tmpl w:val="4940767C"/>
    <w:lvl w:ilvl="0">
      <w:start w:val="1"/>
      <w:numFmt w:val="decimal"/>
      <w:suff w:val="nothing"/>
      <w:lvlText w:val="PART %1 -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4D5F0B25"/>
    <w:multiLevelType w:val="multilevel"/>
    <w:tmpl w:val="5D4EFE58"/>
    <w:lvl w:ilvl="0">
      <w:start w:val="1"/>
      <w:numFmt w:val="decimal"/>
      <w:pStyle w:val="PART"/>
      <w:suff w:val="nothing"/>
      <w:lvlText w:val="PART %1 - "/>
      <w:lvlJc w:val="center"/>
      <w:pPr>
        <w:ind w:left="0" w:firstLine="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013230F"/>
    <w:multiLevelType w:val="hybridMultilevel"/>
    <w:tmpl w:val="423ED0B0"/>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13D4C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5DB75F2"/>
    <w:multiLevelType w:val="hybridMultilevel"/>
    <w:tmpl w:val="4538D0C8"/>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8272964"/>
    <w:multiLevelType w:val="multilevel"/>
    <w:tmpl w:val="D5A6D9A8"/>
    <w:lvl w:ilvl="0">
      <w:start w:val="1"/>
      <w:numFmt w:val="decimal"/>
      <w:lvlText w:val="PART %1 - "/>
      <w:lvlJc w:val="left"/>
      <w:pPr>
        <w:tabs>
          <w:tab w:val="num" w:pos="-31680"/>
        </w:tabs>
        <w:ind w:left="-32767" w:firstLine="32767"/>
      </w:pPr>
      <w:rPr>
        <w:rFonts w:hint="default"/>
      </w:rPr>
    </w:lvl>
    <w:lvl w:ilvl="1">
      <w:start w:val="1"/>
      <w:numFmt w:val="none"/>
      <w:lvlText w:val=""/>
      <w:lvlJc w:val="left"/>
      <w:pPr>
        <w:tabs>
          <w:tab w:val="num" w:pos="-31680"/>
        </w:tabs>
        <w:ind w:left="-32767" w:firstLine="327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59D055BF"/>
    <w:multiLevelType w:val="hybridMultilevel"/>
    <w:tmpl w:val="90EE5CA6"/>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03617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5F2C5E26"/>
    <w:multiLevelType w:val="hybridMultilevel"/>
    <w:tmpl w:val="5C4E90F0"/>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4E90A37"/>
    <w:multiLevelType w:val="multilevel"/>
    <w:tmpl w:val="D5A6D9A8"/>
    <w:lvl w:ilvl="0">
      <w:start w:val="1"/>
      <w:numFmt w:val="decimal"/>
      <w:lvlText w:val="PART %1 - "/>
      <w:lvlJc w:val="left"/>
      <w:pPr>
        <w:tabs>
          <w:tab w:val="num" w:pos="-31680"/>
        </w:tabs>
        <w:ind w:left="-32767" w:firstLine="32767"/>
      </w:pPr>
      <w:rPr>
        <w:rFonts w:hint="default"/>
      </w:rPr>
    </w:lvl>
    <w:lvl w:ilvl="1">
      <w:start w:val="1"/>
      <w:numFmt w:val="none"/>
      <w:lvlText w:val=""/>
      <w:lvlJc w:val="left"/>
      <w:pPr>
        <w:tabs>
          <w:tab w:val="num" w:pos="-31680"/>
        </w:tabs>
        <w:ind w:left="-32767" w:firstLine="327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67E32A62"/>
    <w:multiLevelType w:val="hybridMultilevel"/>
    <w:tmpl w:val="332C7A60"/>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079107D"/>
    <w:multiLevelType w:val="multilevel"/>
    <w:tmpl w:val="37D082A8"/>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907"/>
        </w:tabs>
        <w:ind w:left="907" w:hanging="360"/>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47" w15:restartNumberingAfterBreak="0">
    <w:nsid w:val="736A792E"/>
    <w:multiLevelType w:val="multilevel"/>
    <w:tmpl w:val="7B284FA8"/>
    <w:lvl w:ilvl="0">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77541E7E"/>
    <w:multiLevelType w:val="hybridMultilevel"/>
    <w:tmpl w:val="56CA13FC"/>
    <w:lvl w:ilvl="0" w:tplc="16644B36">
      <w:start w:val="1"/>
      <w:numFmt w:val="bullet"/>
      <w:pStyle w:val="ListBullet2"/>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BC168E5"/>
    <w:multiLevelType w:val="hybridMultilevel"/>
    <w:tmpl w:val="AF70F2E4"/>
    <w:lvl w:ilvl="0" w:tplc="F4D0968E">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0" w15:restartNumberingAfterBreak="0">
    <w:nsid w:val="7C20364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7CE411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48981698">
    <w:abstractNumId w:val="11"/>
  </w:num>
  <w:num w:numId="2" w16cid:durableId="229078210">
    <w:abstractNumId w:val="27"/>
  </w:num>
  <w:num w:numId="3" w16cid:durableId="706102858">
    <w:abstractNumId w:val="13"/>
  </w:num>
  <w:num w:numId="4" w16cid:durableId="75984385">
    <w:abstractNumId w:val="15"/>
  </w:num>
  <w:num w:numId="5" w16cid:durableId="1195382207">
    <w:abstractNumId w:val="45"/>
  </w:num>
  <w:num w:numId="6" w16cid:durableId="1844583790">
    <w:abstractNumId w:val="12"/>
  </w:num>
  <w:num w:numId="7" w16cid:durableId="77100612">
    <w:abstractNumId w:val="39"/>
  </w:num>
  <w:num w:numId="8" w16cid:durableId="801966808">
    <w:abstractNumId w:val="18"/>
  </w:num>
  <w:num w:numId="9" w16cid:durableId="304235226">
    <w:abstractNumId w:val="37"/>
  </w:num>
  <w:num w:numId="10" w16cid:durableId="1152451108">
    <w:abstractNumId w:val="26"/>
  </w:num>
  <w:num w:numId="11" w16cid:durableId="831870045">
    <w:abstractNumId w:val="33"/>
  </w:num>
  <w:num w:numId="12" w16cid:durableId="1359889234">
    <w:abstractNumId w:val="43"/>
  </w:num>
  <w:num w:numId="13" w16cid:durableId="1102652983">
    <w:abstractNumId w:val="22"/>
  </w:num>
  <w:num w:numId="14" w16cid:durableId="586309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3837172">
    <w:abstractNumId w:val="24"/>
  </w:num>
  <w:num w:numId="16" w16cid:durableId="1483085790">
    <w:abstractNumId w:val="49"/>
  </w:num>
  <w:num w:numId="17" w16cid:durableId="1286161116">
    <w:abstractNumId w:val="21"/>
  </w:num>
  <w:num w:numId="18" w16cid:durableId="789858826">
    <w:abstractNumId w:val="46"/>
  </w:num>
  <w:num w:numId="19" w16cid:durableId="11288149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7286149">
    <w:abstractNumId w:val="14"/>
  </w:num>
  <w:num w:numId="21" w16cid:durableId="1647665788">
    <w:abstractNumId w:val="40"/>
  </w:num>
  <w:num w:numId="22" w16cid:durableId="1649358076">
    <w:abstractNumId w:val="9"/>
  </w:num>
  <w:num w:numId="23" w16cid:durableId="1738281614">
    <w:abstractNumId w:val="7"/>
  </w:num>
  <w:num w:numId="24" w16cid:durableId="740106502">
    <w:abstractNumId w:val="6"/>
  </w:num>
  <w:num w:numId="25" w16cid:durableId="582759880">
    <w:abstractNumId w:val="5"/>
  </w:num>
  <w:num w:numId="26" w16cid:durableId="603005098">
    <w:abstractNumId w:val="4"/>
  </w:num>
  <w:num w:numId="27" w16cid:durableId="379135561">
    <w:abstractNumId w:val="8"/>
  </w:num>
  <w:num w:numId="28" w16cid:durableId="382945968">
    <w:abstractNumId w:val="3"/>
  </w:num>
  <w:num w:numId="29" w16cid:durableId="261452122">
    <w:abstractNumId w:val="2"/>
  </w:num>
  <w:num w:numId="30" w16cid:durableId="918170730">
    <w:abstractNumId w:val="1"/>
  </w:num>
  <w:num w:numId="31" w16cid:durableId="497841836">
    <w:abstractNumId w:val="0"/>
  </w:num>
  <w:num w:numId="32" w16cid:durableId="1494954075">
    <w:abstractNumId w:val="44"/>
  </w:num>
  <w:num w:numId="33" w16cid:durableId="1910847239">
    <w:abstractNumId w:val="30"/>
  </w:num>
  <w:num w:numId="34" w16cid:durableId="57677828">
    <w:abstractNumId w:val="47"/>
  </w:num>
  <w:num w:numId="35" w16cid:durableId="1435006791">
    <w:abstractNumId w:val="17"/>
  </w:num>
  <w:num w:numId="36" w16cid:durableId="463037388">
    <w:abstractNumId w:val="32"/>
  </w:num>
  <w:num w:numId="37" w16cid:durableId="1690446678">
    <w:abstractNumId w:val="19"/>
  </w:num>
  <w:num w:numId="38" w16cid:durableId="1437170918">
    <w:abstractNumId w:val="10"/>
    <w:lvlOverride w:ilvl="0">
      <w:lvl w:ilvl="0">
        <w:start w:val="1"/>
        <w:numFmt w:val="bullet"/>
        <w:lvlText w:val=""/>
        <w:legacy w:legacy="1" w:legacySpace="0" w:legacyIndent="288"/>
        <w:lvlJc w:val="left"/>
        <w:pPr>
          <w:ind w:left="1008" w:hanging="288"/>
        </w:pPr>
        <w:rPr>
          <w:rFonts w:ascii="Arial" w:hAnsi="Arial" w:cs="Arial" w:hint="default"/>
        </w:rPr>
      </w:lvl>
    </w:lvlOverride>
  </w:num>
  <w:num w:numId="39" w16cid:durableId="744299419">
    <w:abstractNumId w:val="25"/>
  </w:num>
  <w:num w:numId="40" w16cid:durableId="2005429880">
    <w:abstractNumId w:val="34"/>
  </w:num>
  <w:num w:numId="41" w16cid:durableId="2112778276">
    <w:abstractNumId w:val="51"/>
  </w:num>
  <w:num w:numId="42" w16cid:durableId="1027759167">
    <w:abstractNumId w:val="42"/>
  </w:num>
  <w:num w:numId="43" w16cid:durableId="1507675517">
    <w:abstractNumId w:val="48"/>
  </w:num>
  <w:num w:numId="44" w16cid:durableId="1428769574">
    <w:abstractNumId w:val="16"/>
  </w:num>
  <w:num w:numId="45" w16cid:durableId="250965203">
    <w:abstractNumId w:val="50"/>
  </w:num>
  <w:num w:numId="46" w16cid:durableId="984746159">
    <w:abstractNumId w:val="38"/>
  </w:num>
  <w:num w:numId="47" w16cid:durableId="1731348049">
    <w:abstractNumId w:val="35"/>
  </w:num>
  <w:num w:numId="48" w16cid:durableId="390156809">
    <w:abstractNumId w:val="23"/>
  </w:num>
  <w:num w:numId="49" w16cid:durableId="540635547">
    <w:abstractNumId w:val="29"/>
  </w:num>
  <w:num w:numId="50" w16cid:durableId="12096128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14069912">
    <w:abstractNumId w:val="36"/>
  </w:num>
  <w:num w:numId="52" w16cid:durableId="712579421">
    <w:abstractNumId w:val="31"/>
  </w:num>
  <w:num w:numId="53" w16cid:durableId="641883271">
    <w:abstractNumId w:val="41"/>
  </w:num>
  <w:num w:numId="54" w16cid:durableId="963075803">
    <w:abstractNumId w:val="28"/>
  </w:num>
  <w:num w:numId="55" w16cid:durableId="164444699">
    <w:abstractNumId w:val="20"/>
  </w:num>
  <w:num w:numId="56" w16cid:durableId="246160010">
    <w:abstractNumId w:val="48"/>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trackRevisions/>
  <w:defaultTabStop w:val="720"/>
  <w:defaultTableStyle w:val="TableGrid"/>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E3"/>
    <w:rsid w:val="00000DD7"/>
    <w:rsid w:val="00006442"/>
    <w:rsid w:val="000074D0"/>
    <w:rsid w:val="00021A2D"/>
    <w:rsid w:val="00025B22"/>
    <w:rsid w:val="00026D1C"/>
    <w:rsid w:val="0003040B"/>
    <w:rsid w:val="00032A0C"/>
    <w:rsid w:val="000342F4"/>
    <w:rsid w:val="00034A9E"/>
    <w:rsid w:val="00035B5D"/>
    <w:rsid w:val="00037202"/>
    <w:rsid w:val="0003763C"/>
    <w:rsid w:val="00042C01"/>
    <w:rsid w:val="000433CE"/>
    <w:rsid w:val="00043DD5"/>
    <w:rsid w:val="00047087"/>
    <w:rsid w:val="0005081D"/>
    <w:rsid w:val="00053AE2"/>
    <w:rsid w:val="00053FBC"/>
    <w:rsid w:val="00055571"/>
    <w:rsid w:val="00060386"/>
    <w:rsid w:val="00060C5F"/>
    <w:rsid w:val="00082343"/>
    <w:rsid w:val="00086059"/>
    <w:rsid w:val="00086244"/>
    <w:rsid w:val="000909CD"/>
    <w:rsid w:val="00091348"/>
    <w:rsid w:val="00094FBA"/>
    <w:rsid w:val="000A3615"/>
    <w:rsid w:val="000B4661"/>
    <w:rsid w:val="000B56CA"/>
    <w:rsid w:val="000B678A"/>
    <w:rsid w:val="000B7FAE"/>
    <w:rsid w:val="000C0D3A"/>
    <w:rsid w:val="000C43B0"/>
    <w:rsid w:val="000D0D4E"/>
    <w:rsid w:val="000D216A"/>
    <w:rsid w:val="000D665B"/>
    <w:rsid w:val="000E21B9"/>
    <w:rsid w:val="000E2E47"/>
    <w:rsid w:val="000E43B9"/>
    <w:rsid w:val="000E68A6"/>
    <w:rsid w:val="000E68F6"/>
    <w:rsid w:val="000E720B"/>
    <w:rsid w:val="000F102C"/>
    <w:rsid w:val="000F1181"/>
    <w:rsid w:val="000F4C2E"/>
    <w:rsid w:val="00100A02"/>
    <w:rsid w:val="001041CF"/>
    <w:rsid w:val="00104AA6"/>
    <w:rsid w:val="001103C2"/>
    <w:rsid w:val="00114969"/>
    <w:rsid w:val="00115371"/>
    <w:rsid w:val="0011547B"/>
    <w:rsid w:val="00120F0B"/>
    <w:rsid w:val="00122A2C"/>
    <w:rsid w:val="001309C7"/>
    <w:rsid w:val="00131707"/>
    <w:rsid w:val="00131C1D"/>
    <w:rsid w:val="0013401A"/>
    <w:rsid w:val="00135035"/>
    <w:rsid w:val="00135A8B"/>
    <w:rsid w:val="00135EA2"/>
    <w:rsid w:val="0013675E"/>
    <w:rsid w:val="00140A92"/>
    <w:rsid w:val="00140EBF"/>
    <w:rsid w:val="001419EE"/>
    <w:rsid w:val="001512AC"/>
    <w:rsid w:val="00156F12"/>
    <w:rsid w:val="001603AD"/>
    <w:rsid w:val="00161F7D"/>
    <w:rsid w:val="00162ED8"/>
    <w:rsid w:val="00164772"/>
    <w:rsid w:val="00166F13"/>
    <w:rsid w:val="00167D16"/>
    <w:rsid w:val="00171B00"/>
    <w:rsid w:val="00180675"/>
    <w:rsid w:val="001822BA"/>
    <w:rsid w:val="0018778E"/>
    <w:rsid w:val="0019301B"/>
    <w:rsid w:val="001938DF"/>
    <w:rsid w:val="00193ADA"/>
    <w:rsid w:val="00195671"/>
    <w:rsid w:val="0019571B"/>
    <w:rsid w:val="00197957"/>
    <w:rsid w:val="00197B6F"/>
    <w:rsid w:val="001A2757"/>
    <w:rsid w:val="001A2B73"/>
    <w:rsid w:val="001A319E"/>
    <w:rsid w:val="001A406E"/>
    <w:rsid w:val="001A4468"/>
    <w:rsid w:val="001A6582"/>
    <w:rsid w:val="001A781F"/>
    <w:rsid w:val="001A7E0A"/>
    <w:rsid w:val="001B02A0"/>
    <w:rsid w:val="001B1BA6"/>
    <w:rsid w:val="001B3008"/>
    <w:rsid w:val="001B3D03"/>
    <w:rsid w:val="001C2966"/>
    <w:rsid w:val="001C4E51"/>
    <w:rsid w:val="001C6822"/>
    <w:rsid w:val="001C7C5A"/>
    <w:rsid w:val="001D0484"/>
    <w:rsid w:val="001D11C1"/>
    <w:rsid w:val="001E236F"/>
    <w:rsid w:val="001E24D7"/>
    <w:rsid w:val="001E3584"/>
    <w:rsid w:val="001E3859"/>
    <w:rsid w:val="001E4136"/>
    <w:rsid w:val="001E768F"/>
    <w:rsid w:val="001E7B40"/>
    <w:rsid w:val="001F15EB"/>
    <w:rsid w:val="001F2A72"/>
    <w:rsid w:val="001F3A28"/>
    <w:rsid w:val="001F3E58"/>
    <w:rsid w:val="001F3F3B"/>
    <w:rsid w:val="00203E1D"/>
    <w:rsid w:val="00204F8D"/>
    <w:rsid w:val="002119B6"/>
    <w:rsid w:val="00212CDE"/>
    <w:rsid w:val="0021370B"/>
    <w:rsid w:val="00216FD9"/>
    <w:rsid w:val="00217BAE"/>
    <w:rsid w:val="00230608"/>
    <w:rsid w:val="00231EE4"/>
    <w:rsid w:val="002363C9"/>
    <w:rsid w:val="0024071A"/>
    <w:rsid w:val="00242C19"/>
    <w:rsid w:val="00244648"/>
    <w:rsid w:val="00244673"/>
    <w:rsid w:val="00245131"/>
    <w:rsid w:val="00246861"/>
    <w:rsid w:val="00252032"/>
    <w:rsid w:val="0025295C"/>
    <w:rsid w:val="00254522"/>
    <w:rsid w:val="002548AE"/>
    <w:rsid w:val="00255F33"/>
    <w:rsid w:val="0025769E"/>
    <w:rsid w:val="00260D7F"/>
    <w:rsid w:val="00266E22"/>
    <w:rsid w:val="002673E8"/>
    <w:rsid w:val="00276F0D"/>
    <w:rsid w:val="0027732C"/>
    <w:rsid w:val="0028086E"/>
    <w:rsid w:val="0028087F"/>
    <w:rsid w:val="00285BD5"/>
    <w:rsid w:val="002867FB"/>
    <w:rsid w:val="002935D3"/>
    <w:rsid w:val="002944CE"/>
    <w:rsid w:val="00295AFA"/>
    <w:rsid w:val="002968B8"/>
    <w:rsid w:val="002A0BD4"/>
    <w:rsid w:val="002A75CB"/>
    <w:rsid w:val="002B2E40"/>
    <w:rsid w:val="002B34B5"/>
    <w:rsid w:val="002B3837"/>
    <w:rsid w:val="002B41DA"/>
    <w:rsid w:val="002B76F4"/>
    <w:rsid w:val="002B77DB"/>
    <w:rsid w:val="002C061C"/>
    <w:rsid w:val="002C0F57"/>
    <w:rsid w:val="002D1F02"/>
    <w:rsid w:val="002E1709"/>
    <w:rsid w:val="002E176F"/>
    <w:rsid w:val="002E17DE"/>
    <w:rsid w:val="002E1C66"/>
    <w:rsid w:val="002E2838"/>
    <w:rsid w:val="002E4527"/>
    <w:rsid w:val="002E6EDD"/>
    <w:rsid w:val="002F0FDD"/>
    <w:rsid w:val="002F502A"/>
    <w:rsid w:val="002F59BD"/>
    <w:rsid w:val="002F5E7F"/>
    <w:rsid w:val="003031D6"/>
    <w:rsid w:val="003073B2"/>
    <w:rsid w:val="0031093B"/>
    <w:rsid w:val="00310C59"/>
    <w:rsid w:val="003125C3"/>
    <w:rsid w:val="00313256"/>
    <w:rsid w:val="00313D75"/>
    <w:rsid w:val="003144A9"/>
    <w:rsid w:val="00317E76"/>
    <w:rsid w:val="00321723"/>
    <w:rsid w:val="003241B2"/>
    <w:rsid w:val="00324814"/>
    <w:rsid w:val="00327745"/>
    <w:rsid w:val="00331A01"/>
    <w:rsid w:val="00334562"/>
    <w:rsid w:val="0033533A"/>
    <w:rsid w:val="00335E9D"/>
    <w:rsid w:val="00336FE8"/>
    <w:rsid w:val="0033756D"/>
    <w:rsid w:val="00341717"/>
    <w:rsid w:val="00341DBB"/>
    <w:rsid w:val="003427A6"/>
    <w:rsid w:val="00345CC2"/>
    <w:rsid w:val="00345F9F"/>
    <w:rsid w:val="00346D45"/>
    <w:rsid w:val="00347073"/>
    <w:rsid w:val="00351602"/>
    <w:rsid w:val="00351C00"/>
    <w:rsid w:val="003543B3"/>
    <w:rsid w:val="003624E5"/>
    <w:rsid w:val="00366290"/>
    <w:rsid w:val="003671C7"/>
    <w:rsid w:val="00367D72"/>
    <w:rsid w:val="0037032E"/>
    <w:rsid w:val="00373538"/>
    <w:rsid w:val="003735F5"/>
    <w:rsid w:val="003811C0"/>
    <w:rsid w:val="00384B69"/>
    <w:rsid w:val="0039226E"/>
    <w:rsid w:val="003927CF"/>
    <w:rsid w:val="00393F86"/>
    <w:rsid w:val="003A6086"/>
    <w:rsid w:val="003A6960"/>
    <w:rsid w:val="003B0626"/>
    <w:rsid w:val="003B25DD"/>
    <w:rsid w:val="003B2E2C"/>
    <w:rsid w:val="003B3751"/>
    <w:rsid w:val="003B3A1B"/>
    <w:rsid w:val="003C0C1C"/>
    <w:rsid w:val="003C1F2B"/>
    <w:rsid w:val="003C7B9D"/>
    <w:rsid w:val="003D199A"/>
    <w:rsid w:val="003D1E0F"/>
    <w:rsid w:val="003D21E4"/>
    <w:rsid w:val="003D534F"/>
    <w:rsid w:val="003E0D7C"/>
    <w:rsid w:val="003E3AE7"/>
    <w:rsid w:val="003E67AE"/>
    <w:rsid w:val="003F0A02"/>
    <w:rsid w:val="003F2A89"/>
    <w:rsid w:val="003F665E"/>
    <w:rsid w:val="003F74B7"/>
    <w:rsid w:val="00402C65"/>
    <w:rsid w:val="00405CF9"/>
    <w:rsid w:val="004078E2"/>
    <w:rsid w:val="0041046C"/>
    <w:rsid w:val="0041064B"/>
    <w:rsid w:val="00411A66"/>
    <w:rsid w:val="0041424B"/>
    <w:rsid w:val="0041531E"/>
    <w:rsid w:val="00421722"/>
    <w:rsid w:val="00422B7A"/>
    <w:rsid w:val="00424966"/>
    <w:rsid w:val="00427AD1"/>
    <w:rsid w:val="00432EB4"/>
    <w:rsid w:val="004343F1"/>
    <w:rsid w:val="004363AD"/>
    <w:rsid w:val="00441052"/>
    <w:rsid w:val="00441B57"/>
    <w:rsid w:val="00441D88"/>
    <w:rsid w:val="00442E25"/>
    <w:rsid w:val="00447586"/>
    <w:rsid w:val="0045042D"/>
    <w:rsid w:val="00457C39"/>
    <w:rsid w:val="00460DCC"/>
    <w:rsid w:val="004621A7"/>
    <w:rsid w:val="00470363"/>
    <w:rsid w:val="00471D1E"/>
    <w:rsid w:val="00480262"/>
    <w:rsid w:val="00480524"/>
    <w:rsid w:val="00481CF8"/>
    <w:rsid w:val="0048480D"/>
    <w:rsid w:val="00490351"/>
    <w:rsid w:val="004918A3"/>
    <w:rsid w:val="00493AF9"/>
    <w:rsid w:val="004961B5"/>
    <w:rsid w:val="0049680C"/>
    <w:rsid w:val="00496C6F"/>
    <w:rsid w:val="004A4E29"/>
    <w:rsid w:val="004A5A59"/>
    <w:rsid w:val="004B11B4"/>
    <w:rsid w:val="004B449C"/>
    <w:rsid w:val="004B5C94"/>
    <w:rsid w:val="004B6E44"/>
    <w:rsid w:val="004C0840"/>
    <w:rsid w:val="004C11F9"/>
    <w:rsid w:val="004C1258"/>
    <w:rsid w:val="004C3F74"/>
    <w:rsid w:val="004D1718"/>
    <w:rsid w:val="004D400F"/>
    <w:rsid w:val="004D63D8"/>
    <w:rsid w:val="004D7763"/>
    <w:rsid w:val="004D7903"/>
    <w:rsid w:val="004D7CBB"/>
    <w:rsid w:val="004E2C8C"/>
    <w:rsid w:val="004E566E"/>
    <w:rsid w:val="004F08D5"/>
    <w:rsid w:val="005000E3"/>
    <w:rsid w:val="0050213D"/>
    <w:rsid w:val="00502CE0"/>
    <w:rsid w:val="00503AE1"/>
    <w:rsid w:val="00504B12"/>
    <w:rsid w:val="00507A32"/>
    <w:rsid w:val="00510561"/>
    <w:rsid w:val="00510AA5"/>
    <w:rsid w:val="00513721"/>
    <w:rsid w:val="00535759"/>
    <w:rsid w:val="00535E42"/>
    <w:rsid w:val="005363AF"/>
    <w:rsid w:val="00546527"/>
    <w:rsid w:val="005504E5"/>
    <w:rsid w:val="00552552"/>
    <w:rsid w:val="00553768"/>
    <w:rsid w:val="005610D4"/>
    <w:rsid w:val="005610D7"/>
    <w:rsid w:val="00562D52"/>
    <w:rsid w:val="00574139"/>
    <w:rsid w:val="005751D2"/>
    <w:rsid w:val="00576457"/>
    <w:rsid w:val="00576AC8"/>
    <w:rsid w:val="0057713C"/>
    <w:rsid w:val="00584F10"/>
    <w:rsid w:val="005858CE"/>
    <w:rsid w:val="0059006C"/>
    <w:rsid w:val="00594140"/>
    <w:rsid w:val="00594AE0"/>
    <w:rsid w:val="005958C1"/>
    <w:rsid w:val="00596390"/>
    <w:rsid w:val="005A4781"/>
    <w:rsid w:val="005A5C13"/>
    <w:rsid w:val="005B2B30"/>
    <w:rsid w:val="005B45C8"/>
    <w:rsid w:val="005B7CDA"/>
    <w:rsid w:val="005C01BD"/>
    <w:rsid w:val="005C0878"/>
    <w:rsid w:val="005C0F9B"/>
    <w:rsid w:val="005C1FB7"/>
    <w:rsid w:val="005C7807"/>
    <w:rsid w:val="005D329F"/>
    <w:rsid w:val="005D5C78"/>
    <w:rsid w:val="005E24C9"/>
    <w:rsid w:val="005E5959"/>
    <w:rsid w:val="005F7451"/>
    <w:rsid w:val="00604FDE"/>
    <w:rsid w:val="006064D2"/>
    <w:rsid w:val="00607618"/>
    <w:rsid w:val="0061168B"/>
    <w:rsid w:val="00613CF9"/>
    <w:rsid w:val="006212AD"/>
    <w:rsid w:val="00621FA5"/>
    <w:rsid w:val="0062569B"/>
    <w:rsid w:val="00625A8F"/>
    <w:rsid w:val="00625F92"/>
    <w:rsid w:val="006271AE"/>
    <w:rsid w:val="00627580"/>
    <w:rsid w:val="0063131C"/>
    <w:rsid w:val="006317E2"/>
    <w:rsid w:val="00633B10"/>
    <w:rsid w:val="00641548"/>
    <w:rsid w:val="00643ADE"/>
    <w:rsid w:val="00644179"/>
    <w:rsid w:val="006506B4"/>
    <w:rsid w:val="006626B0"/>
    <w:rsid w:val="00663306"/>
    <w:rsid w:val="00663634"/>
    <w:rsid w:val="006667FA"/>
    <w:rsid w:val="006756FB"/>
    <w:rsid w:val="00682984"/>
    <w:rsid w:val="00682B3E"/>
    <w:rsid w:val="00683CD0"/>
    <w:rsid w:val="00686657"/>
    <w:rsid w:val="00687CC1"/>
    <w:rsid w:val="00693FD6"/>
    <w:rsid w:val="0069580A"/>
    <w:rsid w:val="00695CB1"/>
    <w:rsid w:val="00696AFF"/>
    <w:rsid w:val="00696CE6"/>
    <w:rsid w:val="006A0733"/>
    <w:rsid w:val="006A0E18"/>
    <w:rsid w:val="006A1263"/>
    <w:rsid w:val="006A4F43"/>
    <w:rsid w:val="006A5922"/>
    <w:rsid w:val="006A620A"/>
    <w:rsid w:val="006A74AA"/>
    <w:rsid w:val="006B0DD0"/>
    <w:rsid w:val="006B1EFF"/>
    <w:rsid w:val="006B28AF"/>
    <w:rsid w:val="006B3C8B"/>
    <w:rsid w:val="006B3E5A"/>
    <w:rsid w:val="006B42A0"/>
    <w:rsid w:val="006C3504"/>
    <w:rsid w:val="006C39F9"/>
    <w:rsid w:val="006C5CF3"/>
    <w:rsid w:val="006D1F68"/>
    <w:rsid w:val="006D3F23"/>
    <w:rsid w:val="006D41F1"/>
    <w:rsid w:val="006E1C6E"/>
    <w:rsid w:val="006E3343"/>
    <w:rsid w:val="006E337E"/>
    <w:rsid w:val="006E448E"/>
    <w:rsid w:val="006E5BD2"/>
    <w:rsid w:val="006F1438"/>
    <w:rsid w:val="006F1CF1"/>
    <w:rsid w:val="006F33DE"/>
    <w:rsid w:val="006F70DE"/>
    <w:rsid w:val="00702E78"/>
    <w:rsid w:val="007032C1"/>
    <w:rsid w:val="00705AC4"/>
    <w:rsid w:val="00707F61"/>
    <w:rsid w:val="007126B4"/>
    <w:rsid w:val="00721051"/>
    <w:rsid w:val="00721580"/>
    <w:rsid w:val="00724CFC"/>
    <w:rsid w:val="00726060"/>
    <w:rsid w:val="00726667"/>
    <w:rsid w:val="00726A97"/>
    <w:rsid w:val="00733126"/>
    <w:rsid w:val="007332FB"/>
    <w:rsid w:val="00734520"/>
    <w:rsid w:val="00735ED4"/>
    <w:rsid w:val="0073612A"/>
    <w:rsid w:val="00742E54"/>
    <w:rsid w:val="00745625"/>
    <w:rsid w:val="007470D7"/>
    <w:rsid w:val="00754CDB"/>
    <w:rsid w:val="0076417C"/>
    <w:rsid w:val="00764261"/>
    <w:rsid w:val="00770E12"/>
    <w:rsid w:val="00772234"/>
    <w:rsid w:val="007727B3"/>
    <w:rsid w:val="00772F6F"/>
    <w:rsid w:val="00775911"/>
    <w:rsid w:val="00776DC1"/>
    <w:rsid w:val="00783EB0"/>
    <w:rsid w:val="00785EEB"/>
    <w:rsid w:val="0078628B"/>
    <w:rsid w:val="007A03C1"/>
    <w:rsid w:val="007A179B"/>
    <w:rsid w:val="007A40A5"/>
    <w:rsid w:val="007A49F8"/>
    <w:rsid w:val="007B190C"/>
    <w:rsid w:val="007B4279"/>
    <w:rsid w:val="007B57C6"/>
    <w:rsid w:val="007C29CA"/>
    <w:rsid w:val="007C2F64"/>
    <w:rsid w:val="007C341A"/>
    <w:rsid w:val="007C3FC6"/>
    <w:rsid w:val="007C645C"/>
    <w:rsid w:val="007D3B68"/>
    <w:rsid w:val="007D4741"/>
    <w:rsid w:val="007D5743"/>
    <w:rsid w:val="007D5B50"/>
    <w:rsid w:val="007E25D7"/>
    <w:rsid w:val="007E3103"/>
    <w:rsid w:val="007E33D1"/>
    <w:rsid w:val="007E6CD8"/>
    <w:rsid w:val="007F0D82"/>
    <w:rsid w:val="007F0DC2"/>
    <w:rsid w:val="007F2119"/>
    <w:rsid w:val="007F4337"/>
    <w:rsid w:val="007F5B72"/>
    <w:rsid w:val="0080282A"/>
    <w:rsid w:val="00802D77"/>
    <w:rsid w:val="00803745"/>
    <w:rsid w:val="00803E75"/>
    <w:rsid w:val="008065F8"/>
    <w:rsid w:val="008106F7"/>
    <w:rsid w:val="00814332"/>
    <w:rsid w:val="00821DEB"/>
    <w:rsid w:val="00823C3D"/>
    <w:rsid w:val="00826211"/>
    <w:rsid w:val="00827ADD"/>
    <w:rsid w:val="008313EF"/>
    <w:rsid w:val="00831C16"/>
    <w:rsid w:val="00832B95"/>
    <w:rsid w:val="00835EA2"/>
    <w:rsid w:val="00836F1E"/>
    <w:rsid w:val="008411E3"/>
    <w:rsid w:val="008471F2"/>
    <w:rsid w:val="00850896"/>
    <w:rsid w:val="0086193E"/>
    <w:rsid w:val="00863560"/>
    <w:rsid w:val="00866047"/>
    <w:rsid w:val="008775B2"/>
    <w:rsid w:val="00884978"/>
    <w:rsid w:val="00885BDE"/>
    <w:rsid w:val="00885E85"/>
    <w:rsid w:val="0088739E"/>
    <w:rsid w:val="00887E39"/>
    <w:rsid w:val="008929A5"/>
    <w:rsid w:val="008938C3"/>
    <w:rsid w:val="00894270"/>
    <w:rsid w:val="00896709"/>
    <w:rsid w:val="00897924"/>
    <w:rsid w:val="008A0283"/>
    <w:rsid w:val="008A06AE"/>
    <w:rsid w:val="008A6AE8"/>
    <w:rsid w:val="008A7472"/>
    <w:rsid w:val="008B2D7E"/>
    <w:rsid w:val="008B32CA"/>
    <w:rsid w:val="008B49ED"/>
    <w:rsid w:val="008C0DF1"/>
    <w:rsid w:val="008C0E80"/>
    <w:rsid w:val="008C1922"/>
    <w:rsid w:val="008C1C02"/>
    <w:rsid w:val="008C3409"/>
    <w:rsid w:val="008C7C4F"/>
    <w:rsid w:val="008D1DA3"/>
    <w:rsid w:val="008D343B"/>
    <w:rsid w:val="008D3B5B"/>
    <w:rsid w:val="008D4796"/>
    <w:rsid w:val="008E1640"/>
    <w:rsid w:val="008E75C1"/>
    <w:rsid w:val="008F5D73"/>
    <w:rsid w:val="008F6095"/>
    <w:rsid w:val="008F7397"/>
    <w:rsid w:val="0090032A"/>
    <w:rsid w:val="0090468A"/>
    <w:rsid w:val="00907F7B"/>
    <w:rsid w:val="00910888"/>
    <w:rsid w:val="009159FE"/>
    <w:rsid w:val="00920878"/>
    <w:rsid w:val="00924E5B"/>
    <w:rsid w:val="0092642F"/>
    <w:rsid w:val="00930BB0"/>
    <w:rsid w:val="00930DB0"/>
    <w:rsid w:val="00931A87"/>
    <w:rsid w:val="0093238F"/>
    <w:rsid w:val="0093394D"/>
    <w:rsid w:val="009403DC"/>
    <w:rsid w:val="00942C3F"/>
    <w:rsid w:val="00943B3F"/>
    <w:rsid w:val="00954671"/>
    <w:rsid w:val="00955646"/>
    <w:rsid w:val="00956F67"/>
    <w:rsid w:val="00962BF1"/>
    <w:rsid w:val="009658C2"/>
    <w:rsid w:val="0096799F"/>
    <w:rsid w:val="00967BB8"/>
    <w:rsid w:val="00967EB0"/>
    <w:rsid w:val="00971AAF"/>
    <w:rsid w:val="00972820"/>
    <w:rsid w:val="0097359C"/>
    <w:rsid w:val="00973E5A"/>
    <w:rsid w:val="0098704F"/>
    <w:rsid w:val="00990AA0"/>
    <w:rsid w:val="00993AD8"/>
    <w:rsid w:val="00995F72"/>
    <w:rsid w:val="009960B2"/>
    <w:rsid w:val="00996552"/>
    <w:rsid w:val="009972EC"/>
    <w:rsid w:val="009A0D2D"/>
    <w:rsid w:val="009A4BEE"/>
    <w:rsid w:val="009A4D7D"/>
    <w:rsid w:val="009B76AE"/>
    <w:rsid w:val="009C009E"/>
    <w:rsid w:val="009C0B87"/>
    <w:rsid w:val="009C1E0F"/>
    <w:rsid w:val="009C2944"/>
    <w:rsid w:val="009C4291"/>
    <w:rsid w:val="009C4F8A"/>
    <w:rsid w:val="009C5FF9"/>
    <w:rsid w:val="009D0491"/>
    <w:rsid w:val="009D3C39"/>
    <w:rsid w:val="009D5D5D"/>
    <w:rsid w:val="009E572F"/>
    <w:rsid w:val="009F3D5B"/>
    <w:rsid w:val="00A0092E"/>
    <w:rsid w:val="00A07490"/>
    <w:rsid w:val="00A07C46"/>
    <w:rsid w:val="00A1042A"/>
    <w:rsid w:val="00A124CE"/>
    <w:rsid w:val="00A23BD0"/>
    <w:rsid w:val="00A242CB"/>
    <w:rsid w:val="00A2668B"/>
    <w:rsid w:val="00A32957"/>
    <w:rsid w:val="00A53357"/>
    <w:rsid w:val="00A55DCE"/>
    <w:rsid w:val="00A579E1"/>
    <w:rsid w:val="00A6008B"/>
    <w:rsid w:val="00A63EC3"/>
    <w:rsid w:val="00A670AB"/>
    <w:rsid w:val="00A702CD"/>
    <w:rsid w:val="00A717EA"/>
    <w:rsid w:val="00A866B3"/>
    <w:rsid w:val="00A86D3D"/>
    <w:rsid w:val="00A87523"/>
    <w:rsid w:val="00A87637"/>
    <w:rsid w:val="00A91DD5"/>
    <w:rsid w:val="00A92EF3"/>
    <w:rsid w:val="00A938E3"/>
    <w:rsid w:val="00AA145B"/>
    <w:rsid w:val="00AA590B"/>
    <w:rsid w:val="00AA7157"/>
    <w:rsid w:val="00AB41C3"/>
    <w:rsid w:val="00AC1E64"/>
    <w:rsid w:val="00AC4B45"/>
    <w:rsid w:val="00AD305C"/>
    <w:rsid w:val="00AD58EB"/>
    <w:rsid w:val="00AE248F"/>
    <w:rsid w:val="00AF23A4"/>
    <w:rsid w:val="00AF2E8E"/>
    <w:rsid w:val="00AF3401"/>
    <w:rsid w:val="00AF40AA"/>
    <w:rsid w:val="00AF5585"/>
    <w:rsid w:val="00B0257F"/>
    <w:rsid w:val="00B04354"/>
    <w:rsid w:val="00B06FF9"/>
    <w:rsid w:val="00B13A09"/>
    <w:rsid w:val="00B13F3B"/>
    <w:rsid w:val="00B14F14"/>
    <w:rsid w:val="00B16706"/>
    <w:rsid w:val="00B1746B"/>
    <w:rsid w:val="00B22663"/>
    <w:rsid w:val="00B22B29"/>
    <w:rsid w:val="00B24068"/>
    <w:rsid w:val="00B26BC3"/>
    <w:rsid w:val="00B2764E"/>
    <w:rsid w:val="00B27881"/>
    <w:rsid w:val="00B36953"/>
    <w:rsid w:val="00B412F7"/>
    <w:rsid w:val="00B462A5"/>
    <w:rsid w:val="00B47AA9"/>
    <w:rsid w:val="00B47DB2"/>
    <w:rsid w:val="00B50D18"/>
    <w:rsid w:val="00B50F47"/>
    <w:rsid w:val="00B510B1"/>
    <w:rsid w:val="00B52528"/>
    <w:rsid w:val="00B61871"/>
    <w:rsid w:val="00B62806"/>
    <w:rsid w:val="00B65663"/>
    <w:rsid w:val="00B6581F"/>
    <w:rsid w:val="00B67E80"/>
    <w:rsid w:val="00B73523"/>
    <w:rsid w:val="00B73BB4"/>
    <w:rsid w:val="00B74663"/>
    <w:rsid w:val="00B754CC"/>
    <w:rsid w:val="00B762C8"/>
    <w:rsid w:val="00B803E5"/>
    <w:rsid w:val="00B81DB8"/>
    <w:rsid w:val="00B86FF4"/>
    <w:rsid w:val="00B96AC4"/>
    <w:rsid w:val="00B97529"/>
    <w:rsid w:val="00BA351B"/>
    <w:rsid w:val="00BA4202"/>
    <w:rsid w:val="00BB03F1"/>
    <w:rsid w:val="00BB5965"/>
    <w:rsid w:val="00BD2050"/>
    <w:rsid w:val="00BD253D"/>
    <w:rsid w:val="00BE00C2"/>
    <w:rsid w:val="00BE3DD6"/>
    <w:rsid w:val="00BE59F1"/>
    <w:rsid w:val="00BF0F16"/>
    <w:rsid w:val="00BF2B6F"/>
    <w:rsid w:val="00BF2DCE"/>
    <w:rsid w:val="00BF48CB"/>
    <w:rsid w:val="00BF4DE3"/>
    <w:rsid w:val="00BF4FA2"/>
    <w:rsid w:val="00BF57B6"/>
    <w:rsid w:val="00C013B5"/>
    <w:rsid w:val="00C03F80"/>
    <w:rsid w:val="00C048B6"/>
    <w:rsid w:val="00C10278"/>
    <w:rsid w:val="00C11F87"/>
    <w:rsid w:val="00C12916"/>
    <w:rsid w:val="00C1705E"/>
    <w:rsid w:val="00C1775B"/>
    <w:rsid w:val="00C27224"/>
    <w:rsid w:val="00C307F7"/>
    <w:rsid w:val="00C33C9E"/>
    <w:rsid w:val="00C402BB"/>
    <w:rsid w:val="00C431D5"/>
    <w:rsid w:val="00C44314"/>
    <w:rsid w:val="00C44946"/>
    <w:rsid w:val="00C55668"/>
    <w:rsid w:val="00C56E67"/>
    <w:rsid w:val="00C61DDC"/>
    <w:rsid w:val="00C64016"/>
    <w:rsid w:val="00C652DF"/>
    <w:rsid w:val="00C659D5"/>
    <w:rsid w:val="00C673FF"/>
    <w:rsid w:val="00C716A1"/>
    <w:rsid w:val="00C72DD0"/>
    <w:rsid w:val="00C7370F"/>
    <w:rsid w:val="00C76C09"/>
    <w:rsid w:val="00C82538"/>
    <w:rsid w:val="00C83129"/>
    <w:rsid w:val="00C90E2D"/>
    <w:rsid w:val="00C92293"/>
    <w:rsid w:val="00C929C0"/>
    <w:rsid w:val="00C93341"/>
    <w:rsid w:val="00CA193D"/>
    <w:rsid w:val="00CA35D3"/>
    <w:rsid w:val="00CB1C9C"/>
    <w:rsid w:val="00CB4758"/>
    <w:rsid w:val="00CB5E09"/>
    <w:rsid w:val="00CB7D7D"/>
    <w:rsid w:val="00CC06EF"/>
    <w:rsid w:val="00CC1B55"/>
    <w:rsid w:val="00CC221D"/>
    <w:rsid w:val="00CC42D4"/>
    <w:rsid w:val="00CD0241"/>
    <w:rsid w:val="00CD23B5"/>
    <w:rsid w:val="00CE39C0"/>
    <w:rsid w:val="00CE5C0B"/>
    <w:rsid w:val="00CE6312"/>
    <w:rsid w:val="00CE724A"/>
    <w:rsid w:val="00CF1CB8"/>
    <w:rsid w:val="00D07D72"/>
    <w:rsid w:val="00D10381"/>
    <w:rsid w:val="00D24F58"/>
    <w:rsid w:val="00D257B3"/>
    <w:rsid w:val="00D32568"/>
    <w:rsid w:val="00D332B3"/>
    <w:rsid w:val="00D3366D"/>
    <w:rsid w:val="00D35F30"/>
    <w:rsid w:val="00D36582"/>
    <w:rsid w:val="00D3741D"/>
    <w:rsid w:val="00D37A0A"/>
    <w:rsid w:val="00D37B58"/>
    <w:rsid w:val="00D443BC"/>
    <w:rsid w:val="00D452CE"/>
    <w:rsid w:val="00D463E9"/>
    <w:rsid w:val="00D627C4"/>
    <w:rsid w:val="00D65EA2"/>
    <w:rsid w:val="00D6626D"/>
    <w:rsid w:val="00D76BFF"/>
    <w:rsid w:val="00D83343"/>
    <w:rsid w:val="00D85FF2"/>
    <w:rsid w:val="00D90E15"/>
    <w:rsid w:val="00D92100"/>
    <w:rsid w:val="00D9593E"/>
    <w:rsid w:val="00D96223"/>
    <w:rsid w:val="00D97732"/>
    <w:rsid w:val="00DA0962"/>
    <w:rsid w:val="00DA11F6"/>
    <w:rsid w:val="00DA5FFA"/>
    <w:rsid w:val="00DA72FA"/>
    <w:rsid w:val="00DB4EB6"/>
    <w:rsid w:val="00DC7F7B"/>
    <w:rsid w:val="00DD04FF"/>
    <w:rsid w:val="00DD1675"/>
    <w:rsid w:val="00DD17B5"/>
    <w:rsid w:val="00DD386C"/>
    <w:rsid w:val="00DD44AE"/>
    <w:rsid w:val="00DD4B6C"/>
    <w:rsid w:val="00DE0137"/>
    <w:rsid w:val="00DE1FE4"/>
    <w:rsid w:val="00DE2A2A"/>
    <w:rsid w:val="00DF45A0"/>
    <w:rsid w:val="00E00C71"/>
    <w:rsid w:val="00E00EF5"/>
    <w:rsid w:val="00E02DA2"/>
    <w:rsid w:val="00E03D11"/>
    <w:rsid w:val="00E03EA8"/>
    <w:rsid w:val="00E069B9"/>
    <w:rsid w:val="00E10745"/>
    <w:rsid w:val="00E117E2"/>
    <w:rsid w:val="00E13024"/>
    <w:rsid w:val="00E208D4"/>
    <w:rsid w:val="00E20D5F"/>
    <w:rsid w:val="00E20FE0"/>
    <w:rsid w:val="00E226AB"/>
    <w:rsid w:val="00E26D46"/>
    <w:rsid w:val="00E31673"/>
    <w:rsid w:val="00E31D2C"/>
    <w:rsid w:val="00E328C7"/>
    <w:rsid w:val="00E44FCF"/>
    <w:rsid w:val="00E51EF2"/>
    <w:rsid w:val="00E53AB6"/>
    <w:rsid w:val="00E56A1B"/>
    <w:rsid w:val="00E57A82"/>
    <w:rsid w:val="00E65D81"/>
    <w:rsid w:val="00E66858"/>
    <w:rsid w:val="00E67518"/>
    <w:rsid w:val="00E705EC"/>
    <w:rsid w:val="00E732EE"/>
    <w:rsid w:val="00E774FD"/>
    <w:rsid w:val="00E7788F"/>
    <w:rsid w:val="00E84D9A"/>
    <w:rsid w:val="00E8679A"/>
    <w:rsid w:val="00E86B2B"/>
    <w:rsid w:val="00E87490"/>
    <w:rsid w:val="00E904C9"/>
    <w:rsid w:val="00EA0CBF"/>
    <w:rsid w:val="00EA3553"/>
    <w:rsid w:val="00EA4860"/>
    <w:rsid w:val="00EA7A0B"/>
    <w:rsid w:val="00EB15F3"/>
    <w:rsid w:val="00EB6D93"/>
    <w:rsid w:val="00EB74DC"/>
    <w:rsid w:val="00EC122E"/>
    <w:rsid w:val="00EC2219"/>
    <w:rsid w:val="00EC3FF0"/>
    <w:rsid w:val="00EC45AF"/>
    <w:rsid w:val="00EC55B3"/>
    <w:rsid w:val="00EC5707"/>
    <w:rsid w:val="00EC57DA"/>
    <w:rsid w:val="00EC7494"/>
    <w:rsid w:val="00ED3192"/>
    <w:rsid w:val="00ED37BD"/>
    <w:rsid w:val="00ED4B46"/>
    <w:rsid w:val="00ED5D51"/>
    <w:rsid w:val="00ED5E54"/>
    <w:rsid w:val="00ED6971"/>
    <w:rsid w:val="00EE14F2"/>
    <w:rsid w:val="00EE674E"/>
    <w:rsid w:val="00EF2928"/>
    <w:rsid w:val="00EF6F62"/>
    <w:rsid w:val="00EF793F"/>
    <w:rsid w:val="00F02066"/>
    <w:rsid w:val="00F02596"/>
    <w:rsid w:val="00F03883"/>
    <w:rsid w:val="00F03E00"/>
    <w:rsid w:val="00F04DF6"/>
    <w:rsid w:val="00F10A2B"/>
    <w:rsid w:val="00F138B3"/>
    <w:rsid w:val="00F13F37"/>
    <w:rsid w:val="00F30998"/>
    <w:rsid w:val="00F452ED"/>
    <w:rsid w:val="00F46B01"/>
    <w:rsid w:val="00F5069E"/>
    <w:rsid w:val="00F531D1"/>
    <w:rsid w:val="00F5398D"/>
    <w:rsid w:val="00F63092"/>
    <w:rsid w:val="00F65E19"/>
    <w:rsid w:val="00F66217"/>
    <w:rsid w:val="00F672B7"/>
    <w:rsid w:val="00F7517F"/>
    <w:rsid w:val="00F76063"/>
    <w:rsid w:val="00F77A02"/>
    <w:rsid w:val="00F82051"/>
    <w:rsid w:val="00F85828"/>
    <w:rsid w:val="00F867CC"/>
    <w:rsid w:val="00FA02F5"/>
    <w:rsid w:val="00FA3A64"/>
    <w:rsid w:val="00FA655B"/>
    <w:rsid w:val="00FA6986"/>
    <w:rsid w:val="00FA7DE3"/>
    <w:rsid w:val="00FB23BA"/>
    <w:rsid w:val="00FB2F4E"/>
    <w:rsid w:val="00FB301F"/>
    <w:rsid w:val="00FB7331"/>
    <w:rsid w:val="00FB7727"/>
    <w:rsid w:val="00FC371C"/>
    <w:rsid w:val="00FC6E2F"/>
    <w:rsid w:val="00FD1A08"/>
    <w:rsid w:val="00FD2A97"/>
    <w:rsid w:val="00FD308E"/>
    <w:rsid w:val="00FD34CE"/>
    <w:rsid w:val="00FD4192"/>
    <w:rsid w:val="00FD4840"/>
    <w:rsid w:val="00FD6CFD"/>
    <w:rsid w:val="00FE2F97"/>
    <w:rsid w:val="00FE3FD6"/>
    <w:rsid w:val="00FE50E2"/>
    <w:rsid w:val="00FF065E"/>
    <w:rsid w:val="00FF11D4"/>
    <w:rsid w:val="00FF2962"/>
    <w:rsid w:val="00FF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D0494"/>
  <w15:docId w15:val="{10EBEF4F-625A-44C2-8C74-0969A47D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A97"/>
  </w:style>
  <w:style w:type="paragraph" w:styleId="Heading1">
    <w:name w:val="heading 1"/>
    <w:basedOn w:val="Normal"/>
    <w:next w:val="Normal"/>
    <w:qFormat/>
    <w:rsid w:val="00203E1D"/>
    <w:pPr>
      <w:keepNext/>
      <w:tabs>
        <w:tab w:val="num" w:pos="1440"/>
      </w:tabs>
      <w:jc w:val="center"/>
      <w:outlineLvl w:val="0"/>
    </w:pPr>
    <w:rPr>
      <w:b/>
      <w:caps/>
      <w:kern w:val="28"/>
    </w:rPr>
  </w:style>
  <w:style w:type="paragraph" w:styleId="Heading2">
    <w:name w:val="heading 2"/>
    <w:basedOn w:val="Normal"/>
    <w:next w:val="Normal"/>
    <w:qFormat/>
    <w:rsid w:val="00203E1D"/>
    <w:pPr>
      <w:keepNext/>
      <w:tabs>
        <w:tab w:val="num" w:pos="1080"/>
      </w:tabs>
      <w:outlineLvl w:val="1"/>
    </w:pPr>
    <w:rPr>
      <w:b/>
      <w:caps/>
    </w:rPr>
  </w:style>
  <w:style w:type="paragraph" w:styleId="Heading3">
    <w:name w:val="heading 3"/>
    <w:basedOn w:val="Normal"/>
    <w:next w:val="BodyText"/>
    <w:qFormat/>
    <w:rsid w:val="00203E1D"/>
    <w:pPr>
      <w:keepNext/>
      <w:tabs>
        <w:tab w:val="num" w:pos="720"/>
      </w:tabs>
      <w:outlineLvl w:val="2"/>
    </w:pPr>
    <w:rPr>
      <w:b/>
    </w:rPr>
  </w:style>
  <w:style w:type="paragraph" w:styleId="Heading4">
    <w:name w:val="heading 4"/>
    <w:basedOn w:val="Normal"/>
    <w:next w:val="Normal"/>
    <w:qFormat/>
    <w:rsid w:val="00203E1D"/>
    <w:pPr>
      <w:keepNext/>
      <w:tabs>
        <w:tab w:val="left" w:pos="-720"/>
        <w:tab w:val="left" w:pos="0"/>
        <w:tab w:val="num" w:pos="864"/>
      </w:tabs>
      <w:ind w:left="864" w:right="720" w:hanging="144"/>
      <w:jc w:val="center"/>
      <w:outlineLvl w:val="3"/>
    </w:pPr>
    <w:rPr>
      <w:b/>
    </w:rPr>
  </w:style>
  <w:style w:type="paragraph" w:styleId="Heading5">
    <w:name w:val="heading 5"/>
    <w:basedOn w:val="Normal"/>
    <w:next w:val="Normal"/>
    <w:qFormat/>
    <w:rsid w:val="00203E1D"/>
    <w:pPr>
      <w:tabs>
        <w:tab w:val="num" w:pos="1008"/>
      </w:tabs>
      <w:ind w:left="1008" w:hanging="432"/>
      <w:outlineLvl w:val="4"/>
    </w:pPr>
    <w:rPr>
      <w:u w:val="single"/>
    </w:rPr>
  </w:style>
  <w:style w:type="paragraph" w:styleId="Heading6">
    <w:name w:val="heading 6"/>
    <w:basedOn w:val="Normal"/>
    <w:next w:val="Normal"/>
    <w:qFormat/>
    <w:rsid w:val="00203E1D"/>
    <w:pPr>
      <w:tabs>
        <w:tab w:val="num" w:pos="1152"/>
      </w:tabs>
      <w:ind w:left="1152" w:hanging="432"/>
      <w:outlineLvl w:val="5"/>
    </w:pPr>
    <w:rPr>
      <w:i/>
      <w:sz w:val="22"/>
    </w:rPr>
  </w:style>
  <w:style w:type="paragraph" w:styleId="Heading7">
    <w:name w:val="heading 7"/>
    <w:basedOn w:val="Normal"/>
    <w:next w:val="Normal"/>
    <w:qFormat/>
    <w:rsid w:val="00203E1D"/>
    <w:pPr>
      <w:keepNext/>
      <w:tabs>
        <w:tab w:val="num" w:pos="1296"/>
      </w:tabs>
      <w:ind w:left="1296" w:hanging="288"/>
      <w:jc w:val="center"/>
      <w:outlineLvl w:val="6"/>
    </w:pPr>
    <w:rPr>
      <w:b/>
      <w:sz w:val="18"/>
    </w:rPr>
  </w:style>
  <w:style w:type="paragraph" w:styleId="Heading8">
    <w:name w:val="heading 8"/>
    <w:basedOn w:val="Normal"/>
    <w:next w:val="Normal"/>
    <w:qFormat/>
    <w:rsid w:val="00203E1D"/>
    <w:pPr>
      <w:keepNext/>
      <w:tabs>
        <w:tab w:val="num" w:pos="1440"/>
      </w:tabs>
      <w:ind w:left="1440" w:hanging="432"/>
      <w:outlineLvl w:val="7"/>
    </w:pPr>
    <w:rPr>
      <w:b/>
      <w:color w:val="FF0000"/>
    </w:rPr>
  </w:style>
  <w:style w:type="paragraph" w:styleId="Heading9">
    <w:name w:val="heading 9"/>
    <w:basedOn w:val="Normal"/>
    <w:next w:val="Normal"/>
    <w:qFormat/>
    <w:rsid w:val="00203E1D"/>
    <w:pPr>
      <w:keepNext/>
      <w:tabs>
        <w:tab w:val="num" w:pos="1584"/>
      </w:tabs>
      <w:ind w:left="1584" w:hanging="144"/>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97732"/>
    <w:pPr>
      <w:tabs>
        <w:tab w:val="left" w:pos="1440"/>
        <w:tab w:val="left" w:pos="2160"/>
      </w:tabs>
      <w:jc w:val="both"/>
    </w:pPr>
  </w:style>
  <w:style w:type="character" w:customStyle="1" w:styleId="BodyTextChar">
    <w:name w:val="Body Text Char"/>
    <w:link w:val="BodyText"/>
    <w:rsid w:val="00D97732"/>
  </w:style>
  <w:style w:type="paragraph" w:styleId="PlainText">
    <w:name w:val="Plain Text"/>
    <w:basedOn w:val="Normal"/>
    <w:rsid w:val="00203E1D"/>
    <w:rPr>
      <w:rFonts w:ascii="Courier New" w:hAnsi="Courier New"/>
    </w:rPr>
  </w:style>
  <w:style w:type="paragraph" w:styleId="TOC1">
    <w:name w:val="toc 1"/>
    <w:basedOn w:val="BodyText"/>
    <w:next w:val="BodyText"/>
    <w:uiPriority w:val="39"/>
    <w:rsid w:val="00203E1D"/>
    <w:pPr>
      <w:tabs>
        <w:tab w:val="right" w:leader="underscore" w:pos="8640"/>
      </w:tabs>
    </w:pPr>
  </w:style>
  <w:style w:type="paragraph" w:customStyle="1" w:styleId="Subject">
    <w:name w:val="Subject"/>
    <w:basedOn w:val="Normal"/>
    <w:next w:val="BodyText"/>
    <w:rsid w:val="00203E1D"/>
    <w:rPr>
      <w:b/>
    </w:rPr>
  </w:style>
  <w:style w:type="paragraph" w:styleId="Header">
    <w:name w:val="header"/>
    <w:basedOn w:val="Normal"/>
    <w:rsid w:val="00203E1D"/>
    <w:pPr>
      <w:tabs>
        <w:tab w:val="center" w:pos="4320"/>
        <w:tab w:val="right" w:pos="8640"/>
      </w:tabs>
    </w:pPr>
  </w:style>
  <w:style w:type="paragraph" w:styleId="Footer">
    <w:name w:val="footer"/>
    <w:basedOn w:val="BodyText"/>
    <w:link w:val="FooterChar"/>
    <w:rsid w:val="00203E1D"/>
    <w:pPr>
      <w:tabs>
        <w:tab w:val="center" w:pos="4320"/>
        <w:tab w:val="right" w:pos="8640"/>
      </w:tabs>
      <w:jc w:val="center"/>
    </w:pPr>
  </w:style>
  <w:style w:type="character" w:styleId="PageNumber">
    <w:name w:val="page number"/>
    <w:rsid w:val="00203E1D"/>
  </w:style>
  <w:style w:type="paragraph" w:customStyle="1" w:styleId="Regarding">
    <w:name w:val="Regarding"/>
    <w:basedOn w:val="Normal"/>
    <w:next w:val="BodyText"/>
    <w:rsid w:val="00203E1D"/>
    <w:rPr>
      <w:b/>
      <w:caps/>
    </w:rPr>
  </w:style>
  <w:style w:type="paragraph" w:styleId="List">
    <w:name w:val="List"/>
    <w:basedOn w:val="Normal"/>
    <w:rsid w:val="00203E1D"/>
    <w:pPr>
      <w:ind w:left="360" w:hanging="360"/>
    </w:pPr>
  </w:style>
  <w:style w:type="paragraph" w:customStyle="1" w:styleId="Bullet2">
    <w:name w:val="Bullet 2"/>
    <w:rsid w:val="00203E1D"/>
    <w:pPr>
      <w:ind w:left="1008" w:hanging="288"/>
    </w:pPr>
    <w:rPr>
      <w:color w:val="000000"/>
    </w:rPr>
  </w:style>
  <w:style w:type="paragraph" w:customStyle="1" w:styleId="Indent2">
    <w:name w:val="Indent 2"/>
    <w:basedOn w:val="BodyText"/>
    <w:rsid w:val="00203E1D"/>
    <w:pPr>
      <w:ind w:left="1440"/>
    </w:pPr>
  </w:style>
  <w:style w:type="paragraph" w:customStyle="1" w:styleId="Part0">
    <w:name w:val="Part#"/>
    <w:basedOn w:val="Normal"/>
    <w:rsid w:val="00203E1D"/>
    <w:pPr>
      <w:jc w:val="center"/>
    </w:pPr>
    <w:rPr>
      <w:b/>
    </w:rPr>
  </w:style>
  <w:style w:type="paragraph" w:customStyle="1" w:styleId="Table">
    <w:name w:val="Table"/>
    <w:basedOn w:val="Normal"/>
    <w:rsid w:val="00203E1D"/>
  </w:style>
  <w:style w:type="paragraph" w:styleId="CommentText">
    <w:name w:val="annotation text"/>
    <w:basedOn w:val="Normal"/>
    <w:rsid w:val="00203E1D"/>
  </w:style>
  <w:style w:type="character" w:styleId="LineNumber">
    <w:name w:val="line number"/>
    <w:rsid w:val="00203E1D"/>
  </w:style>
  <w:style w:type="paragraph" w:customStyle="1" w:styleId="Indent1">
    <w:name w:val="Indent 1"/>
    <w:basedOn w:val="Normal"/>
    <w:rsid w:val="00203E1D"/>
    <w:pPr>
      <w:spacing w:line="200" w:lineRule="exact"/>
      <w:ind w:left="720" w:hanging="360"/>
      <w:jc w:val="both"/>
    </w:pPr>
    <w:rPr>
      <w:color w:val="0000FF"/>
    </w:rPr>
  </w:style>
  <w:style w:type="paragraph" w:customStyle="1" w:styleId="Bullet1">
    <w:name w:val="Bullet1"/>
    <w:basedOn w:val="Normal"/>
    <w:rsid w:val="00203E1D"/>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pPr>
  </w:style>
  <w:style w:type="paragraph" w:styleId="BalloonText">
    <w:name w:val="Balloon Text"/>
    <w:basedOn w:val="Normal"/>
    <w:rsid w:val="00203E1D"/>
    <w:rPr>
      <w:rFonts w:ascii="Tahoma" w:hAnsi="Tahoma" w:cs="Tahoma"/>
      <w:sz w:val="16"/>
      <w:szCs w:val="16"/>
    </w:rPr>
  </w:style>
  <w:style w:type="paragraph" w:customStyle="1" w:styleId="Comment">
    <w:name w:val="Comment"/>
    <w:basedOn w:val="Normal"/>
    <w:link w:val="CommentChar"/>
    <w:rsid w:val="00203E1D"/>
    <w:pPr>
      <w:spacing w:line="200" w:lineRule="exact"/>
      <w:jc w:val="both"/>
    </w:pPr>
    <w:rPr>
      <w:b/>
      <w:i/>
      <w:color w:val="FF0000"/>
    </w:rPr>
  </w:style>
  <w:style w:type="character" w:customStyle="1" w:styleId="CommentChar">
    <w:name w:val="Comment Char"/>
    <w:link w:val="Comment"/>
    <w:rsid w:val="00203E1D"/>
    <w:rPr>
      <w:b/>
      <w:i/>
      <w:color w:val="FF0000"/>
    </w:rPr>
  </w:style>
  <w:style w:type="paragraph" w:customStyle="1" w:styleId="PART">
    <w:name w:val="PART"/>
    <w:basedOn w:val="BodyText"/>
    <w:next w:val="BodyText"/>
    <w:qFormat/>
    <w:rsid w:val="00203E1D"/>
    <w:pPr>
      <w:keepNext/>
      <w:numPr>
        <w:numId w:val="51"/>
      </w:numPr>
      <w:jc w:val="center"/>
      <w:outlineLvl w:val="0"/>
    </w:pPr>
    <w:rPr>
      <w:b/>
    </w:rPr>
  </w:style>
  <w:style w:type="paragraph" w:customStyle="1" w:styleId="Article">
    <w:name w:val="Article"/>
    <w:basedOn w:val="Normal"/>
    <w:rsid w:val="00203E1D"/>
    <w:pPr>
      <w:keepNext/>
      <w:spacing w:line="200" w:lineRule="exact"/>
      <w:jc w:val="both"/>
    </w:pPr>
    <w:rPr>
      <w:b/>
      <w:color w:val="339966"/>
      <w14:shadow w14:blurRad="50800" w14:dist="38100" w14:dir="2700000" w14:sx="100000" w14:sy="100000" w14:kx="0" w14:ky="0" w14:algn="tl">
        <w14:srgbClr w14:val="000000">
          <w14:alpha w14:val="60000"/>
        </w14:srgbClr>
      </w14:shadow>
    </w:rPr>
  </w:style>
  <w:style w:type="paragraph" w:customStyle="1" w:styleId="SECTION">
    <w:name w:val="SECTION"/>
    <w:basedOn w:val="Normal"/>
    <w:rsid w:val="00203E1D"/>
    <w:pPr>
      <w:spacing w:line="200" w:lineRule="exact"/>
      <w:jc w:val="center"/>
    </w:pPr>
    <w:rPr>
      <w:b/>
    </w:rPr>
  </w:style>
  <w:style w:type="paragraph" w:customStyle="1" w:styleId="EOS">
    <w:name w:val="EOS"/>
    <w:basedOn w:val="BodyText"/>
    <w:rsid w:val="00203E1D"/>
    <w:pPr>
      <w:jc w:val="center"/>
    </w:pPr>
  </w:style>
  <w:style w:type="character" w:styleId="CommentReference">
    <w:name w:val="annotation reference"/>
    <w:rsid w:val="00203E1D"/>
    <w:rPr>
      <w:sz w:val="16"/>
      <w:szCs w:val="16"/>
    </w:rPr>
  </w:style>
  <w:style w:type="paragraph" w:styleId="CommentSubject">
    <w:name w:val="annotation subject"/>
    <w:basedOn w:val="CommentText"/>
    <w:next w:val="CommentText"/>
    <w:rsid w:val="00203E1D"/>
    <w:rPr>
      <w:b/>
      <w:bCs/>
    </w:rPr>
  </w:style>
  <w:style w:type="paragraph" w:styleId="TOC2">
    <w:name w:val="toc 2"/>
    <w:basedOn w:val="Normal"/>
    <w:next w:val="Normal"/>
    <w:autoRedefine/>
    <w:uiPriority w:val="39"/>
    <w:rsid w:val="00203E1D"/>
    <w:pPr>
      <w:spacing w:line="200" w:lineRule="exact"/>
      <w:ind w:left="720"/>
    </w:pPr>
  </w:style>
  <w:style w:type="character" w:styleId="Hyperlink">
    <w:name w:val="Hyperlink"/>
    <w:uiPriority w:val="99"/>
    <w:rsid w:val="00203E1D"/>
    <w:rPr>
      <w:color w:val="0000FF"/>
      <w:u w:val="single"/>
    </w:rPr>
  </w:style>
  <w:style w:type="paragraph" w:customStyle="1" w:styleId="ART">
    <w:name w:val="ART"/>
    <w:basedOn w:val="Normal"/>
    <w:next w:val="Normal"/>
    <w:link w:val="ARTChar"/>
    <w:rsid w:val="00203E1D"/>
    <w:pPr>
      <w:keepNext/>
      <w:tabs>
        <w:tab w:val="num" w:pos="547"/>
      </w:tabs>
      <w:suppressAutoHyphens/>
      <w:spacing w:before="200"/>
      <w:ind w:left="547" w:hanging="547"/>
      <w:jc w:val="both"/>
      <w:outlineLvl w:val="1"/>
    </w:pPr>
    <w:rPr>
      <w:caps/>
    </w:rPr>
  </w:style>
  <w:style w:type="paragraph" w:customStyle="1" w:styleId="PR1">
    <w:name w:val="PR1"/>
    <w:basedOn w:val="Normal"/>
    <w:link w:val="PR1Char"/>
    <w:rsid w:val="00203E1D"/>
    <w:pPr>
      <w:tabs>
        <w:tab w:val="num" w:pos="907"/>
      </w:tabs>
      <w:suppressAutoHyphens/>
      <w:spacing w:before="200"/>
      <w:ind w:left="907" w:hanging="360"/>
      <w:jc w:val="both"/>
      <w:outlineLvl w:val="2"/>
    </w:pPr>
  </w:style>
  <w:style w:type="paragraph" w:customStyle="1" w:styleId="PR2">
    <w:name w:val="PR2"/>
    <w:basedOn w:val="Normal"/>
    <w:link w:val="PR2Char"/>
    <w:rsid w:val="00203E1D"/>
    <w:pPr>
      <w:tabs>
        <w:tab w:val="num" w:pos="1267"/>
        <w:tab w:val="left" w:pos="2160"/>
        <w:tab w:val="left" w:leader="dot" w:pos="2880"/>
        <w:tab w:val="left" w:leader="dot" w:pos="4320"/>
      </w:tabs>
      <w:suppressAutoHyphens/>
      <w:spacing w:before="60"/>
      <w:ind w:left="1267" w:hanging="360"/>
      <w:jc w:val="both"/>
      <w:outlineLvl w:val="3"/>
    </w:pPr>
  </w:style>
  <w:style w:type="paragraph" w:customStyle="1" w:styleId="PR3">
    <w:name w:val="PR3"/>
    <w:basedOn w:val="Normal"/>
    <w:link w:val="PR3Char"/>
    <w:rsid w:val="00203E1D"/>
    <w:pPr>
      <w:tabs>
        <w:tab w:val="num" w:pos="1699"/>
        <w:tab w:val="left" w:pos="2016"/>
      </w:tabs>
      <w:suppressAutoHyphens/>
      <w:spacing w:before="60"/>
      <w:ind w:left="1699" w:hanging="432"/>
      <w:jc w:val="both"/>
      <w:outlineLvl w:val="4"/>
    </w:pPr>
  </w:style>
  <w:style w:type="paragraph" w:customStyle="1" w:styleId="PR4">
    <w:name w:val="PR4"/>
    <w:basedOn w:val="Normal"/>
    <w:link w:val="PR4Char"/>
    <w:rsid w:val="00203E1D"/>
    <w:pPr>
      <w:tabs>
        <w:tab w:val="num" w:pos="2059"/>
        <w:tab w:val="left" w:pos="2592"/>
        <w:tab w:val="left" w:pos="3888"/>
        <w:tab w:val="left" w:pos="4860"/>
      </w:tabs>
      <w:suppressAutoHyphens/>
      <w:spacing w:before="60"/>
      <w:ind w:left="2059" w:hanging="360"/>
      <w:jc w:val="both"/>
      <w:outlineLvl w:val="5"/>
    </w:pPr>
  </w:style>
  <w:style w:type="paragraph" w:customStyle="1" w:styleId="PR5">
    <w:name w:val="PR5"/>
    <w:basedOn w:val="Normal"/>
    <w:rsid w:val="00203E1D"/>
    <w:pPr>
      <w:tabs>
        <w:tab w:val="num" w:pos="2419"/>
        <w:tab w:val="left" w:pos="3168"/>
      </w:tabs>
      <w:suppressAutoHyphens/>
      <w:spacing w:before="60"/>
      <w:ind w:left="2419" w:hanging="360"/>
      <w:jc w:val="both"/>
      <w:outlineLvl w:val="6"/>
    </w:pPr>
  </w:style>
  <w:style w:type="paragraph" w:customStyle="1" w:styleId="PRT">
    <w:name w:val="PRT"/>
    <w:basedOn w:val="Normal"/>
    <w:next w:val="ART"/>
    <w:autoRedefine/>
    <w:rsid w:val="00203E1D"/>
    <w:pPr>
      <w:keepNext/>
      <w:suppressAutoHyphens/>
      <w:spacing w:before="360"/>
      <w:jc w:val="both"/>
      <w:outlineLvl w:val="0"/>
    </w:pPr>
    <w:rPr>
      <w:b/>
      <w:sz w:val="22"/>
      <w:szCs w:val="22"/>
    </w:rPr>
  </w:style>
  <w:style w:type="character" w:customStyle="1" w:styleId="PR1Char">
    <w:name w:val="PR1 Char"/>
    <w:link w:val="PR1"/>
    <w:rsid w:val="00203E1D"/>
  </w:style>
  <w:style w:type="character" w:customStyle="1" w:styleId="PR2Char">
    <w:name w:val="PR2 Char"/>
    <w:link w:val="PR2"/>
    <w:rsid w:val="00203E1D"/>
  </w:style>
  <w:style w:type="character" w:customStyle="1" w:styleId="ARTChar">
    <w:name w:val="ART Char"/>
    <w:link w:val="ART"/>
    <w:rsid w:val="00203E1D"/>
    <w:rPr>
      <w:caps/>
    </w:rPr>
  </w:style>
  <w:style w:type="paragraph" w:customStyle="1" w:styleId="CMT">
    <w:name w:val="CMT"/>
    <w:basedOn w:val="Normal"/>
    <w:link w:val="CMTChar"/>
    <w:rsid w:val="00203E1D"/>
    <w:pPr>
      <w:pBdr>
        <w:top w:val="single" w:sz="4" w:space="1" w:color="auto"/>
        <w:left w:val="single" w:sz="4" w:space="4" w:color="auto"/>
        <w:bottom w:val="single" w:sz="4" w:space="1" w:color="auto"/>
        <w:right w:val="single" w:sz="4" w:space="4" w:color="auto"/>
      </w:pBdr>
      <w:shd w:val="pct15" w:color="auto" w:fill="FFFFFF"/>
      <w:suppressAutoHyphens/>
      <w:spacing w:before="120"/>
      <w:jc w:val="both"/>
    </w:pPr>
    <w:rPr>
      <w:i/>
      <w:vanish/>
      <w:color w:val="0000FF"/>
    </w:rPr>
  </w:style>
  <w:style w:type="character" w:customStyle="1" w:styleId="CMTChar">
    <w:name w:val="CMT Char"/>
    <w:link w:val="CMT"/>
    <w:rsid w:val="00203E1D"/>
    <w:rPr>
      <w:i/>
      <w:vanish/>
      <w:color w:val="0000FF"/>
      <w:shd w:val="pct15" w:color="auto" w:fill="FFFFFF"/>
    </w:rPr>
  </w:style>
  <w:style w:type="character" w:customStyle="1" w:styleId="PR3Char">
    <w:name w:val="PR3 Char"/>
    <w:link w:val="PR3"/>
    <w:rsid w:val="00203E1D"/>
  </w:style>
  <w:style w:type="paragraph" w:styleId="DocumentMap">
    <w:name w:val="Document Map"/>
    <w:basedOn w:val="Normal"/>
    <w:rsid w:val="00203E1D"/>
    <w:pPr>
      <w:shd w:val="clear" w:color="auto" w:fill="000080"/>
    </w:pPr>
    <w:rPr>
      <w:rFonts w:ascii="Tahoma" w:hAnsi="Tahoma" w:cs="Tahoma"/>
    </w:rPr>
  </w:style>
  <w:style w:type="paragraph" w:customStyle="1" w:styleId="ARTICLE0">
    <w:name w:val="ARTICLE"/>
    <w:basedOn w:val="BodyText"/>
    <w:qFormat/>
    <w:rsid w:val="00203E1D"/>
    <w:pPr>
      <w:keepNext/>
      <w:outlineLvl w:val="1"/>
    </w:pPr>
    <w:rPr>
      <w:b/>
      <w:caps/>
    </w:rPr>
  </w:style>
  <w:style w:type="paragraph" w:customStyle="1" w:styleId="AEInstructions">
    <w:name w:val="A/E Instructions"/>
    <w:basedOn w:val="BodyText"/>
    <w:link w:val="AEInstructionsChar"/>
    <w:qFormat/>
    <w:rsid w:val="003C1F2B"/>
    <w:pPr>
      <w:keepNext/>
      <w:ind w:left="720"/>
    </w:pPr>
    <w:rPr>
      <w:b/>
      <w:i/>
      <w:color w:val="FF0000"/>
    </w:rPr>
  </w:style>
  <w:style w:type="character" w:customStyle="1" w:styleId="AEInstructionsChar">
    <w:name w:val="A/E Instructions Char"/>
    <w:link w:val="AEInstructions"/>
    <w:rsid w:val="003C1F2B"/>
    <w:rPr>
      <w:b/>
      <w:i/>
      <w:color w:val="FF0000"/>
    </w:rPr>
  </w:style>
  <w:style w:type="character" w:customStyle="1" w:styleId="FooterChar">
    <w:name w:val="Footer Char"/>
    <w:link w:val="Footer"/>
    <w:rsid w:val="00203E1D"/>
  </w:style>
  <w:style w:type="paragraph" w:styleId="BodyTextIndent">
    <w:name w:val="Body Text Indent"/>
    <w:basedOn w:val="BodyText"/>
    <w:link w:val="BodyTextIndentChar"/>
    <w:rsid w:val="00203E1D"/>
    <w:pPr>
      <w:ind w:left="360"/>
    </w:pPr>
  </w:style>
  <w:style w:type="paragraph" w:styleId="FootnoteText">
    <w:name w:val="footnote text"/>
    <w:basedOn w:val="Normal"/>
    <w:rsid w:val="00203E1D"/>
  </w:style>
  <w:style w:type="character" w:styleId="FootnoteReference">
    <w:name w:val="footnote reference"/>
    <w:rsid w:val="00203E1D"/>
    <w:rPr>
      <w:vertAlign w:val="superscript"/>
    </w:rPr>
  </w:style>
  <w:style w:type="paragraph" w:customStyle="1" w:styleId="APPENDIX">
    <w:name w:val="APPENDIX"/>
    <w:basedOn w:val="Normal"/>
    <w:next w:val="BodyText"/>
    <w:rsid w:val="00203E1D"/>
    <w:pPr>
      <w:numPr>
        <w:ilvl w:val="3"/>
        <w:numId w:val="20"/>
      </w:numPr>
      <w:spacing w:line="200" w:lineRule="exact"/>
      <w:jc w:val="center"/>
      <w:outlineLvl w:val="0"/>
    </w:pPr>
    <w:rPr>
      <w:b/>
    </w:rPr>
  </w:style>
  <w:style w:type="paragraph" w:styleId="ListContinue">
    <w:name w:val="List Continue"/>
    <w:basedOn w:val="Normal"/>
    <w:link w:val="ListContinueChar"/>
    <w:qFormat/>
    <w:rsid w:val="00203E1D"/>
    <w:pPr>
      <w:spacing w:line="200" w:lineRule="exact"/>
      <w:ind w:left="360"/>
    </w:pPr>
  </w:style>
  <w:style w:type="paragraph" w:customStyle="1" w:styleId="StyleListContinueItalic">
    <w:name w:val="Style List Continue + Italic"/>
    <w:basedOn w:val="ListContinue"/>
    <w:link w:val="StyleListContinueItalicChar"/>
    <w:rsid w:val="00203E1D"/>
    <w:rPr>
      <w:i/>
      <w:iCs/>
    </w:rPr>
  </w:style>
  <w:style w:type="character" w:customStyle="1" w:styleId="ListContinueChar">
    <w:name w:val="List Continue Char"/>
    <w:basedOn w:val="DefaultParagraphFont"/>
    <w:link w:val="ListContinue"/>
    <w:rsid w:val="005C01BD"/>
  </w:style>
  <w:style w:type="character" w:customStyle="1" w:styleId="StyleListContinueItalicChar">
    <w:name w:val="Style List Continue + Italic Char"/>
    <w:basedOn w:val="ListContinueChar"/>
    <w:link w:val="StyleListContinueItalic"/>
    <w:rsid w:val="0050213D"/>
    <w:rPr>
      <w:i/>
      <w:iCs/>
    </w:rPr>
  </w:style>
  <w:style w:type="paragraph" w:customStyle="1" w:styleId="Bullet10">
    <w:name w:val="Bullet 1"/>
    <w:basedOn w:val="Indent"/>
    <w:rsid w:val="00203E1D"/>
    <w:pPr>
      <w:tabs>
        <w:tab w:val="num" w:pos="360"/>
      </w:tabs>
      <w:ind w:left="360" w:hanging="360"/>
    </w:pPr>
  </w:style>
  <w:style w:type="paragraph" w:styleId="ListBullet">
    <w:name w:val="List Bullet"/>
    <w:basedOn w:val="Normal"/>
    <w:qFormat/>
    <w:rsid w:val="00954671"/>
    <w:pPr>
      <w:numPr>
        <w:numId w:val="52"/>
      </w:numPr>
      <w:ind w:left="360" w:hanging="360"/>
    </w:pPr>
  </w:style>
  <w:style w:type="paragraph" w:styleId="ListBullet2">
    <w:name w:val="List Bullet 2"/>
    <w:basedOn w:val="Normal"/>
    <w:rsid w:val="00FD2A97"/>
    <w:pPr>
      <w:numPr>
        <w:numId w:val="43"/>
      </w:numPr>
      <w:tabs>
        <w:tab w:val="clear" w:pos="720"/>
        <w:tab w:val="num" w:pos="540"/>
      </w:tabs>
      <w:spacing w:line="200" w:lineRule="exact"/>
      <w:ind w:left="540" w:hanging="180"/>
    </w:pPr>
  </w:style>
  <w:style w:type="paragraph" w:styleId="ListContinue2">
    <w:name w:val="List Continue 2"/>
    <w:basedOn w:val="Normal"/>
    <w:rsid w:val="00203E1D"/>
    <w:pPr>
      <w:spacing w:line="200" w:lineRule="exact"/>
      <w:ind w:left="720"/>
    </w:pPr>
  </w:style>
  <w:style w:type="character" w:customStyle="1" w:styleId="PR4Char">
    <w:name w:val="PR4 Char"/>
    <w:basedOn w:val="DefaultParagraphFont"/>
    <w:link w:val="PR4"/>
    <w:rsid w:val="00ED3192"/>
  </w:style>
  <w:style w:type="table" w:styleId="TableGrid">
    <w:name w:val="Table Grid"/>
    <w:basedOn w:val="TableNormal"/>
    <w:rsid w:val="00203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2Indent">
    <w:name w:val="PR2_Indent"/>
    <w:basedOn w:val="Normal"/>
    <w:rsid w:val="00203E1D"/>
    <w:pPr>
      <w:spacing w:before="60"/>
      <w:ind w:left="1260"/>
    </w:pPr>
    <w:rPr>
      <w:rFonts w:ascii="Arial" w:eastAsia="Arial" w:hAnsi="Arial"/>
    </w:rPr>
  </w:style>
  <w:style w:type="paragraph" w:customStyle="1" w:styleId="Indent">
    <w:name w:val="Indent"/>
    <w:basedOn w:val="Normal"/>
    <w:rsid w:val="00203E1D"/>
    <w:pPr>
      <w:spacing w:line="200" w:lineRule="exact"/>
      <w:ind w:left="1440"/>
      <w:jc w:val="both"/>
    </w:pPr>
    <w:rPr>
      <w:color w:val="0000FF"/>
    </w:rPr>
  </w:style>
  <w:style w:type="numbering" w:styleId="111111">
    <w:name w:val="Outline List 2"/>
    <w:basedOn w:val="NoList"/>
    <w:rsid w:val="00203E1D"/>
    <w:pPr>
      <w:numPr>
        <w:numId w:val="40"/>
      </w:numPr>
    </w:pPr>
  </w:style>
  <w:style w:type="numbering" w:styleId="1ai">
    <w:name w:val="Outline List 1"/>
    <w:basedOn w:val="NoList"/>
    <w:rsid w:val="00203E1D"/>
    <w:pPr>
      <w:numPr>
        <w:numId w:val="41"/>
      </w:numPr>
    </w:pPr>
  </w:style>
  <w:style w:type="numbering" w:styleId="ArticleSection">
    <w:name w:val="Outline List 3"/>
    <w:basedOn w:val="NoList"/>
    <w:rsid w:val="00203E1D"/>
    <w:pPr>
      <w:numPr>
        <w:numId w:val="42"/>
      </w:numPr>
    </w:pPr>
  </w:style>
  <w:style w:type="paragraph" w:styleId="BlockText">
    <w:name w:val="Block Text"/>
    <w:basedOn w:val="Normal"/>
    <w:rsid w:val="00203E1D"/>
    <w:pPr>
      <w:spacing w:after="120"/>
      <w:ind w:left="1440" w:right="1440"/>
    </w:pPr>
  </w:style>
  <w:style w:type="paragraph" w:styleId="BodyText2">
    <w:name w:val="Body Text 2"/>
    <w:basedOn w:val="Normal"/>
    <w:link w:val="BodyText2Char"/>
    <w:rsid w:val="00203E1D"/>
    <w:pPr>
      <w:spacing w:after="120" w:line="480" w:lineRule="auto"/>
    </w:pPr>
  </w:style>
  <w:style w:type="character" w:customStyle="1" w:styleId="BodyText2Char">
    <w:name w:val="Body Text 2 Char"/>
    <w:basedOn w:val="DefaultParagraphFont"/>
    <w:link w:val="BodyText2"/>
    <w:rsid w:val="004E566E"/>
  </w:style>
  <w:style w:type="paragraph" w:styleId="BodyText3">
    <w:name w:val="Body Text 3"/>
    <w:basedOn w:val="Normal"/>
    <w:link w:val="BodyText3Char"/>
    <w:rsid w:val="00203E1D"/>
    <w:pPr>
      <w:spacing w:after="120"/>
    </w:pPr>
    <w:rPr>
      <w:sz w:val="16"/>
      <w:szCs w:val="16"/>
    </w:rPr>
  </w:style>
  <w:style w:type="character" w:customStyle="1" w:styleId="BodyText3Char">
    <w:name w:val="Body Text 3 Char"/>
    <w:basedOn w:val="DefaultParagraphFont"/>
    <w:link w:val="BodyText3"/>
    <w:rsid w:val="004E566E"/>
    <w:rPr>
      <w:sz w:val="16"/>
      <w:szCs w:val="16"/>
    </w:rPr>
  </w:style>
  <w:style w:type="paragraph" w:styleId="BodyTextFirstIndent">
    <w:name w:val="Body Text First Indent"/>
    <w:basedOn w:val="BodyText"/>
    <w:link w:val="BodyTextFirstIndentChar"/>
    <w:rsid w:val="00203E1D"/>
    <w:pPr>
      <w:spacing w:after="120"/>
      <w:ind w:firstLine="210"/>
      <w:jc w:val="left"/>
    </w:pPr>
  </w:style>
  <w:style w:type="character" w:customStyle="1" w:styleId="BodyTextFirstIndentChar">
    <w:name w:val="Body Text First Indent Char"/>
    <w:basedOn w:val="BodyTextChar"/>
    <w:link w:val="BodyTextFirstIndent"/>
    <w:rsid w:val="004E566E"/>
  </w:style>
  <w:style w:type="paragraph" w:styleId="BodyTextFirstIndent2">
    <w:name w:val="Body Text First Indent 2"/>
    <w:basedOn w:val="Normal"/>
    <w:link w:val="BodyTextFirstIndent2Char"/>
    <w:rsid w:val="00203E1D"/>
    <w:pPr>
      <w:spacing w:after="120"/>
      <w:ind w:left="360" w:firstLine="210"/>
    </w:pPr>
  </w:style>
  <w:style w:type="character" w:customStyle="1" w:styleId="BodyTextIndentChar">
    <w:name w:val="Body Text Indent Char"/>
    <w:basedOn w:val="DefaultParagraphFont"/>
    <w:link w:val="BodyTextIndent"/>
    <w:rsid w:val="00203E1D"/>
  </w:style>
  <w:style w:type="character" w:customStyle="1" w:styleId="BodyTextFirstIndent2Char">
    <w:name w:val="Body Text First Indent 2 Char"/>
    <w:basedOn w:val="BodyTextIndentChar"/>
    <w:link w:val="BodyTextFirstIndent2"/>
    <w:rsid w:val="004E566E"/>
  </w:style>
  <w:style w:type="paragraph" w:styleId="BodyTextIndent3">
    <w:name w:val="Body Text Indent 3"/>
    <w:basedOn w:val="Normal"/>
    <w:link w:val="BodyTextIndent3Char"/>
    <w:rsid w:val="00203E1D"/>
    <w:pPr>
      <w:spacing w:after="120"/>
      <w:ind w:left="360"/>
    </w:pPr>
    <w:rPr>
      <w:sz w:val="16"/>
      <w:szCs w:val="16"/>
    </w:rPr>
  </w:style>
  <w:style w:type="character" w:customStyle="1" w:styleId="BodyTextIndent3Char">
    <w:name w:val="Body Text Indent 3 Char"/>
    <w:basedOn w:val="DefaultParagraphFont"/>
    <w:link w:val="BodyTextIndent3"/>
    <w:rsid w:val="004E566E"/>
    <w:rPr>
      <w:sz w:val="16"/>
      <w:szCs w:val="16"/>
    </w:rPr>
  </w:style>
  <w:style w:type="paragraph" w:styleId="Closing">
    <w:name w:val="Closing"/>
    <w:basedOn w:val="Normal"/>
    <w:link w:val="ClosingChar"/>
    <w:rsid w:val="00203E1D"/>
    <w:pPr>
      <w:ind w:left="4320"/>
    </w:pPr>
  </w:style>
  <w:style w:type="character" w:customStyle="1" w:styleId="ClosingChar">
    <w:name w:val="Closing Char"/>
    <w:basedOn w:val="DefaultParagraphFont"/>
    <w:link w:val="Closing"/>
    <w:rsid w:val="004E566E"/>
  </w:style>
  <w:style w:type="paragraph" w:styleId="Date">
    <w:name w:val="Date"/>
    <w:basedOn w:val="Normal"/>
    <w:next w:val="Normal"/>
    <w:link w:val="DateChar"/>
    <w:rsid w:val="00203E1D"/>
  </w:style>
  <w:style w:type="character" w:customStyle="1" w:styleId="DateChar">
    <w:name w:val="Date Char"/>
    <w:basedOn w:val="DefaultParagraphFont"/>
    <w:link w:val="Date"/>
    <w:rsid w:val="004E566E"/>
  </w:style>
  <w:style w:type="paragraph" w:styleId="E-mailSignature">
    <w:name w:val="E-mail Signature"/>
    <w:basedOn w:val="Normal"/>
    <w:link w:val="E-mailSignatureChar"/>
    <w:rsid w:val="00203E1D"/>
  </w:style>
  <w:style w:type="character" w:customStyle="1" w:styleId="E-mailSignatureChar">
    <w:name w:val="E-mail Signature Char"/>
    <w:basedOn w:val="DefaultParagraphFont"/>
    <w:link w:val="E-mailSignature"/>
    <w:rsid w:val="004E566E"/>
  </w:style>
  <w:style w:type="character" w:styleId="Emphasis">
    <w:name w:val="Emphasis"/>
    <w:qFormat/>
    <w:rsid w:val="00203E1D"/>
    <w:rPr>
      <w:i/>
      <w:iCs/>
    </w:rPr>
  </w:style>
  <w:style w:type="paragraph" w:styleId="EnvelopeAddress">
    <w:name w:val="envelope address"/>
    <w:basedOn w:val="Normal"/>
    <w:rsid w:val="00203E1D"/>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203E1D"/>
    <w:rPr>
      <w:rFonts w:cs="Arial"/>
    </w:rPr>
  </w:style>
  <w:style w:type="character" w:styleId="FollowedHyperlink">
    <w:name w:val="FollowedHyperlink"/>
    <w:rsid w:val="00203E1D"/>
    <w:rPr>
      <w:color w:val="800080"/>
      <w:u w:val="single"/>
    </w:rPr>
  </w:style>
  <w:style w:type="character" w:styleId="HTMLAcronym">
    <w:name w:val="HTML Acronym"/>
    <w:rsid w:val="00203E1D"/>
  </w:style>
  <w:style w:type="paragraph" w:styleId="HTMLAddress">
    <w:name w:val="HTML Address"/>
    <w:basedOn w:val="Normal"/>
    <w:link w:val="HTMLAddressChar"/>
    <w:rsid w:val="00203E1D"/>
    <w:rPr>
      <w:i/>
      <w:iCs/>
    </w:rPr>
  </w:style>
  <w:style w:type="character" w:customStyle="1" w:styleId="HTMLAddressChar">
    <w:name w:val="HTML Address Char"/>
    <w:basedOn w:val="DefaultParagraphFont"/>
    <w:link w:val="HTMLAddress"/>
    <w:rsid w:val="004E566E"/>
    <w:rPr>
      <w:i/>
      <w:iCs/>
    </w:rPr>
  </w:style>
  <w:style w:type="character" w:styleId="HTMLCite">
    <w:name w:val="HTML Cite"/>
    <w:rsid w:val="00203E1D"/>
    <w:rPr>
      <w:i/>
      <w:iCs/>
    </w:rPr>
  </w:style>
  <w:style w:type="character" w:styleId="HTMLCode">
    <w:name w:val="HTML Code"/>
    <w:rsid w:val="00203E1D"/>
    <w:rPr>
      <w:rFonts w:ascii="Courier New" w:hAnsi="Courier New" w:cs="Courier New"/>
      <w:sz w:val="20"/>
      <w:szCs w:val="20"/>
    </w:rPr>
  </w:style>
  <w:style w:type="character" w:styleId="HTMLDefinition">
    <w:name w:val="HTML Definition"/>
    <w:rsid w:val="00203E1D"/>
    <w:rPr>
      <w:i/>
      <w:iCs/>
    </w:rPr>
  </w:style>
  <w:style w:type="character" w:styleId="HTMLKeyboard">
    <w:name w:val="HTML Keyboard"/>
    <w:rsid w:val="00203E1D"/>
    <w:rPr>
      <w:rFonts w:ascii="Courier New" w:hAnsi="Courier New" w:cs="Courier New"/>
      <w:sz w:val="20"/>
      <w:szCs w:val="20"/>
    </w:rPr>
  </w:style>
  <w:style w:type="paragraph" w:styleId="HTMLPreformatted">
    <w:name w:val="HTML Preformatted"/>
    <w:basedOn w:val="Normal"/>
    <w:link w:val="HTMLPreformattedChar"/>
    <w:rsid w:val="00203E1D"/>
    <w:rPr>
      <w:rFonts w:ascii="Courier New" w:hAnsi="Courier New" w:cs="Courier New"/>
    </w:rPr>
  </w:style>
  <w:style w:type="character" w:customStyle="1" w:styleId="HTMLPreformattedChar">
    <w:name w:val="HTML Preformatted Char"/>
    <w:basedOn w:val="DefaultParagraphFont"/>
    <w:link w:val="HTMLPreformatted"/>
    <w:rsid w:val="004E566E"/>
    <w:rPr>
      <w:rFonts w:ascii="Courier New" w:hAnsi="Courier New" w:cs="Courier New"/>
    </w:rPr>
  </w:style>
  <w:style w:type="character" w:styleId="HTMLSample">
    <w:name w:val="HTML Sample"/>
    <w:rsid w:val="00203E1D"/>
    <w:rPr>
      <w:rFonts w:ascii="Courier New" w:hAnsi="Courier New" w:cs="Courier New"/>
    </w:rPr>
  </w:style>
  <w:style w:type="character" w:styleId="HTMLTypewriter">
    <w:name w:val="HTML Typewriter"/>
    <w:rsid w:val="00203E1D"/>
    <w:rPr>
      <w:rFonts w:ascii="Courier New" w:hAnsi="Courier New" w:cs="Courier New"/>
      <w:sz w:val="20"/>
      <w:szCs w:val="20"/>
    </w:rPr>
  </w:style>
  <w:style w:type="character" w:styleId="HTMLVariable">
    <w:name w:val="HTML Variable"/>
    <w:rsid w:val="00203E1D"/>
    <w:rPr>
      <w:i/>
      <w:iCs/>
    </w:rPr>
  </w:style>
  <w:style w:type="paragraph" w:styleId="List2">
    <w:name w:val="List 2"/>
    <w:basedOn w:val="Normal"/>
    <w:rsid w:val="00203E1D"/>
    <w:pPr>
      <w:ind w:left="720" w:hanging="360"/>
    </w:pPr>
  </w:style>
  <w:style w:type="paragraph" w:styleId="List3">
    <w:name w:val="List 3"/>
    <w:basedOn w:val="Normal"/>
    <w:rsid w:val="00203E1D"/>
    <w:pPr>
      <w:ind w:left="1080" w:hanging="360"/>
    </w:pPr>
  </w:style>
  <w:style w:type="paragraph" w:styleId="List4">
    <w:name w:val="List 4"/>
    <w:basedOn w:val="Normal"/>
    <w:rsid w:val="00203E1D"/>
    <w:pPr>
      <w:ind w:left="1440" w:hanging="360"/>
    </w:pPr>
  </w:style>
  <w:style w:type="paragraph" w:styleId="List5">
    <w:name w:val="List 5"/>
    <w:basedOn w:val="Normal"/>
    <w:rsid w:val="00203E1D"/>
    <w:pPr>
      <w:ind w:left="1800" w:hanging="360"/>
    </w:pPr>
  </w:style>
  <w:style w:type="paragraph" w:styleId="ListBullet3">
    <w:name w:val="List Bullet 3"/>
    <w:basedOn w:val="Normal"/>
    <w:rsid w:val="00203E1D"/>
    <w:pPr>
      <w:numPr>
        <w:numId w:val="49"/>
      </w:numPr>
      <w:tabs>
        <w:tab w:val="left" w:pos="1080"/>
      </w:tabs>
      <w:ind w:left="1080"/>
    </w:pPr>
  </w:style>
  <w:style w:type="paragraph" w:styleId="ListBullet4">
    <w:name w:val="List Bullet 4"/>
    <w:basedOn w:val="Normal"/>
    <w:rsid w:val="00203E1D"/>
    <w:pPr>
      <w:tabs>
        <w:tab w:val="num" w:pos="1440"/>
      </w:tabs>
      <w:ind w:left="1440" w:hanging="360"/>
    </w:pPr>
  </w:style>
  <w:style w:type="paragraph" w:styleId="ListBullet5">
    <w:name w:val="List Bullet 5"/>
    <w:basedOn w:val="Normal"/>
    <w:rsid w:val="00203E1D"/>
    <w:pPr>
      <w:tabs>
        <w:tab w:val="num" w:pos="1800"/>
      </w:tabs>
      <w:ind w:left="1800" w:hanging="360"/>
    </w:pPr>
  </w:style>
  <w:style w:type="paragraph" w:styleId="ListContinue3">
    <w:name w:val="List Continue 3"/>
    <w:basedOn w:val="Normal"/>
    <w:rsid w:val="00203E1D"/>
    <w:pPr>
      <w:spacing w:after="120"/>
      <w:ind w:left="1080"/>
    </w:pPr>
  </w:style>
  <w:style w:type="paragraph" w:styleId="ListContinue4">
    <w:name w:val="List Continue 4"/>
    <w:basedOn w:val="Normal"/>
    <w:rsid w:val="00203E1D"/>
    <w:pPr>
      <w:spacing w:after="120"/>
      <w:ind w:left="1440"/>
    </w:pPr>
  </w:style>
  <w:style w:type="paragraph" w:styleId="ListContinue5">
    <w:name w:val="List Continue 5"/>
    <w:basedOn w:val="Normal"/>
    <w:rsid w:val="00203E1D"/>
    <w:pPr>
      <w:spacing w:after="120"/>
      <w:ind w:left="1800"/>
    </w:pPr>
  </w:style>
  <w:style w:type="paragraph" w:styleId="ListNumber">
    <w:name w:val="List Number"/>
    <w:basedOn w:val="Normal"/>
    <w:rsid w:val="00203E1D"/>
    <w:pPr>
      <w:tabs>
        <w:tab w:val="num" w:pos="360"/>
      </w:tabs>
      <w:ind w:left="360" w:hanging="360"/>
    </w:pPr>
  </w:style>
  <w:style w:type="paragraph" w:styleId="ListNumber2">
    <w:name w:val="List Number 2"/>
    <w:basedOn w:val="Normal"/>
    <w:rsid w:val="00203E1D"/>
    <w:pPr>
      <w:tabs>
        <w:tab w:val="num" w:pos="720"/>
      </w:tabs>
      <w:ind w:left="720" w:hanging="360"/>
    </w:pPr>
  </w:style>
  <w:style w:type="paragraph" w:styleId="ListNumber3">
    <w:name w:val="List Number 3"/>
    <w:basedOn w:val="Normal"/>
    <w:rsid w:val="00203E1D"/>
    <w:pPr>
      <w:tabs>
        <w:tab w:val="num" w:pos="1080"/>
      </w:tabs>
      <w:ind w:left="1080" w:hanging="360"/>
    </w:pPr>
  </w:style>
  <w:style w:type="paragraph" w:styleId="ListNumber4">
    <w:name w:val="List Number 4"/>
    <w:basedOn w:val="Normal"/>
    <w:rsid w:val="00203E1D"/>
    <w:pPr>
      <w:tabs>
        <w:tab w:val="num" w:pos="1440"/>
      </w:tabs>
      <w:ind w:left="1440" w:hanging="360"/>
    </w:pPr>
  </w:style>
  <w:style w:type="paragraph" w:styleId="ListNumber5">
    <w:name w:val="List Number 5"/>
    <w:basedOn w:val="Normal"/>
    <w:rsid w:val="00203E1D"/>
    <w:pPr>
      <w:tabs>
        <w:tab w:val="num" w:pos="1800"/>
      </w:tabs>
      <w:ind w:left="1800" w:hanging="360"/>
    </w:pPr>
  </w:style>
  <w:style w:type="paragraph" w:styleId="MessageHeader">
    <w:name w:val="Message Header"/>
    <w:basedOn w:val="Normal"/>
    <w:link w:val="MessageHeaderChar"/>
    <w:rsid w:val="00203E1D"/>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basedOn w:val="DefaultParagraphFont"/>
    <w:link w:val="MessageHeader"/>
    <w:rsid w:val="004E566E"/>
    <w:rPr>
      <w:rFonts w:cs="Arial"/>
      <w:sz w:val="24"/>
      <w:szCs w:val="24"/>
      <w:shd w:val="pct20" w:color="auto" w:fill="auto"/>
    </w:rPr>
  </w:style>
  <w:style w:type="paragraph" w:styleId="NormalWeb">
    <w:name w:val="Normal (Web)"/>
    <w:basedOn w:val="Normal"/>
    <w:rsid w:val="00203E1D"/>
    <w:rPr>
      <w:sz w:val="24"/>
      <w:szCs w:val="24"/>
    </w:rPr>
  </w:style>
  <w:style w:type="paragraph" w:styleId="NormalIndent">
    <w:name w:val="Normal Indent"/>
    <w:basedOn w:val="Normal"/>
    <w:rsid w:val="00203E1D"/>
    <w:pPr>
      <w:ind w:left="720"/>
    </w:pPr>
  </w:style>
  <w:style w:type="paragraph" w:styleId="NoteHeading">
    <w:name w:val="Note Heading"/>
    <w:basedOn w:val="Normal"/>
    <w:next w:val="Normal"/>
    <w:link w:val="NoteHeadingChar"/>
    <w:rsid w:val="00203E1D"/>
  </w:style>
  <w:style w:type="character" w:customStyle="1" w:styleId="NoteHeadingChar">
    <w:name w:val="Note Heading Char"/>
    <w:basedOn w:val="DefaultParagraphFont"/>
    <w:link w:val="NoteHeading"/>
    <w:rsid w:val="004E566E"/>
  </w:style>
  <w:style w:type="paragraph" w:styleId="Salutation">
    <w:name w:val="Salutation"/>
    <w:basedOn w:val="Normal"/>
    <w:next w:val="Normal"/>
    <w:link w:val="SalutationChar"/>
    <w:rsid w:val="00203E1D"/>
  </w:style>
  <w:style w:type="character" w:customStyle="1" w:styleId="SalutationChar">
    <w:name w:val="Salutation Char"/>
    <w:basedOn w:val="DefaultParagraphFont"/>
    <w:link w:val="Salutation"/>
    <w:rsid w:val="004E566E"/>
  </w:style>
  <w:style w:type="paragraph" w:styleId="Signature">
    <w:name w:val="Signature"/>
    <w:basedOn w:val="Normal"/>
    <w:link w:val="SignatureChar"/>
    <w:rsid w:val="00203E1D"/>
    <w:pPr>
      <w:ind w:left="4320"/>
    </w:pPr>
  </w:style>
  <w:style w:type="character" w:customStyle="1" w:styleId="SignatureChar">
    <w:name w:val="Signature Char"/>
    <w:basedOn w:val="DefaultParagraphFont"/>
    <w:link w:val="Signature"/>
    <w:rsid w:val="004E566E"/>
  </w:style>
  <w:style w:type="character" w:styleId="Strong">
    <w:name w:val="Strong"/>
    <w:qFormat/>
    <w:rsid w:val="00203E1D"/>
    <w:rPr>
      <w:b/>
      <w:bCs/>
    </w:rPr>
  </w:style>
  <w:style w:type="paragraph" w:styleId="Subtitle">
    <w:name w:val="Subtitle"/>
    <w:basedOn w:val="Normal"/>
    <w:link w:val="SubtitleChar"/>
    <w:qFormat/>
    <w:rsid w:val="00203E1D"/>
    <w:pPr>
      <w:spacing w:after="60"/>
      <w:jc w:val="center"/>
      <w:outlineLvl w:val="1"/>
    </w:pPr>
    <w:rPr>
      <w:rFonts w:cs="Arial"/>
      <w:sz w:val="24"/>
      <w:szCs w:val="24"/>
    </w:rPr>
  </w:style>
  <w:style w:type="character" w:customStyle="1" w:styleId="SubtitleChar">
    <w:name w:val="Subtitle Char"/>
    <w:basedOn w:val="DefaultParagraphFont"/>
    <w:link w:val="Subtitle"/>
    <w:rsid w:val="004E566E"/>
    <w:rPr>
      <w:rFonts w:cs="Arial"/>
      <w:sz w:val="24"/>
      <w:szCs w:val="24"/>
    </w:rPr>
  </w:style>
  <w:style w:type="table" w:styleId="Table3Deffects1">
    <w:name w:val="Table 3D effects 1"/>
    <w:basedOn w:val="TableNormal"/>
    <w:rsid w:val="00203E1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03E1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03E1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03E1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03E1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03E1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03E1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03E1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03E1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03E1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03E1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03E1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03E1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03E1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03E1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03E1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03E1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03E1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03E1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03E1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03E1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03E1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03E1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03E1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03E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03E1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03E1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03E1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03E1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03E1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03E1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03E1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03E1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03E1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03E1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03E1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03E1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03E1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03E1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03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03E1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03E1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03E1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link w:val="TitleChar"/>
    <w:rsid w:val="00203E1D"/>
    <w:pPr>
      <w:tabs>
        <w:tab w:val="left" w:pos="1620"/>
      </w:tabs>
      <w:jc w:val="center"/>
    </w:pPr>
    <w:rPr>
      <w:b/>
    </w:rPr>
  </w:style>
  <w:style w:type="character" w:customStyle="1" w:styleId="TitleChar">
    <w:name w:val="Title Char"/>
    <w:basedOn w:val="DefaultParagraphFont"/>
    <w:link w:val="Title"/>
    <w:rsid w:val="00203E1D"/>
    <w:rPr>
      <w:b/>
    </w:rPr>
  </w:style>
  <w:style w:type="paragraph" w:customStyle="1" w:styleId="Asterisk">
    <w:name w:val="Asterisk"/>
    <w:basedOn w:val="BodyText"/>
    <w:rsid w:val="00203E1D"/>
    <w:pPr>
      <w:numPr>
        <w:numId w:val="44"/>
      </w:numPr>
      <w:tabs>
        <w:tab w:val="clear" w:pos="360"/>
        <w:tab w:val="num" w:pos="180"/>
      </w:tabs>
      <w:ind w:left="180" w:hanging="180"/>
    </w:pPr>
  </w:style>
  <w:style w:type="paragraph" w:styleId="Caption">
    <w:name w:val="caption"/>
    <w:basedOn w:val="Normal"/>
    <w:next w:val="Normal"/>
    <w:qFormat/>
    <w:rsid w:val="00203E1D"/>
    <w:rPr>
      <w:b/>
      <w:bCs/>
    </w:rPr>
  </w:style>
  <w:style w:type="character" w:styleId="EndnoteReference">
    <w:name w:val="endnote reference"/>
    <w:rsid w:val="00203E1D"/>
    <w:rPr>
      <w:vertAlign w:val="superscript"/>
    </w:rPr>
  </w:style>
  <w:style w:type="paragraph" w:styleId="EndnoteText">
    <w:name w:val="endnote text"/>
    <w:basedOn w:val="Normal"/>
    <w:link w:val="EndnoteTextChar"/>
    <w:rsid w:val="00203E1D"/>
  </w:style>
  <w:style w:type="character" w:customStyle="1" w:styleId="EndnoteTextChar">
    <w:name w:val="Endnote Text Char"/>
    <w:basedOn w:val="DefaultParagraphFont"/>
    <w:link w:val="EndnoteText"/>
    <w:rsid w:val="004E566E"/>
  </w:style>
  <w:style w:type="paragraph" w:styleId="Index1">
    <w:name w:val="index 1"/>
    <w:basedOn w:val="Normal"/>
    <w:next w:val="Normal"/>
    <w:autoRedefine/>
    <w:rsid w:val="00203E1D"/>
    <w:pPr>
      <w:ind w:left="200" w:hanging="200"/>
    </w:pPr>
  </w:style>
  <w:style w:type="paragraph" w:styleId="Index2">
    <w:name w:val="index 2"/>
    <w:basedOn w:val="Normal"/>
    <w:next w:val="Normal"/>
    <w:autoRedefine/>
    <w:rsid w:val="00203E1D"/>
    <w:pPr>
      <w:ind w:left="400" w:hanging="200"/>
    </w:pPr>
  </w:style>
  <w:style w:type="paragraph" w:styleId="Index3">
    <w:name w:val="index 3"/>
    <w:basedOn w:val="Normal"/>
    <w:next w:val="Normal"/>
    <w:autoRedefine/>
    <w:rsid w:val="00203E1D"/>
    <w:pPr>
      <w:ind w:left="600" w:hanging="200"/>
    </w:pPr>
  </w:style>
  <w:style w:type="paragraph" w:styleId="Index4">
    <w:name w:val="index 4"/>
    <w:basedOn w:val="Normal"/>
    <w:next w:val="Normal"/>
    <w:autoRedefine/>
    <w:rsid w:val="00203E1D"/>
    <w:pPr>
      <w:ind w:left="800" w:hanging="200"/>
    </w:pPr>
  </w:style>
  <w:style w:type="paragraph" w:styleId="Index5">
    <w:name w:val="index 5"/>
    <w:basedOn w:val="Normal"/>
    <w:next w:val="Normal"/>
    <w:autoRedefine/>
    <w:rsid w:val="00203E1D"/>
    <w:pPr>
      <w:ind w:left="1000" w:hanging="200"/>
    </w:pPr>
  </w:style>
  <w:style w:type="paragraph" w:styleId="Index6">
    <w:name w:val="index 6"/>
    <w:basedOn w:val="Normal"/>
    <w:next w:val="Normal"/>
    <w:autoRedefine/>
    <w:rsid w:val="00203E1D"/>
    <w:pPr>
      <w:ind w:left="1200" w:hanging="200"/>
    </w:pPr>
  </w:style>
  <w:style w:type="paragraph" w:styleId="Index7">
    <w:name w:val="index 7"/>
    <w:basedOn w:val="Normal"/>
    <w:next w:val="Normal"/>
    <w:autoRedefine/>
    <w:rsid w:val="00203E1D"/>
    <w:pPr>
      <w:ind w:left="1400" w:hanging="200"/>
    </w:pPr>
  </w:style>
  <w:style w:type="paragraph" w:styleId="Index8">
    <w:name w:val="index 8"/>
    <w:basedOn w:val="Normal"/>
    <w:next w:val="Normal"/>
    <w:autoRedefine/>
    <w:rsid w:val="00203E1D"/>
    <w:pPr>
      <w:ind w:left="1600" w:hanging="200"/>
    </w:pPr>
  </w:style>
  <w:style w:type="paragraph" w:styleId="Index9">
    <w:name w:val="index 9"/>
    <w:basedOn w:val="Normal"/>
    <w:next w:val="Normal"/>
    <w:autoRedefine/>
    <w:rsid w:val="00203E1D"/>
    <w:pPr>
      <w:ind w:left="1800" w:hanging="200"/>
    </w:pPr>
  </w:style>
  <w:style w:type="paragraph" w:styleId="IndexHeading">
    <w:name w:val="index heading"/>
    <w:basedOn w:val="Normal"/>
    <w:next w:val="Index1"/>
    <w:rsid w:val="00203E1D"/>
    <w:rPr>
      <w:rFonts w:cs="Arial"/>
      <w:b/>
      <w:bCs/>
    </w:rPr>
  </w:style>
  <w:style w:type="paragraph" w:styleId="MacroText">
    <w:name w:val="macro"/>
    <w:link w:val="MacroTextChar"/>
    <w:rsid w:val="00203E1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E566E"/>
    <w:rPr>
      <w:rFonts w:ascii="Courier New" w:hAnsi="Courier New" w:cs="Courier New"/>
    </w:rPr>
  </w:style>
  <w:style w:type="paragraph" w:styleId="TableofAuthorities">
    <w:name w:val="table of authorities"/>
    <w:basedOn w:val="Normal"/>
    <w:next w:val="Normal"/>
    <w:rsid w:val="00203E1D"/>
    <w:pPr>
      <w:ind w:left="200" w:hanging="200"/>
    </w:pPr>
  </w:style>
  <w:style w:type="paragraph" w:styleId="TableofFigures">
    <w:name w:val="table of figures"/>
    <w:basedOn w:val="Normal"/>
    <w:next w:val="Normal"/>
    <w:rsid w:val="00203E1D"/>
  </w:style>
  <w:style w:type="paragraph" w:styleId="TOAHeading">
    <w:name w:val="toa heading"/>
    <w:basedOn w:val="Normal"/>
    <w:next w:val="Normal"/>
    <w:rsid w:val="00203E1D"/>
    <w:pPr>
      <w:spacing w:before="120"/>
    </w:pPr>
    <w:rPr>
      <w:rFonts w:cs="Arial"/>
      <w:b/>
      <w:bCs/>
      <w:sz w:val="24"/>
      <w:szCs w:val="24"/>
    </w:rPr>
  </w:style>
  <w:style w:type="paragraph" w:styleId="TOC3">
    <w:name w:val="toc 3"/>
    <w:basedOn w:val="Normal"/>
    <w:next w:val="Normal"/>
    <w:autoRedefine/>
    <w:rsid w:val="00203E1D"/>
    <w:pPr>
      <w:ind w:left="400"/>
    </w:pPr>
  </w:style>
  <w:style w:type="paragraph" w:styleId="TOC4">
    <w:name w:val="toc 4"/>
    <w:basedOn w:val="Normal"/>
    <w:next w:val="Normal"/>
    <w:autoRedefine/>
    <w:rsid w:val="00203E1D"/>
    <w:pPr>
      <w:ind w:left="600"/>
    </w:pPr>
  </w:style>
  <w:style w:type="paragraph" w:styleId="TOC5">
    <w:name w:val="toc 5"/>
    <w:basedOn w:val="Normal"/>
    <w:next w:val="Normal"/>
    <w:autoRedefine/>
    <w:rsid w:val="00203E1D"/>
    <w:pPr>
      <w:ind w:left="800"/>
    </w:pPr>
  </w:style>
  <w:style w:type="paragraph" w:styleId="TOC6">
    <w:name w:val="toc 6"/>
    <w:basedOn w:val="Normal"/>
    <w:next w:val="Normal"/>
    <w:autoRedefine/>
    <w:rsid w:val="00203E1D"/>
    <w:pPr>
      <w:ind w:left="1000"/>
    </w:pPr>
  </w:style>
  <w:style w:type="paragraph" w:styleId="TOC7">
    <w:name w:val="toc 7"/>
    <w:basedOn w:val="Normal"/>
    <w:next w:val="Normal"/>
    <w:autoRedefine/>
    <w:rsid w:val="00203E1D"/>
    <w:pPr>
      <w:ind w:left="1200"/>
    </w:pPr>
  </w:style>
  <w:style w:type="paragraph" w:styleId="TOC8">
    <w:name w:val="toc 8"/>
    <w:basedOn w:val="Normal"/>
    <w:next w:val="Normal"/>
    <w:autoRedefine/>
    <w:rsid w:val="00203E1D"/>
    <w:pPr>
      <w:ind w:left="1400"/>
    </w:pPr>
  </w:style>
  <w:style w:type="paragraph" w:styleId="TOC9">
    <w:name w:val="toc 9"/>
    <w:basedOn w:val="Normal"/>
    <w:next w:val="Normal"/>
    <w:autoRedefine/>
    <w:rsid w:val="00203E1D"/>
    <w:pPr>
      <w:ind w:left="1600"/>
    </w:pPr>
  </w:style>
  <w:style w:type="paragraph" w:styleId="ListParagraph">
    <w:name w:val="List Paragraph"/>
    <w:basedOn w:val="Normal"/>
    <w:uiPriority w:val="34"/>
    <w:qFormat/>
    <w:rsid w:val="00203E1D"/>
    <w:pPr>
      <w:ind w:left="720"/>
      <w:contextualSpacing/>
    </w:pPr>
  </w:style>
  <w:style w:type="paragraph" w:styleId="Revision">
    <w:name w:val="Revision"/>
    <w:hidden/>
    <w:uiPriority w:val="99"/>
    <w:semiHidden/>
    <w:rsid w:val="00733126"/>
  </w:style>
  <w:style w:type="paragraph" w:customStyle="1" w:styleId="LabelText">
    <w:name w:val="Label Text"/>
    <w:basedOn w:val="BodyText"/>
    <w:qFormat/>
    <w:rsid w:val="00576AC8"/>
    <w:pPr>
      <w:spacing w:before="60" w:after="60"/>
      <w:jc w:val="center"/>
    </w:pPr>
  </w:style>
  <w:style w:type="paragraph" w:customStyle="1" w:styleId="Article-SubHeading">
    <w:name w:val="Article-Sub Heading"/>
    <w:basedOn w:val="BodyText"/>
    <w:qFormat/>
    <w:rsid w:val="00574139"/>
    <w:pPr>
      <w:keepNext/>
    </w:pPr>
    <w:rPr>
      <w:b/>
    </w:rPr>
  </w:style>
  <w:style w:type="paragraph" w:customStyle="1" w:styleId="Article-Sub-Heading">
    <w:name w:val="Article - Sub-Heading"/>
    <w:basedOn w:val="BodyText"/>
    <w:next w:val="BodyText"/>
    <w:rsid w:val="00203E1D"/>
    <w:pPr>
      <w:keepNext/>
      <w:outlineLvl w:val="2"/>
    </w:pPr>
    <w:rPr>
      <w:b/>
    </w:rPr>
  </w:style>
  <w:style w:type="paragraph" w:styleId="BodyTextIndent2">
    <w:name w:val="Body Text Indent 2"/>
    <w:basedOn w:val="BodyText"/>
    <w:link w:val="BodyTextIndent2Char"/>
    <w:rsid w:val="00203E1D"/>
    <w:pPr>
      <w:ind w:left="1350"/>
    </w:pPr>
  </w:style>
  <w:style w:type="character" w:customStyle="1" w:styleId="BodyTextIndent2Char">
    <w:name w:val="Body Text Indent 2 Char"/>
    <w:basedOn w:val="DefaultParagraphFont"/>
    <w:link w:val="BodyTextIndent2"/>
    <w:rsid w:val="00203E1D"/>
  </w:style>
  <w:style w:type="paragraph" w:customStyle="1" w:styleId="RevisionDate">
    <w:name w:val="Revision Date"/>
    <w:basedOn w:val="BodyText"/>
    <w:next w:val="BodyText"/>
    <w:rsid w:val="00203E1D"/>
    <w:pPr>
      <w:jc w:val="center"/>
    </w:pPr>
    <w:rPr>
      <w:b/>
      <w:sz w:val="16"/>
    </w:rPr>
  </w:style>
  <w:style w:type="paragraph" w:customStyle="1" w:styleId="BodyTextHangingIndent">
    <w:name w:val="Body Text_Hanging Indent"/>
    <w:basedOn w:val="BodyText"/>
    <w:qFormat/>
    <w:rsid w:val="00203E1D"/>
    <w:pPr>
      <w:tabs>
        <w:tab w:val="clear" w:pos="2160"/>
        <w:tab w:val="left" w:pos="2340"/>
      </w:tabs>
      <w:ind w:left="1440" w:hanging="1440"/>
    </w:pPr>
  </w:style>
  <w:style w:type="paragraph" w:customStyle="1" w:styleId="BodyTextUnderline">
    <w:name w:val="Body Text_Underline"/>
    <w:basedOn w:val="BodyText"/>
    <w:qFormat/>
    <w:rsid w:val="00203E1D"/>
    <w:pPr>
      <w:keepNext/>
      <w:tabs>
        <w:tab w:val="clear" w:pos="2160"/>
        <w:tab w:val="left" w:pos="2340"/>
      </w:tabs>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261904">
      <w:bodyDiv w:val="1"/>
      <w:marLeft w:val="0"/>
      <w:marRight w:val="0"/>
      <w:marTop w:val="0"/>
      <w:marBottom w:val="0"/>
      <w:divBdr>
        <w:top w:val="none" w:sz="0" w:space="0" w:color="auto"/>
        <w:left w:val="none" w:sz="0" w:space="0" w:color="auto"/>
        <w:bottom w:val="none" w:sz="0" w:space="0" w:color="auto"/>
        <w:right w:val="none" w:sz="0" w:space="0" w:color="auto"/>
      </w:divBdr>
      <w:divsChild>
        <w:div w:id="1703555639">
          <w:marLeft w:val="0"/>
          <w:marRight w:val="0"/>
          <w:marTop w:val="0"/>
          <w:marBottom w:val="0"/>
          <w:divBdr>
            <w:top w:val="none" w:sz="0" w:space="0" w:color="auto"/>
            <w:left w:val="none" w:sz="0" w:space="0" w:color="auto"/>
            <w:bottom w:val="none" w:sz="0" w:space="0" w:color="auto"/>
            <w:right w:val="none" w:sz="0" w:space="0" w:color="auto"/>
          </w:divBdr>
        </w:div>
        <w:div w:id="1908028982">
          <w:marLeft w:val="0"/>
          <w:marRight w:val="0"/>
          <w:marTop w:val="0"/>
          <w:marBottom w:val="0"/>
          <w:divBdr>
            <w:top w:val="none" w:sz="0" w:space="0" w:color="auto"/>
            <w:left w:val="none" w:sz="0" w:space="0" w:color="auto"/>
            <w:bottom w:val="none" w:sz="0" w:space="0" w:color="auto"/>
            <w:right w:val="none" w:sz="0" w:space="0" w:color="auto"/>
          </w:divBdr>
        </w:div>
      </w:divsChild>
    </w:div>
    <w:div w:id="1525704564">
      <w:bodyDiv w:val="1"/>
      <w:marLeft w:val="0"/>
      <w:marRight w:val="0"/>
      <w:marTop w:val="0"/>
      <w:marBottom w:val="0"/>
      <w:divBdr>
        <w:top w:val="none" w:sz="0" w:space="0" w:color="auto"/>
        <w:left w:val="none" w:sz="0" w:space="0" w:color="auto"/>
        <w:bottom w:val="none" w:sz="0" w:space="0" w:color="auto"/>
        <w:right w:val="none" w:sz="0" w:space="0" w:color="auto"/>
      </w:divBdr>
    </w:div>
    <w:div w:id="17142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xrxvgk.ACCOUNTS\AppData\Roaming\Microsoft\Templates\DFD%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9e30f06f-ad7a-453a-8e08-8a8878e30bd1">Unspecified</Division>
    <PublishingStartDate xmlns="http://schemas.microsoft.com/sharepoint/v3" xsi:nil="true"/>
    <PublishingExpirationDate xmlns="http://schemas.microsoft.com/sharepoint/v3" xsi:nil="true"/>
    <_dlc_DocId xmlns="bb65cc95-6d4e-4879-a879-9838761499af">33E6D4FPPFNA-1123372544-2253</_dlc_DocId>
    <Document_x0020_Year xmlns="9e30f06f-ad7a-453a-8e08-8a8878e30bd1" xsi:nil="true"/>
    <_dlc_DocIdUrl xmlns="bb65cc95-6d4e-4879-a879-9838761499af">
      <Url>https://doa-auth-prod.wi.gov/_layouts/15/DocIdRedir.aspx?ID=33E6D4FPPFNA-1123372544-2253</Url>
      <Description>33E6D4FPPFNA-1123372544-2253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66159-2023-492B-9B49-680EF3A456C9}">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2.xml><?xml version="1.0" encoding="utf-8"?>
<ds:datastoreItem xmlns:ds="http://schemas.openxmlformats.org/officeDocument/2006/customXml" ds:itemID="{919DD938-6719-4845-9C58-0A2CF0236DE5}"/>
</file>

<file path=customXml/itemProps3.xml><?xml version="1.0" encoding="utf-8"?>
<ds:datastoreItem xmlns:ds="http://schemas.openxmlformats.org/officeDocument/2006/customXml" ds:itemID="{A5E31915-FD0F-4246-A4E5-5C50DC4996DA}">
  <ds:schemaRefs>
    <ds:schemaRef ds:uri="http://schemas.openxmlformats.org/officeDocument/2006/bibliography"/>
  </ds:schemaRefs>
</ds:datastoreItem>
</file>

<file path=customXml/itemProps4.xml><?xml version="1.0" encoding="utf-8"?>
<ds:datastoreItem xmlns:ds="http://schemas.openxmlformats.org/officeDocument/2006/customXml" ds:itemID="{E2067421-9A58-4A92-B604-1D2DCAA6DC03}">
  <ds:schemaRefs>
    <ds:schemaRef ds:uri="http://schemas.microsoft.com/sharepoint/events"/>
  </ds:schemaRefs>
</ds:datastoreItem>
</file>

<file path=customXml/itemProps5.xml><?xml version="1.0" encoding="utf-8"?>
<ds:datastoreItem xmlns:ds="http://schemas.openxmlformats.org/officeDocument/2006/customXml" ds:itemID="{E19494A4-E483-4D25-B3C5-7BF4C0BAD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DFD Specification.dotx</Template>
  <TotalTime>36</TotalTime>
  <Pages>5</Pages>
  <Words>1329</Words>
  <Characters>8534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27 11 13 - Communications Protectionystems</vt:lpstr>
    </vt:vector>
  </TitlesOfParts>
  <Manager>Robert.Lux@wisconsin.gov</Manager>
  <Company>Wis. DOA / DFDM</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11 13 - Communications Protectionystems</dc:title>
  <dc:subject>DFDM Electrical Spec. Master</dc:subject>
  <dc:creator>Robert.Lux@wisconsin.gov</dc:creator>
  <cp:lastModifiedBy>McChesney, Cleven - DOA</cp:lastModifiedBy>
  <cp:revision>47</cp:revision>
  <cp:lastPrinted>2019-01-15T19:57:00Z</cp:lastPrinted>
  <dcterms:created xsi:type="dcterms:W3CDTF">2023-06-15T16:26:00Z</dcterms:created>
  <dcterms:modified xsi:type="dcterms:W3CDTF">2024-08-30T20:05:00Z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-1897063072</vt:i4>
  </property>
  <property fmtid="{D5CDD505-2E9C-101B-9397-08002B2CF9AE}" pid="4" name="_EmailSubject">
    <vt:lpwstr>Div. 27 final versions dated 11/07/2016</vt:lpwstr>
  </property>
  <property fmtid="{D5CDD505-2E9C-101B-9397-08002B2CF9AE}" pid="5" name="_AuthorEmail">
    <vt:lpwstr>Rick.Cibulka@wisconsin.gov</vt:lpwstr>
  </property>
  <property fmtid="{D5CDD505-2E9C-101B-9397-08002B2CF9AE}" pid="6" name="_AuthorEmailDisplayName">
    <vt:lpwstr>Cibulka, Rick - DOA</vt:lpwstr>
  </property>
  <property fmtid="{D5CDD505-2E9C-101B-9397-08002B2CF9AE}" pid="7" name="_ReviewingToolsShownOnce">
    <vt:lpwstr/>
  </property>
  <property fmtid="{D5CDD505-2E9C-101B-9397-08002B2CF9AE}" pid="8" name="ContentTypeId">
    <vt:lpwstr>0x010100415CDDF5B8D00740932EEDC1496397DD</vt:lpwstr>
  </property>
  <property fmtid="{D5CDD505-2E9C-101B-9397-08002B2CF9AE}" pid="9" name="_dlc_DocIdItemGuid">
    <vt:lpwstr>911439b0-36c1-4a1d-ab4f-b1c64aff92ea</vt:lpwstr>
  </property>
</Properties>
</file>