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2772" w14:textId="77777777" w:rsidR="005018F4" w:rsidRPr="00E4464A" w:rsidRDefault="00E4464A" w:rsidP="00E4464A">
      <w:pPr>
        <w:pStyle w:val="Title"/>
      </w:pPr>
      <w:r>
        <w:t>WRITTEN STANDARDS</w:t>
      </w:r>
    </w:p>
    <w:p w14:paraId="35E22904" w14:textId="77777777" w:rsidR="005018F4" w:rsidRPr="00E4464A" w:rsidRDefault="005018F4" w:rsidP="00E4464A">
      <w:pPr>
        <w:spacing w:after="0"/>
        <w:jc w:val="center"/>
        <w:rPr>
          <w:rFonts w:ascii="Arial" w:hAnsi="Arial" w:cs="Arial"/>
          <w:b/>
          <w:i/>
        </w:rPr>
      </w:pPr>
      <w:r w:rsidRPr="00E4464A">
        <w:rPr>
          <w:rFonts w:ascii="Arial" w:hAnsi="Arial" w:cs="Arial"/>
          <w:b/>
          <w:i/>
        </w:rPr>
        <w:t>24 CFR§ 576.400(E) WRITTEN STANDARDS FOR PROVIDING ESG ASSISTANCE.</w:t>
      </w:r>
    </w:p>
    <w:p w14:paraId="404C47CF" w14:textId="77777777" w:rsidR="005018F4" w:rsidRDefault="005018F4" w:rsidP="00E4464A">
      <w:pPr>
        <w:spacing w:after="0"/>
        <w:rPr>
          <w:rFonts w:ascii="Arial" w:hAnsi="Arial" w:cs="Arial"/>
        </w:rPr>
      </w:pPr>
    </w:p>
    <w:p w14:paraId="496BA35F" w14:textId="77777777" w:rsidR="00E4464A" w:rsidRDefault="00520F68" w:rsidP="00E4464A">
      <w:pPr>
        <w:spacing w:after="0"/>
        <w:rPr>
          <w:rFonts w:ascii="Arial" w:hAnsi="Arial" w:cs="Arial"/>
        </w:rPr>
      </w:pPr>
      <w:r>
        <w:rPr>
          <w:rFonts w:ascii="Arial" w:hAnsi="Arial" w:cs="Arial"/>
        </w:rPr>
        <w:t>Written standards must be established and applied consistently for each</w:t>
      </w:r>
      <w:r w:rsidR="002D25B3">
        <w:rPr>
          <w:rFonts w:ascii="Arial" w:hAnsi="Arial" w:cs="Arial"/>
        </w:rPr>
        <w:t xml:space="preserve"> individual project or</w:t>
      </w:r>
      <w:r>
        <w:rPr>
          <w:rFonts w:ascii="Arial" w:hAnsi="Arial" w:cs="Arial"/>
        </w:rPr>
        <w:t xml:space="preserve"> project type (rapid re-housing, homelessness prevention, emergency shelter, and street outreac</w:t>
      </w:r>
      <w:r w:rsidR="002D25B3">
        <w:rPr>
          <w:rFonts w:ascii="Arial" w:hAnsi="Arial" w:cs="Arial"/>
        </w:rPr>
        <w:t>h).</w:t>
      </w:r>
      <w:r w:rsidR="008154B7">
        <w:rPr>
          <w:rFonts w:ascii="Arial" w:hAnsi="Arial" w:cs="Arial"/>
        </w:rPr>
        <w:t xml:space="preserve"> </w:t>
      </w:r>
      <w:r w:rsidR="002D25B3">
        <w:rPr>
          <w:rFonts w:ascii="Arial" w:hAnsi="Arial" w:cs="Arial"/>
        </w:rPr>
        <w:t>This helps ensure</w:t>
      </w:r>
      <w:r>
        <w:rPr>
          <w:rFonts w:ascii="Arial" w:hAnsi="Arial" w:cs="Arial"/>
        </w:rPr>
        <w:t xml:space="preserve"> that all</w:t>
      </w:r>
      <w:r w:rsidR="002D25B3">
        <w:rPr>
          <w:rFonts w:ascii="Arial" w:hAnsi="Arial" w:cs="Arial"/>
        </w:rPr>
        <w:t xml:space="preserve"> clients are treated the same, regardless of which agency is serving them.</w:t>
      </w:r>
      <w:r w:rsidR="008154B7">
        <w:rPr>
          <w:rFonts w:ascii="Arial" w:hAnsi="Arial" w:cs="Arial"/>
        </w:rPr>
        <w:t xml:space="preserve"> </w:t>
      </w:r>
      <w:r w:rsidR="00E4464A">
        <w:rPr>
          <w:rFonts w:ascii="Arial" w:hAnsi="Arial" w:cs="Arial"/>
        </w:rPr>
        <w:t>Each applicant, local Continuum of Care, or HUD Continuum of Care should fill out this page and attach it to their Written Standards according to the directions on Page 2.</w:t>
      </w:r>
    </w:p>
    <w:p w14:paraId="41673ED1" w14:textId="77777777" w:rsidR="00E4464A" w:rsidRPr="00E4464A" w:rsidRDefault="00E4464A" w:rsidP="00E4464A">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90"/>
        <w:gridCol w:w="1620"/>
      </w:tblGrid>
      <w:tr w:rsidR="0042002B" w:rsidRPr="00E4464A" w14:paraId="58267597" w14:textId="77777777" w:rsidTr="00E4464A">
        <w:tc>
          <w:tcPr>
            <w:tcW w:w="3168" w:type="dxa"/>
            <w:tcBorders>
              <w:bottom w:val="single" w:sz="4" w:space="0" w:color="auto"/>
            </w:tcBorders>
            <w:shd w:val="clear" w:color="auto" w:fill="E6E6E6"/>
            <w:vAlign w:val="center"/>
          </w:tcPr>
          <w:p w14:paraId="30E1A075" w14:textId="77777777" w:rsidR="0042002B" w:rsidRPr="00E4464A" w:rsidRDefault="00C52A1F" w:rsidP="00E4464A">
            <w:pPr>
              <w:spacing w:after="0"/>
              <w:jc w:val="right"/>
              <w:rPr>
                <w:rFonts w:ascii="Arial" w:eastAsia="Times New Roman" w:hAnsi="Arial" w:cs="Arial"/>
                <w:shd w:val="clear" w:color="auto" w:fill="E6E6E6"/>
              </w:rPr>
            </w:pPr>
            <w:r w:rsidRPr="00E4464A">
              <w:rPr>
                <w:rFonts w:ascii="Arial" w:eastAsia="Times New Roman" w:hAnsi="Arial" w:cs="Arial"/>
              </w:rPr>
              <w:t>CONTINUUM</w:t>
            </w:r>
            <w:r w:rsidR="0042002B" w:rsidRPr="00E4464A">
              <w:rPr>
                <w:rFonts w:ascii="Arial" w:eastAsia="Times New Roman" w:hAnsi="Arial" w:cs="Arial"/>
                <w:shd w:val="clear" w:color="auto" w:fill="E6E6E6"/>
              </w:rPr>
              <w:t xml:space="preserve"> NAME</w:t>
            </w:r>
          </w:p>
          <w:p w14:paraId="5AD57BBF" w14:textId="77777777" w:rsidR="00C52A1F" w:rsidRPr="00E4464A" w:rsidRDefault="00C52A1F" w:rsidP="00E4464A">
            <w:pPr>
              <w:spacing w:after="0"/>
              <w:jc w:val="right"/>
              <w:rPr>
                <w:rFonts w:ascii="Arial" w:eastAsia="Times New Roman" w:hAnsi="Arial" w:cs="Arial"/>
              </w:rPr>
            </w:pPr>
            <w:r w:rsidRPr="00E4464A">
              <w:rPr>
                <w:rFonts w:ascii="Arial" w:eastAsia="Times New Roman" w:hAnsi="Arial" w:cs="Arial"/>
                <w:shd w:val="clear" w:color="auto" w:fill="E6E6E6"/>
              </w:rPr>
              <w:t xml:space="preserve">If submitting as a </w:t>
            </w:r>
            <w:proofErr w:type="spellStart"/>
            <w:r w:rsidRPr="00E4464A">
              <w:rPr>
                <w:rFonts w:ascii="Arial" w:eastAsia="Times New Roman" w:hAnsi="Arial" w:cs="Arial"/>
                <w:shd w:val="clear" w:color="auto" w:fill="E6E6E6"/>
              </w:rPr>
              <w:t>CoC</w:t>
            </w:r>
            <w:proofErr w:type="spellEnd"/>
          </w:p>
        </w:tc>
        <w:tc>
          <w:tcPr>
            <w:tcW w:w="7110" w:type="dxa"/>
            <w:gridSpan w:val="2"/>
            <w:tcBorders>
              <w:bottom w:val="single" w:sz="4" w:space="0" w:color="auto"/>
            </w:tcBorders>
            <w:shd w:val="clear" w:color="auto" w:fill="auto"/>
            <w:vAlign w:val="center"/>
          </w:tcPr>
          <w:p w14:paraId="4AF94705" w14:textId="77777777" w:rsidR="0042002B" w:rsidRPr="00E4464A" w:rsidRDefault="0042002B" w:rsidP="00E4464A">
            <w:pPr>
              <w:spacing w:after="0"/>
              <w:rPr>
                <w:rFonts w:ascii="Arial" w:eastAsia="Times New Roman" w:hAnsi="Arial" w:cs="Arial"/>
                <w:b/>
              </w:rPr>
            </w:pPr>
          </w:p>
        </w:tc>
      </w:tr>
      <w:tr w:rsidR="00C52A1F" w:rsidRPr="00E4464A" w14:paraId="4D6740B5" w14:textId="77777777" w:rsidTr="00E4464A">
        <w:tc>
          <w:tcPr>
            <w:tcW w:w="3168" w:type="dxa"/>
            <w:tcBorders>
              <w:left w:val="nil"/>
              <w:bottom w:val="single" w:sz="4" w:space="0" w:color="auto"/>
              <w:right w:val="nil"/>
            </w:tcBorders>
            <w:shd w:val="clear" w:color="auto" w:fill="FFFFFF" w:themeFill="background1"/>
            <w:vAlign w:val="center"/>
          </w:tcPr>
          <w:p w14:paraId="5679F579" w14:textId="77777777" w:rsidR="00C52A1F" w:rsidRPr="00E4464A" w:rsidRDefault="00C52A1F" w:rsidP="00E4464A">
            <w:pPr>
              <w:spacing w:after="0"/>
              <w:jc w:val="right"/>
              <w:rPr>
                <w:rFonts w:ascii="Arial" w:eastAsia="Times New Roman" w:hAnsi="Arial" w:cs="Arial"/>
              </w:rPr>
            </w:pPr>
            <w:r w:rsidRPr="00E4464A">
              <w:rPr>
                <w:rFonts w:ascii="Arial" w:eastAsia="Times New Roman" w:hAnsi="Arial" w:cs="Arial"/>
                <w:b/>
              </w:rPr>
              <w:t>OR</w:t>
            </w:r>
          </w:p>
        </w:tc>
        <w:tc>
          <w:tcPr>
            <w:tcW w:w="7110" w:type="dxa"/>
            <w:gridSpan w:val="2"/>
            <w:tcBorders>
              <w:left w:val="nil"/>
              <w:bottom w:val="single" w:sz="4" w:space="0" w:color="auto"/>
              <w:right w:val="nil"/>
            </w:tcBorders>
            <w:shd w:val="clear" w:color="auto" w:fill="FFFFFF" w:themeFill="background1"/>
            <w:vAlign w:val="center"/>
          </w:tcPr>
          <w:p w14:paraId="1FCB1812" w14:textId="77777777" w:rsidR="00C52A1F" w:rsidRPr="00E4464A" w:rsidRDefault="00C52A1F" w:rsidP="00E4464A">
            <w:pPr>
              <w:spacing w:after="0"/>
              <w:rPr>
                <w:rFonts w:ascii="Arial" w:eastAsia="Times New Roman" w:hAnsi="Arial" w:cs="Arial"/>
                <w:b/>
              </w:rPr>
            </w:pPr>
          </w:p>
        </w:tc>
      </w:tr>
      <w:tr w:rsidR="00C52A1F" w:rsidRPr="00E4464A" w14:paraId="6DFCEFCE" w14:textId="77777777" w:rsidTr="00E4464A">
        <w:tc>
          <w:tcPr>
            <w:tcW w:w="3168" w:type="dxa"/>
            <w:tcBorders>
              <w:bottom w:val="single" w:sz="4" w:space="0" w:color="auto"/>
            </w:tcBorders>
            <w:shd w:val="clear" w:color="auto" w:fill="E6E6E6"/>
            <w:vAlign w:val="center"/>
          </w:tcPr>
          <w:p w14:paraId="0D2A3540" w14:textId="77777777" w:rsidR="00C52A1F" w:rsidRPr="00E4464A" w:rsidRDefault="00C52A1F" w:rsidP="00E4464A">
            <w:pPr>
              <w:spacing w:after="0"/>
              <w:jc w:val="right"/>
              <w:rPr>
                <w:rFonts w:ascii="Arial" w:eastAsia="Times New Roman" w:hAnsi="Arial" w:cs="Arial"/>
                <w:shd w:val="clear" w:color="auto" w:fill="E6E6E6"/>
              </w:rPr>
            </w:pPr>
            <w:r w:rsidRPr="00E4464A">
              <w:rPr>
                <w:rFonts w:ascii="Arial" w:eastAsia="Times New Roman" w:hAnsi="Arial" w:cs="Arial"/>
              </w:rPr>
              <w:t>A</w:t>
            </w:r>
            <w:r w:rsidRPr="00E4464A">
              <w:rPr>
                <w:rFonts w:ascii="Arial" w:eastAsia="Times New Roman" w:hAnsi="Arial" w:cs="Arial"/>
                <w:shd w:val="clear" w:color="auto" w:fill="E6E6E6"/>
              </w:rPr>
              <w:t>GENCY/PROGRAM NAME</w:t>
            </w:r>
          </w:p>
          <w:p w14:paraId="27499565" w14:textId="77777777" w:rsidR="00C52A1F" w:rsidRPr="00E4464A" w:rsidRDefault="00C52A1F" w:rsidP="00E4464A">
            <w:pPr>
              <w:spacing w:after="0"/>
              <w:jc w:val="right"/>
              <w:rPr>
                <w:rFonts w:ascii="Arial" w:eastAsia="Times New Roman" w:hAnsi="Arial" w:cs="Arial"/>
              </w:rPr>
            </w:pPr>
            <w:r w:rsidRPr="00E4464A">
              <w:rPr>
                <w:rFonts w:ascii="Arial" w:eastAsia="Times New Roman" w:hAnsi="Arial" w:cs="Arial"/>
                <w:shd w:val="clear" w:color="auto" w:fill="E6E6E6"/>
              </w:rPr>
              <w:t>If submitting for individual agencies</w:t>
            </w:r>
          </w:p>
        </w:tc>
        <w:tc>
          <w:tcPr>
            <w:tcW w:w="7110" w:type="dxa"/>
            <w:gridSpan w:val="2"/>
            <w:tcBorders>
              <w:bottom w:val="single" w:sz="4" w:space="0" w:color="auto"/>
            </w:tcBorders>
            <w:shd w:val="clear" w:color="auto" w:fill="auto"/>
            <w:vAlign w:val="center"/>
          </w:tcPr>
          <w:p w14:paraId="4CF4FF8F" w14:textId="77777777" w:rsidR="00C52A1F" w:rsidRPr="00E4464A" w:rsidRDefault="00C52A1F" w:rsidP="00E4464A">
            <w:pPr>
              <w:spacing w:after="0"/>
              <w:rPr>
                <w:rFonts w:ascii="Arial" w:eastAsia="Times New Roman" w:hAnsi="Arial" w:cs="Arial"/>
                <w:b/>
              </w:rPr>
            </w:pPr>
          </w:p>
        </w:tc>
      </w:tr>
      <w:tr w:rsidR="0042002B" w:rsidRPr="00E4464A" w14:paraId="6D057F00" w14:textId="77777777" w:rsidTr="00E4464A">
        <w:tc>
          <w:tcPr>
            <w:tcW w:w="3168" w:type="dxa"/>
            <w:tcBorders>
              <w:left w:val="nil"/>
              <w:bottom w:val="single" w:sz="4" w:space="0" w:color="auto"/>
              <w:right w:val="nil"/>
            </w:tcBorders>
            <w:shd w:val="clear" w:color="auto" w:fill="auto"/>
            <w:vAlign w:val="center"/>
          </w:tcPr>
          <w:p w14:paraId="1B88B064" w14:textId="77777777" w:rsidR="0042002B" w:rsidRPr="00E4464A" w:rsidRDefault="0042002B" w:rsidP="00E4464A">
            <w:pPr>
              <w:spacing w:after="0"/>
              <w:jc w:val="right"/>
              <w:rPr>
                <w:rFonts w:ascii="Arial" w:eastAsia="Times New Roman" w:hAnsi="Arial" w:cs="Arial"/>
              </w:rPr>
            </w:pPr>
          </w:p>
        </w:tc>
        <w:tc>
          <w:tcPr>
            <w:tcW w:w="7110" w:type="dxa"/>
            <w:gridSpan w:val="2"/>
            <w:tcBorders>
              <w:left w:val="nil"/>
              <w:right w:val="nil"/>
            </w:tcBorders>
            <w:shd w:val="clear" w:color="auto" w:fill="auto"/>
            <w:vAlign w:val="center"/>
          </w:tcPr>
          <w:p w14:paraId="65E3BE39" w14:textId="77777777" w:rsidR="0042002B" w:rsidRPr="00E4464A" w:rsidRDefault="0042002B" w:rsidP="00E4464A">
            <w:pPr>
              <w:spacing w:after="0"/>
              <w:rPr>
                <w:rFonts w:ascii="Arial" w:eastAsia="Times New Roman" w:hAnsi="Arial" w:cs="Arial"/>
              </w:rPr>
            </w:pPr>
          </w:p>
        </w:tc>
      </w:tr>
      <w:tr w:rsidR="0042002B" w:rsidRPr="00E4464A" w14:paraId="184E1790" w14:textId="77777777" w:rsidTr="00E4464A">
        <w:trPr>
          <w:trHeight w:val="413"/>
        </w:trPr>
        <w:tc>
          <w:tcPr>
            <w:tcW w:w="3168" w:type="dxa"/>
            <w:shd w:val="clear" w:color="auto" w:fill="E6E6E6"/>
            <w:vAlign w:val="center"/>
          </w:tcPr>
          <w:p w14:paraId="06E60B3B" w14:textId="77777777" w:rsidR="0042002B" w:rsidRPr="00E4464A" w:rsidRDefault="0042002B" w:rsidP="00E4464A">
            <w:pPr>
              <w:spacing w:after="0"/>
              <w:jc w:val="right"/>
              <w:rPr>
                <w:rFonts w:ascii="Arial" w:eastAsia="Times New Roman" w:hAnsi="Arial" w:cs="Arial"/>
              </w:rPr>
            </w:pPr>
            <w:r w:rsidRPr="00E4464A">
              <w:rPr>
                <w:rFonts w:ascii="Arial" w:eastAsia="Times New Roman" w:hAnsi="Arial" w:cs="Arial"/>
              </w:rPr>
              <w:t>CONTACT NAME</w:t>
            </w:r>
          </w:p>
        </w:tc>
        <w:tc>
          <w:tcPr>
            <w:tcW w:w="7110" w:type="dxa"/>
            <w:gridSpan w:val="2"/>
            <w:shd w:val="clear" w:color="auto" w:fill="auto"/>
            <w:vAlign w:val="center"/>
          </w:tcPr>
          <w:p w14:paraId="42497D06" w14:textId="77777777" w:rsidR="0042002B" w:rsidRPr="00E4464A" w:rsidRDefault="0042002B" w:rsidP="00E4464A">
            <w:pPr>
              <w:spacing w:after="0"/>
              <w:rPr>
                <w:rFonts w:ascii="Arial" w:eastAsia="Times New Roman" w:hAnsi="Arial" w:cs="Arial"/>
              </w:rPr>
            </w:pPr>
          </w:p>
        </w:tc>
      </w:tr>
      <w:tr w:rsidR="00C52A1F" w:rsidRPr="00E4464A" w14:paraId="6A69F173" w14:textId="77777777" w:rsidTr="00E4464A">
        <w:trPr>
          <w:trHeight w:val="413"/>
        </w:trPr>
        <w:tc>
          <w:tcPr>
            <w:tcW w:w="3168" w:type="dxa"/>
            <w:shd w:val="clear" w:color="auto" w:fill="E6E6E6"/>
            <w:vAlign w:val="center"/>
          </w:tcPr>
          <w:p w14:paraId="06EAB4A0" w14:textId="77777777" w:rsidR="00C52A1F" w:rsidRPr="00E4464A" w:rsidRDefault="00C52A1F" w:rsidP="00E4464A">
            <w:pPr>
              <w:spacing w:after="0"/>
              <w:jc w:val="right"/>
              <w:rPr>
                <w:rFonts w:ascii="Arial" w:eastAsia="Times New Roman" w:hAnsi="Arial" w:cs="Arial"/>
              </w:rPr>
            </w:pPr>
            <w:r w:rsidRPr="00E4464A">
              <w:rPr>
                <w:rFonts w:ascii="Arial" w:eastAsia="Times New Roman" w:hAnsi="Arial" w:cs="Arial"/>
              </w:rPr>
              <w:t>CONTACT AGENCY</w:t>
            </w:r>
          </w:p>
        </w:tc>
        <w:tc>
          <w:tcPr>
            <w:tcW w:w="7110" w:type="dxa"/>
            <w:gridSpan w:val="2"/>
            <w:shd w:val="clear" w:color="auto" w:fill="auto"/>
            <w:vAlign w:val="center"/>
          </w:tcPr>
          <w:p w14:paraId="75201246" w14:textId="77777777" w:rsidR="00C52A1F" w:rsidRPr="00E4464A" w:rsidRDefault="00C52A1F" w:rsidP="00E4464A">
            <w:pPr>
              <w:spacing w:after="0"/>
              <w:rPr>
                <w:rFonts w:ascii="Arial" w:eastAsia="Times New Roman" w:hAnsi="Arial" w:cs="Arial"/>
              </w:rPr>
            </w:pPr>
          </w:p>
        </w:tc>
      </w:tr>
      <w:tr w:rsidR="0042002B" w:rsidRPr="00E4464A" w14:paraId="40C59FC9" w14:textId="77777777" w:rsidTr="00E4464A">
        <w:trPr>
          <w:trHeight w:val="440"/>
        </w:trPr>
        <w:tc>
          <w:tcPr>
            <w:tcW w:w="3168" w:type="dxa"/>
            <w:shd w:val="clear" w:color="auto" w:fill="E6E6E6"/>
            <w:vAlign w:val="center"/>
          </w:tcPr>
          <w:p w14:paraId="7D60C9E0" w14:textId="77777777" w:rsidR="0042002B" w:rsidRPr="00E4464A" w:rsidRDefault="0042002B" w:rsidP="00E4464A">
            <w:pPr>
              <w:spacing w:after="0"/>
              <w:jc w:val="right"/>
              <w:rPr>
                <w:rFonts w:ascii="Arial" w:eastAsia="Times New Roman" w:hAnsi="Arial" w:cs="Arial"/>
              </w:rPr>
            </w:pPr>
            <w:r w:rsidRPr="00E4464A">
              <w:rPr>
                <w:rFonts w:ascii="Arial" w:eastAsia="Times New Roman" w:hAnsi="Arial" w:cs="Arial"/>
              </w:rPr>
              <w:t>PHONE NUMBER</w:t>
            </w:r>
          </w:p>
        </w:tc>
        <w:tc>
          <w:tcPr>
            <w:tcW w:w="7110" w:type="dxa"/>
            <w:gridSpan w:val="2"/>
            <w:shd w:val="clear" w:color="auto" w:fill="auto"/>
            <w:vAlign w:val="center"/>
          </w:tcPr>
          <w:p w14:paraId="052D954F" w14:textId="77777777" w:rsidR="0042002B" w:rsidRPr="00E4464A" w:rsidRDefault="0042002B" w:rsidP="00E4464A">
            <w:pPr>
              <w:spacing w:after="0"/>
              <w:rPr>
                <w:rFonts w:ascii="Arial" w:eastAsia="Times New Roman" w:hAnsi="Arial" w:cs="Arial"/>
              </w:rPr>
            </w:pPr>
          </w:p>
        </w:tc>
      </w:tr>
      <w:tr w:rsidR="0042002B" w:rsidRPr="00E4464A" w14:paraId="448C1CBC" w14:textId="77777777" w:rsidTr="00E4464A">
        <w:trPr>
          <w:trHeight w:val="350"/>
        </w:trPr>
        <w:tc>
          <w:tcPr>
            <w:tcW w:w="3168" w:type="dxa"/>
            <w:shd w:val="clear" w:color="auto" w:fill="E6E6E6"/>
            <w:vAlign w:val="center"/>
          </w:tcPr>
          <w:p w14:paraId="788FC2AD" w14:textId="77777777" w:rsidR="0042002B" w:rsidRPr="00E4464A" w:rsidRDefault="0042002B" w:rsidP="00E4464A">
            <w:pPr>
              <w:spacing w:after="0"/>
              <w:jc w:val="right"/>
              <w:rPr>
                <w:rFonts w:ascii="Arial" w:eastAsia="Times New Roman" w:hAnsi="Arial" w:cs="Arial"/>
              </w:rPr>
            </w:pPr>
            <w:r w:rsidRPr="00E4464A">
              <w:rPr>
                <w:rFonts w:ascii="Arial" w:eastAsia="Times New Roman" w:hAnsi="Arial" w:cs="Arial"/>
              </w:rPr>
              <w:t>E-MAIL</w:t>
            </w:r>
          </w:p>
        </w:tc>
        <w:tc>
          <w:tcPr>
            <w:tcW w:w="7110" w:type="dxa"/>
            <w:gridSpan w:val="2"/>
            <w:shd w:val="clear" w:color="auto" w:fill="auto"/>
            <w:vAlign w:val="center"/>
          </w:tcPr>
          <w:p w14:paraId="3E2C4CD3" w14:textId="77777777" w:rsidR="0042002B" w:rsidRPr="00E4464A" w:rsidRDefault="0042002B" w:rsidP="00E4464A">
            <w:pPr>
              <w:spacing w:after="0"/>
              <w:rPr>
                <w:rFonts w:ascii="Arial" w:eastAsia="Times New Roman" w:hAnsi="Arial" w:cs="Arial"/>
              </w:rPr>
            </w:pPr>
          </w:p>
        </w:tc>
      </w:tr>
      <w:tr w:rsidR="0042002B" w:rsidRPr="00E4464A" w14:paraId="5390885D" w14:textId="77777777" w:rsidTr="00E4464A">
        <w:trPr>
          <w:trHeight w:val="755"/>
        </w:trPr>
        <w:tc>
          <w:tcPr>
            <w:tcW w:w="3168" w:type="dxa"/>
            <w:tcBorders>
              <w:bottom w:val="single" w:sz="4" w:space="0" w:color="auto"/>
            </w:tcBorders>
            <w:shd w:val="clear" w:color="auto" w:fill="E6E6E6"/>
            <w:vAlign w:val="center"/>
          </w:tcPr>
          <w:p w14:paraId="4E372938" w14:textId="77777777" w:rsidR="0042002B" w:rsidRPr="00E4464A" w:rsidRDefault="0042002B" w:rsidP="00E4464A">
            <w:pPr>
              <w:spacing w:after="0"/>
              <w:jc w:val="right"/>
              <w:rPr>
                <w:rFonts w:ascii="Arial" w:eastAsia="Times New Roman" w:hAnsi="Arial" w:cs="Arial"/>
              </w:rPr>
            </w:pPr>
            <w:r w:rsidRPr="00E4464A">
              <w:rPr>
                <w:rFonts w:ascii="Arial" w:eastAsia="Times New Roman" w:hAnsi="Arial" w:cs="Arial"/>
              </w:rPr>
              <w:t>MAILING ADDRESS</w:t>
            </w:r>
          </w:p>
        </w:tc>
        <w:tc>
          <w:tcPr>
            <w:tcW w:w="7110" w:type="dxa"/>
            <w:gridSpan w:val="2"/>
            <w:tcBorders>
              <w:bottom w:val="single" w:sz="4" w:space="0" w:color="auto"/>
            </w:tcBorders>
            <w:shd w:val="clear" w:color="auto" w:fill="auto"/>
            <w:vAlign w:val="center"/>
          </w:tcPr>
          <w:p w14:paraId="353529C7" w14:textId="77777777" w:rsidR="0042002B" w:rsidRPr="00E4464A" w:rsidRDefault="0042002B" w:rsidP="00E4464A">
            <w:pPr>
              <w:spacing w:after="0"/>
              <w:rPr>
                <w:rFonts w:ascii="Arial" w:eastAsia="Times New Roman" w:hAnsi="Arial" w:cs="Arial"/>
              </w:rPr>
            </w:pPr>
          </w:p>
        </w:tc>
      </w:tr>
      <w:tr w:rsidR="0042002B" w:rsidRPr="00E4464A" w14:paraId="1E87F98B" w14:textId="77777777" w:rsidTr="00E4464A">
        <w:tc>
          <w:tcPr>
            <w:tcW w:w="3168" w:type="dxa"/>
            <w:tcBorders>
              <w:left w:val="nil"/>
              <w:bottom w:val="single" w:sz="4" w:space="0" w:color="auto"/>
              <w:right w:val="nil"/>
            </w:tcBorders>
            <w:shd w:val="clear" w:color="auto" w:fill="auto"/>
          </w:tcPr>
          <w:p w14:paraId="6ACC4627" w14:textId="77777777" w:rsidR="0042002B" w:rsidRPr="00E4464A" w:rsidRDefault="0042002B" w:rsidP="00E4464A">
            <w:pPr>
              <w:spacing w:after="0"/>
              <w:rPr>
                <w:rFonts w:ascii="Arial" w:eastAsia="Times New Roman" w:hAnsi="Arial" w:cs="Arial"/>
              </w:rPr>
            </w:pPr>
          </w:p>
        </w:tc>
        <w:tc>
          <w:tcPr>
            <w:tcW w:w="7110" w:type="dxa"/>
            <w:gridSpan w:val="2"/>
            <w:tcBorders>
              <w:left w:val="nil"/>
              <w:right w:val="nil"/>
            </w:tcBorders>
            <w:shd w:val="clear" w:color="auto" w:fill="auto"/>
            <w:vAlign w:val="center"/>
          </w:tcPr>
          <w:p w14:paraId="39AC355D" w14:textId="77777777" w:rsidR="0042002B" w:rsidRPr="00E4464A" w:rsidRDefault="0042002B" w:rsidP="00E4464A">
            <w:pPr>
              <w:spacing w:after="0"/>
              <w:rPr>
                <w:rFonts w:ascii="Arial" w:eastAsia="Times New Roman" w:hAnsi="Arial" w:cs="Arial"/>
              </w:rPr>
            </w:pPr>
          </w:p>
        </w:tc>
      </w:tr>
      <w:tr w:rsidR="0042002B" w:rsidRPr="00E4464A" w14:paraId="090B0280" w14:textId="77777777" w:rsidTr="00E4464A">
        <w:tc>
          <w:tcPr>
            <w:tcW w:w="3168" w:type="dxa"/>
            <w:shd w:val="clear" w:color="auto" w:fill="E6E6E6"/>
          </w:tcPr>
          <w:p w14:paraId="617D0B48" w14:textId="77777777" w:rsidR="0042002B" w:rsidRPr="00E4464A" w:rsidRDefault="0042002B" w:rsidP="00E4464A">
            <w:pPr>
              <w:spacing w:after="0"/>
              <w:rPr>
                <w:rFonts w:ascii="Arial" w:eastAsia="Times New Roman" w:hAnsi="Arial" w:cs="Arial"/>
              </w:rPr>
            </w:pPr>
            <w:r w:rsidRPr="00E4464A">
              <w:rPr>
                <w:rFonts w:ascii="Arial" w:eastAsia="Times New Roman" w:hAnsi="Arial" w:cs="Arial"/>
              </w:rPr>
              <w:t>LOCAL CONTINUUM OF CARE</w:t>
            </w:r>
          </w:p>
        </w:tc>
        <w:tc>
          <w:tcPr>
            <w:tcW w:w="7110" w:type="dxa"/>
            <w:gridSpan w:val="2"/>
            <w:shd w:val="clear" w:color="auto" w:fill="auto"/>
            <w:vAlign w:val="center"/>
          </w:tcPr>
          <w:p w14:paraId="1526B56E" w14:textId="77777777" w:rsidR="0042002B" w:rsidRPr="00E4464A" w:rsidRDefault="0042002B" w:rsidP="00E4464A">
            <w:pPr>
              <w:spacing w:after="0"/>
              <w:rPr>
                <w:rFonts w:ascii="Arial" w:eastAsia="Times New Roman" w:hAnsi="Arial" w:cs="Arial"/>
              </w:rPr>
            </w:pPr>
          </w:p>
        </w:tc>
      </w:tr>
      <w:tr w:rsidR="0042002B" w:rsidRPr="00E4464A" w14:paraId="1662EEA8" w14:textId="77777777" w:rsidTr="00E4464A">
        <w:trPr>
          <w:trHeight w:val="557"/>
        </w:trPr>
        <w:tc>
          <w:tcPr>
            <w:tcW w:w="3168" w:type="dxa"/>
            <w:tcBorders>
              <w:bottom w:val="single" w:sz="4" w:space="0" w:color="auto"/>
            </w:tcBorders>
            <w:shd w:val="clear" w:color="auto" w:fill="E6E6E6"/>
          </w:tcPr>
          <w:p w14:paraId="066B8B32" w14:textId="77777777" w:rsidR="0042002B" w:rsidRPr="00E4464A" w:rsidRDefault="0042002B" w:rsidP="00E4464A">
            <w:pPr>
              <w:spacing w:after="0"/>
              <w:rPr>
                <w:rFonts w:ascii="Arial" w:eastAsia="Times New Roman" w:hAnsi="Arial" w:cs="Arial"/>
              </w:rPr>
            </w:pPr>
            <w:r w:rsidRPr="00E4464A">
              <w:rPr>
                <w:rFonts w:ascii="Arial" w:eastAsia="Times New Roman" w:hAnsi="Arial" w:cs="Arial"/>
              </w:rPr>
              <w:t>PRIMARY CITIES OR COUNTIES SERVED</w:t>
            </w:r>
          </w:p>
        </w:tc>
        <w:tc>
          <w:tcPr>
            <w:tcW w:w="7110" w:type="dxa"/>
            <w:gridSpan w:val="2"/>
            <w:tcBorders>
              <w:bottom w:val="single" w:sz="4" w:space="0" w:color="auto"/>
            </w:tcBorders>
            <w:shd w:val="clear" w:color="auto" w:fill="auto"/>
            <w:vAlign w:val="center"/>
          </w:tcPr>
          <w:p w14:paraId="66C7B476" w14:textId="77777777" w:rsidR="0042002B" w:rsidRPr="00E4464A" w:rsidRDefault="0042002B" w:rsidP="00E4464A">
            <w:pPr>
              <w:spacing w:after="0"/>
              <w:rPr>
                <w:rFonts w:ascii="Arial" w:eastAsia="Times New Roman" w:hAnsi="Arial" w:cs="Arial"/>
              </w:rPr>
            </w:pPr>
          </w:p>
        </w:tc>
      </w:tr>
      <w:tr w:rsidR="00C52A1F" w:rsidRPr="00E4464A" w14:paraId="79F8687B" w14:textId="77777777" w:rsidTr="00E4464A">
        <w:trPr>
          <w:trHeight w:val="557"/>
        </w:trPr>
        <w:tc>
          <w:tcPr>
            <w:tcW w:w="8658" w:type="dxa"/>
            <w:gridSpan w:val="2"/>
            <w:tcBorders>
              <w:left w:val="nil"/>
              <w:right w:val="nil"/>
            </w:tcBorders>
            <w:shd w:val="clear" w:color="auto" w:fill="FFFFFF" w:themeFill="background1"/>
            <w:vAlign w:val="bottom"/>
          </w:tcPr>
          <w:p w14:paraId="6C6A6A10" w14:textId="77777777" w:rsidR="00C52A1F" w:rsidRPr="00E4464A" w:rsidRDefault="00C52A1F" w:rsidP="00E4464A">
            <w:pPr>
              <w:spacing w:after="0"/>
              <w:rPr>
                <w:rFonts w:ascii="Arial" w:eastAsia="Times New Roman" w:hAnsi="Arial" w:cs="Arial"/>
                <w:b/>
              </w:rPr>
            </w:pPr>
            <w:r w:rsidRPr="00E4464A">
              <w:rPr>
                <w:rFonts w:ascii="Arial" w:eastAsia="Times New Roman" w:hAnsi="Arial" w:cs="Arial"/>
                <w:b/>
              </w:rPr>
              <w:t>Select the applicable description:</w:t>
            </w:r>
          </w:p>
        </w:tc>
        <w:tc>
          <w:tcPr>
            <w:tcW w:w="1620" w:type="dxa"/>
            <w:tcBorders>
              <w:left w:val="nil"/>
              <w:right w:val="nil"/>
            </w:tcBorders>
            <w:shd w:val="clear" w:color="auto" w:fill="auto"/>
          </w:tcPr>
          <w:p w14:paraId="4973C925" w14:textId="77777777" w:rsidR="00C52A1F" w:rsidRPr="00E4464A" w:rsidRDefault="00C52A1F" w:rsidP="00E4464A">
            <w:pPr>
              <w:spacing w:after="0"/>
              <w:rPr>
                <w:rFonts w:ascii="Arial" w:eastAsia="Times New Roman" w:hAnsi="Arial" w:cs="Arial"/>
              </w:rPr>
            </w:pPr>
          </w:p>
        </w:tc>
      </w:tr>
      <w:tr w:rsidR="00C52A1F" w:rsidRPr="00E4464A" w14:paraId="7545C9E1" w14:textId="77777777" w:rsidTr="00E4464A">
        <w:trPr>
          <w:trHeight w:val="557"/>
        </w:trPr>
        <w:tc>
          <w:tcPr>
            <w:tcW w:w="8658" w:type="dxa"/>
            <w:gridSpan w:val="2"/>
            <w:shd w:val="clear" w:color="auto" w:fill="E6E6E6"/>
            <w:vAlign w:val="center"/>
          </w:tcPr>
          <w:p w14:paraId="49CD20EF" w14:textId="60BFD930" w:rsidR="00C52A1F" w:rsidRPr="00E4464A" w:rsidRDefault="00C52A1F" w:rsidP="00E4464A">
            <w:pPr>
              <w:spacing w:after="0"/>
              <w:rPr>
                <w:rFonts w:ascii="Arial" w:eastAsia="Times New Roman" w:hAnsi="Arial" w:cs="Arial"/>
              </w:rPr>
            </w:pPr>
            <w:r w:rsidRPr="00E4464A">
              <w:rPr>
                <w:rFonts w:ascii="Arial" w:eastAsia="Times New Roman" w:hAnsi="Arial" w:cs="Arial"/>
              </w:rPr>
              <w:t>The</w:t>
            </w:r>
            <w:r w:rsidR="00470876" w:rsidRPr="00E4464A">
              <w:rPr>
                <w:rFonts w:ascii="Arial" w:eastAsia="Times New Roman" w:hAnsi="Arial" w:cs="Arial"/>
              </w:rPr>
              <w:t xml:space="preserve"> attached</w:t>
            </w:r>
            <w:r w:rsidRPr="00E4464A">
              <w:rPr>
                <w:rFonts w:ascii="Arial" w:eastAsia="Times New Roman" w:hAnsi="Arial" w:cs="Arial"/>
              </w:rPr>
              <w:t xml:space="preserve"> </w:t>
            </w:r>
            <w:r w:rsidR="00E4464A">
              <w:rPr>
                <w:rFonts w:ascii="Arial" w:eastAsia="Times New Roman" w:hAnsi="Arial" w:cs="Arial"/>
              </w:rPr>
              <w:t>Written Standards</w:t>
            </w:r>
            <w:r w:rsidR="00470876" w:rsidRPr="00E4464A">
              <w:rPr>
                <w:rFonts w:ascii="Arial" w:eastAsia="Times New Roman" w:hAnsi="Arial" w:cs="Arial"/>
              </w:rPr>
              <w:t xml:space="preserve"> apply </w:t>
            </w:r>
            <w:r w:rsidRPr="00E4464A">
              <w:rPr>
                <w:rFonts w:ascii="Arial" w:eastAsia="Times New Roman" w:hAnsi="Arial" w:cs="Arial"/>
              </w:rPr>
              <w:t xml:space="preserve">to all </w:t>
            </w:r>
            <w:r w:rsidR="00550401">
              <w:rPr>
                <w:rFonts w:ascii="Arial" w:eastAsia="Times New Roman" w:hAnsi="Arial" w:cs="Arial"/>
              </w:rPr>
              <w:t>EHH</w:t>
            </w:r>
            <w:r w:rsidRPr="00E4464A">
              <w:rPr>
                <w:rFonts w:ascii="Arial" w:eastAsia="Times New Roman" w:hAnsi="Arial" w:cs="Arial"/>
              </w:rPr>
              <w:t xml:space="preserve"> sub</w:t>
            </w:r>
            <w:r w:rsidR="002136A4" w:rsidRPr="00E4464A">
              <w:rPr>
                <w:rFonts w:ascii="Arial" w:eastAsia="Times New Roman" w:hAnsi="Arial" w:cs="Arial"/>
              </w:rPr>
              <w:t>-</w:t>
            </w:r>
            <w:r w:rsidRPr="00E4464A">
              <w:rPr>
                <w:rFonts w:ascii="Arial" w:eastAsia="Times New Roman" w:hAnsi="Arial" w:cs="Arial"/>
              </w:rPr>
              <w:t>recipients.</w:t>
            </w:r>
          </w:p>
        </w:tc>
        <w:sdt>
          <w:sdtPr>
            <w:rPr>
              <w:rFonts w:ascii="Arial" w:eastAsia="Times New Roman" w:hAnsi="Arial" w:cs="Arial"/>
            </w:rPr>
            <w:id w:val="238454504"/>
            <w14:checkbox>
              <w14:checked w14:val="0"/>
              <w14:checkedState w14:val="2612" w14:font="MS Gothic"/>
              <w14:uncheckedState w14:val="2610" w14:font="MS Gothic"/>
            </w14:checkbox>
          </w:sdtPr>
          <w:sdtEndPr/>
          <w:sdtContent>
            <w:tc>
              <w:tcPr>
                <w:tcW w:w="1620" w:type="dxa"/>
                <w:shd w:val="clear" w:color="auto" w:fill="auto"/>
                <w:vAlign w:val="center"/>
              </w:tcPr>
              <w:p w14:paraId="5D753A2D" w14:textId="77777777" w:rsidR="00C52A1F" w:rsidRPr="00E4464A" w:rsidRDefault="00252D76" w:rsidP="00E4464A">
                <w:pPr>
                  <w:spacing w:after="0"/>
                  <w:jc w:val="center"/>
                  <w:rPr>
                    <w:rFonts w:ascii="Arial" w:eastAsia="Times New Roman" w:hAnsi="Arial" w:cs="Arial"/>
                  </w:rPr>
                </w:pPr>
                <w:r w:rsidRPr="00E4464A">
                  <w:rPr>
                    <w:rFonts w:ascii="MS Gothic" w:eastAsia="MS Gothic" w:hAnsi="MS Gothic" w:cs="MS Gothic" w:hint="eastAsia"/>
                  </w:rPr>
                  <w:t>☐</w:t>
                </w:r>
              </w:p>
            </w:tc>
          </w:sdtContent>
        </w:sdt>
      </w:tr>
      <w:tr w:rsidR="00C52A1F" w:rsidRPr="00E4464A" w14:paraId="062A742F" w14:textId="77777777" w:rsidTr="00E4464A">
        <w:trPr>
          <w:trHeight w:val="557"/>
        </w:trPr>
        <w:tc>
          <w:tcPr>
            <w:tcW w:w="8658" w:type="dxa"/>
            <w:gridSpan w:val="2"/>
            <w:shd w:val="clear" w:color="auto" w:fill="E6E6E6"/>
            <w:vAlign w:val="center"/>
          </w:tcPr>
          <w:p w14:paraId="115EAE68" w14:textId="77777777" w:rsidR="00C52A1F" w:rsidRPr="00E4464A" w:rsidRDefault="00C52A1F" w:rsidP="00E4464A">
            <w:pPr>
              <w:spacing w:after="0"/>
              <w:rPr>
                <w:rFonts w:ascii="Arial" w:eastAsia="Times New Roman" w:hAnsi="Arial" w:cs="Arial"/>
              </w:rPr>
            </w:pPr>
            <w:r w:rsidRPr="00E4464A">
              <w:rPr>
                <w:rFonts w:ascii="Arial" w:eastAsia="Times New Roman" w:hAnsi="Arial" w:cs="Arial"/>
              </w:rPr>
              <w:t xml:space="preserve">The </w:t>
            </w:r>
            <w:r w:rsidR="00470876" w:rsidRPr="00E4464A">
              <w:rPr>
                <w:rFonts w:ascii="Arial" w:eastAsia="Times New Roman" w:hAnsi="Arial" w:cs="Arial"/>
              </w:rPr>
              <w:t xml:space="preserve">attached </w:t>
            </w:r>
            <w:r w:rsidR="00E4464A">
              <w:rPr>
                <w:rFonts w:ascii="Arial" w:eastAsia="Times New Roman" w:hAnsi="Arial" w:cs="Arial"/>
              </w:rPr>
              <w:t>Written Standards</w:t>
            </w:r>
            <w:r w:rsidR="00470876" w:rsidRPr="00E4464A">
              <w:rPr>
                <w:rFonts w:ascii="Arial" w:eastAsia="Times New Roman" w:hAnsi="Arial" w:cs="Arial"/>
              </w:rPr>
              <w:t xml:space="preserve"> apply</w:t>
            </w:r>
            <w:r w:rsidRPr="00E4464A">
              <w:rPr>
                <w:rFonts w:ascii="Arial" w:eastAsia="Times New Roman" w:hAnsi="Arial" w:cs="Arial"/>
              </w:rPr>
              <w:t xml:space="preserve"> to all local Continuum of Care agencies.</w:t>
            </w:r>
          </w:p>
        </w:tc>
        <w:sdt>
          <w:sdtPr>
            <w:rPr>
              <w:rFonts w:ascii="Arial" w:eastAsia="Times New Roman" w:hAnsi="Arial" w:cs="Arial"/>
            </w:rPr>
            <w:id w:val="990600281"/>
            <w14:checkbox>
              <w14:checked w14:val="0"/>
              <w14:checkedState w14:val="2612" w14:font="MS Gothic"/>
              <w14:uncheckedState w14:val="2610" w14:font="MS Gothic"/>
            </w14:checkbox>
          </w:sdtPr>
          <w:sdtEndPr/>
          <w:sdtContent>
            <w:tc>
              <w:tcPr>
                <w:tcW w:w="1620" w:type="dxa"/>
                <w:shd w:val="clear" w:color="auto" w:fill="auto"/>
                <w:vAlign w:val="center"/>
              </w:tcPr>
              <w:p w14:paraId="78559462" w14:textId="77777777" w:rsidR="00C52A1F" w:rsidRPr="00E4464A" w:rsidRDefault="00252D76" w:rsidP="00E4464A">
                <w:pPr>
                  <w:spacing w:after="0"/>
                  <w:jc w:val="center"/>
                  <w:rPr>
                    <w:rFonts w:ascii="Arial" w:eastAsia="Times New Roman" w:hAnsi="Arial" w:cs="Arial"/>
                  </w:rPr>
                </w:pPr>
                <w:r w:rsidRPr="00E4464A">
                  <w:rPr>
                    <w:rFonts w:ascii="MS Gothic" w:eastAsia="MS Gothic" w:hAnsi="MS Gothic" w:cs="MS Gothic" w:hint="eastAsia"/>
                  </w:rPr>
                  <w:t>☐</w:t>
                </w:r>
              </w:p>
            </w:tc>
          </w:sdtContent>
        </w:sdt>
      </w:tr>
      <w:tr w:rsidR="00C52A1F" w:rsidRPr="00E4464A" w14:paraId="4AC1FFA3" w14:textId="77777777" w:rsidTr="00E4464A">
        <w:trPr>
          <w:trHeight w:val="557"/>
        </w:trPr>
        <w:tc>
          <w:tcPr>
            <w:tcW w:w="8658" w:type="dxa"/>
            <w:gridSpan w:val="2"/>
            <w:shd w:val="clear" w:color="auto" w:fill="E6E6E6"/>
            <w:vAlign w:val="center"/>
          </w:tcPr>
          <w:p w14:paraId="25B7D6DD" w14:textId="6EAC34DF" w:rsidR="00C52A1F" w:rsidRPr="00E4464A" w:rsidRDefault="00252D76" w:rsidP="00E4464A">
            <w:pPr>
              <w:spacing w:after="0"/>
              <w:rPr>
                <w:rFonts w:ascii="Arial" w:eastAsia="Times New Roman" w:hAnsi="Arial" w:cs="Arial"/>
              </w:rPr>
            </w:pPr>
            <w:r w:rsidRPr="00E4464A">
              <w:rPr>
                <w:rFonts w:ascii="Arial" w:eastAsia="Times New Roman" w:hAnsi="Arial" w:cs="Arial"/>
              </w:rPr>
              <w:t>The</w:t>
            </w:r>
            <w:r w:rsidR="00470876" w:rsidRPr="00E4464A">
              <w:rPr>
                <w:rFonts w:ascii="Arial" w:eastAsia="Times New Roman" w:hAnsi="Arial" w:cs="Arial"/>
              </w:rPr>
              <w:t xml:space="preserve"> attached </w:t>
            </w:r>
            <w:r w:rsidR="00E4464A">
              <w:rPr>
                <w:rFonts w:ascii="Arial" w:eastAsia="Times New Roman" w:hAnsi="Arial" w:cs="Arial"/>
              </w:rPr>
              <w:t>Written Standards</w:t>
            </w:r>
            <w:r w:rsidR="00470876" w:rsidRPr="00E4464A">
              <w:rPr>
                <w:rFonts w:ascii="Arial" w:eastAsia="Times New Roman" w:hAnsi="Arial" w:cs="Arial"/>
              </w:rPr>
              <w:t xml:space="preserve"> apply </w:t>
            </w:r>
            <w:r w:rsidRPr="00E4464A">
              <w:rPr>
                <w:rFonts w:ascii="Arial" w:eastAsia="Times New Roman" w:hAnsi="Arial" w:cs="Arial"/>
              </w:rPr>
              <w:t>only to this</w:t>
            </w:r>
            <w:r w:rsidR="00E4464A">
              <w:rPr>
                <w:rFonts w:ascii="Arial" w:eastAsia="Times New Roman" w:hAnsi="Arial" w:cs="Arial"/>
              </w:rPr>
              <w:t xml:space="preserve"> specific agency which is a </w:t>
            </w:r>
            <w:r w:rsidR="00F76CB4">
              <w:rPr>
                <w:rFonts w:ascii="Arial" w:eastAsia="Times New Roman" w:hAnsi="Arial" w:cs="Arial"/>
              </w:rPr>
              <w:t>2018-2019</w:t>
            </w:r>
            <w:r w:rsidRPr="00E4464A">
              <w:rPr>
                <w:rFonts w:ascii="Arial" w:eastAsia="Times New Roman" w:hAnsi="Arial" w:cs="Arial"/>
              </w:rPr>
              <w:t xml:space="preserve"> </w:t>
            </w:r>
            <w:r w:rsidR="00550401">
              <w:rPr>
                <w:rFonts w:ascii="Arial" w:eastAsia="Times New Roman" w:hAnsi="Arial" w:cs="Arial"/>
              </w:rPr>
              <w:t>EHH</w:t>
            </w:r>
            <w:r w:rsidRPr="00E4464A">
              <w:rPr>
                <w:rFonts w:ascii="Arial" w:eastAsia="Times New Roman" w:hAnsi="Arial" w:cs="Arial"/>
              </w:rPr>
              <w:t xml:space="preserve"> applicant.</w:t>
            </w:r>
          </w:p>
        </w:tc>
        <w:sdt>
          <w:sdtPr>
            <w:rPr>
              <w:rFonts w:ascii="Arial" w:eastAsia="Times New Roman" w:hAnsi="Arial" w:cs="Arial"/>
            </w:rPr>
            <w:id w:val="-1789275637"/>
            <w14:checkbox>
              <w14:checked w14:val="0"/>
              <w14:checkedState w14:val="2612" w14:font="MS Gothic"/>
              <w14:uncheckedState w14:val="2610" w14:font="MS Gothic"/>
            </w14:checkbox>
          </w:sdtPr>
          <w:sdtEndPr/>
          <w:sdtContent>
            <w:tc>
              <w:tcPr>
                <w:tcW w:w="1620" w:type="dxa"/>
                <w:shd w:val="clear" w:color="auto" w:fill="auto"/>
                <w:vAlign w:val="center"/>
              </w:tcPr>
              <w:p w14:paraId="18BAA112" w14:textId="77777777" w:rsidR="00C52A1F" w:rsidRPr="00E4464A" w:rsidRDefault="00C52A1F" w:rsidP="00E4464A">
                <w:pPr>
                  <w:spacing w:after="0"/>
                  <w:jc w:val="center"/>
                  <w:rPr>
                    <w:rFonts w:ascii="Arial" w:eastAsia="Times New Roman" w:hAnsi="Arial" w:cs="Arial"/>
                  </w:rPr>
                </w:pPr>
                <w:r w:rsidRPr="00E4464A">
                  <w:rPr>
                    <w:rFonts w:ascii="MS Gothic" w:eastAsia="MS Gothic" w:hAnsi="MS Gothic" w:cs="MS Gothic" w:hint="eastAsia"/>
                  </w:rPr>
                  <w:t>☐</w:t>
                </w:r>
              </w:p>
            </w:tc>
          </w:sdtContent>
        </w:sdt>
      </w:tr>
    </w:tbl>
    <w:p w14:paraId="0F78F0BA" w14:textId="77777777" w:rsidR="00252D76" w:rsidRPr="00E4464A" w:rsidRDefault="00252D76" w:rsidP="00E4464A">
      <w:pPr>
        <w:spacing w:after="0"/>
        <w:rPr>
          <w:rFonts w:ascii="Arial" w:hAnsi="Arial" w:cs="Arial"/>
        </w:rPr>
      </w:pPr>
    </w:p>
    <w:p w14:paraId="2DB7C140" w14:textId="77777777" w:rsidR="00E4464A" w:rsidRDefault="00E4464A" w:rsidP="00E4464A">
      <w:pPr>
        <w:spacing w:after="0"/>
        <w:rPr>
          <w:rFonts w:ascii="Arial" w:hAnsi="Arial" w:cs="Arial"/>
        </w:rPr>
      </w:pPr>
    </w:p>
    <w:p w14:paraId="7D7D7822" w14:textId="77777777" w:rsidR="00E4464A" w:rsidRDefault="00E4464A" w:rsidP="00E4464A">
      <w:pPr>
        <w:spacing w:after="0"/>
        <w:rPr>
          <w:rFonts w:ascii="Arial" w:hAnsi="Arial" w:cs="Arial"/>
        </w:rPr>
      </w:pPr>
    </w:p>
    <w:p w14:paraId="51769FEB" w14:textId="77777777" w:rsidR="00E4464A" w:rsidRDefault="00E4464A" w:rsidP="00E4464A">
      <w:pPr>
        <w:spacing w:after="0"/>
        <w:rPr>
          <w:rFonts w:ascii="Arial" w:hAnsi="Arial" w:cs="Arial"/>
        </w:rPr>
      </w:pPr>
    </w:p>
    <w:p w14:paraId="4EE1E60B" w14:textId="77777777" w:rsidR="00E4464A" w:rsidRDefault="00E4464A" w:rsidP="00E4464A">
      <w:pPr>
        <w:spacing w:after="0"/>
        <w:rPr>
          <w:rFonts w:ascii="Arial" w:hAnsi="Arial" w:cs="Arial"/>
        </w:rPr>
      </w:pPr>
    </w:p>
    <w:p w14:paraId="4B430E82" w14:textId="77777777" w:rsidR="00E4464A" w:rsidRDefault="00E4464A" w:rsidP="00E4464A">
      <w:pPr>
        <w:spacing w:after="0"/>
        <w:rPr>
          <w:rFonts w:ascii="Arial" w:hAnsi="Arial" w:cs="Arial"/>
        </w:rPr>
      </w:pPr>
    </w:p>
    <w:p w14:paraId="66907B40" w14:textId="77777777" w:rsidR="00E4464A" w:rsidRDefault="00E4464A" w:rsidP="00E4464A">
      <w:pPr>
        <w:spacing w:after="0"/>
        <w:rPr>
          <w:rFonts w:ascii="Arial" w:hAnsi="Arial" w:cs="Arial"/>
        </w:rPr>
      </w:pPr>
    </w:p>
    <w:p w14:paraId="4FD520EA" w14:textId="77777777" w:rsidR="00E4464A" w:rsidRDefault="00E4464A" w:rsidP="00E4464A">
      <w:pPr>
        <w:spacing w:after="0"/>
        <w:rPr>
          <w:rFonts w:ascii="Arial" w:hAnsi="Arial" w:cs="Arial"/>
        </w:rPr>
      </w:pPr>
    </w:p>
    <w:p w14:paraId="3E5C829B" w14:textId="77777777" w:rsidR="00E4464A" w:rsidRPr="00E4464A" w:rsidRDefault="00E4464A" w:rsidP="00E4464A">
      <w:pPr>
        <w:spacing w:after="0"/>
        <w:rPr>
          <w:rFonts w:ascii="Arial" w:hAnsi="Arial" w:cs="Arial"/>
        </w:rPr>
      </w:pPr>
    </w:p>
    <w:p w14:paraId="7E0B46BA" w14:textId="77777777" w:rsidR="00651EC7" w:rsidRPr="002D25B3" w:rsidRDefault="00252D76" w:rsidP="00E446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rPr>
      </w:pPr>
      <w:r w:rsidRPr="00E4464A">
        <w:rPr>
          <w:rFonts w:ascii="Arial" w:hAnsi="Arial" w:cs="Arial"/>
          <w:b/>
        </w:rPr>
        <w:t>DIRECTIONS:</w:t>
      </w:r>
      <w:r w:rsidR="008154B7">
        <w:rPr>
          <w:rFonts w:ascii="Arial" w:hAnsi="Arial" w:cs="Arial"/>
          <w:b/>
        </w:rPr>
        <w:t xml:space="preserve"> </w:t>
      </w:r>
      <w:r w:rsidR="002D25B3">
        <w:rPr>
          <w:rFonts w:ascii="Arial" w:hAnsi="Arial" w:cs="Arial"/>
        </w:rPr>
        <w:t>Either</w:t>
      </w:r>
      <w:r w:rsidR="002D25B3" w:rsidRPr="00E4464A">
        <w:rPr>
          <w:rFonts w:ascii="Arial" w:hAnsi="Arial" w:cs="Arial"/>
        </w:rPr>
        <w:t xml:space="preserve"> answer</w:t>
      </w:r>
      <w:r w:rsidR="002D25B3">
        <w:rPr>
          <w:rFonts w:ascii="Arial" w:hAnsi="Arial" w:cs="Arial"/>
        </w:rPr>
        <w:t xml:space="preserve"> the</w:t>
      </w:r>
      <w:r w:rsidR="002D25B3" w:rsidRPr="00E4464A">
        <w:rPr>
          <w:rFonts w:ascii="Arial" w:hAnsi="Arial" w:cs="Arial"/>
        </w:rPr>
        <w:t xml:space="preserve"> questions below and submit this form as the </w:t>
      </w:r>
      <w:r w:rsidR="002D25B3">
        <w:rPr>
          <w:rFonts w:ascii="Arial" w:hAnsi="Arial" w:cs="Arial"/>
        </w:rPr>
        <w:t>Written Standards</w:t>
      </w:r>
      <w:r w:rsidR="002D25B3" w:rsidRPr="00E4464A">
        <w:rPr>
          <w:rFonts w:ascii="Arial" w:hAnsi="Arial" w:cs="Arial"/>
        </w:rPr>
        <w:t xml:space="preserve"> document for either each agency or for the whole local continuum of </w:t>
      </w:r>
      <w:proofErr w:type="gramStart"/>
      <w:r w:rsidR="002D25B3" w:rsidRPr="00E4464A">
        <w:rPr>
          <w:rFonts w:ascii="Arial" w:hAnsi="Arial" w:cs="Arial"/>
        </w:rPr>
        <w:t xml:space="preserve">care, </w:t>
      </w:r>
      <w:r w:rsidR="002D25B3">
        <w:rPr>
          <w:rFonts w:ascii="Arial" w:hAnsi="Arial" w:cs="Arial"/>
        </w:rPr>
        <w:t>OR</w:t>
      </w:r>
      <w:proofErr w:type="gramEnd"/>
      <w:r w:rsidR="002D25B3" w:rsidRPr="00E4464A">
        <w:rPr>
          <w:rFonts w:ascii="Arial" w:hAnsi="Arial" w:cs="Arial"/>
        </w:rPr>
        <w:t xml:space="preserve"> attach </w:t>
      </w:r>
      <w:r w:rsidR="002D25B3">
        <w:rPr>
          <w:rFonts w:ascii="Arial" w:hAnsi="Arial" w:cs="Arial"/>
        </w:rPr>
        <w:t>a Written Standards document</w:t>
      </w:r>
      <w:r w:rsidR="002D25B3" w:rsidRPr="00E4464A">
        <w:rPr>
          <w:rFonts w:ascii="Arial" w:hAnsi="Arial" w:cs="Arial"/>
        </w:rPr>
        <w:t xml:space="preserve"> with the top half of this page attached for reference.</w:t>
      </w:r>
      <w:r w:rsidR="008154B7">
        <w:rPr>
          <w:rFonts w:ascii="Arial" w:hAnsi="Arial" w:cs="Arial"/>
        </w:rPr>
        <w:t xml:space="preserve"> </w:t>
      </w:r>
      <w:r w:rsidR="002D25B3">
        <w:rPr>
          <w:rFonts w:ascii="Arial" w:hAnsi="Arial" w:cs="Arial"/>
        </w:rPr>
        <w:t xml:space="preserve">If </w:t>
      </w:r>
      <w:r w:rsidR="00651EC7" w:rsidRPr="00E4464A">
        <w:rPr>
          <w:rFonts w:ascii="Arial" w:hAnsi="Arial" w:cs="Arial"/>
        </w:rPr>
        <w:t xml:space="preserve">an existing </w:t>
      </w:r>
      <w:r w:rsidR="002D25B3">
        <w:rPr>
          <w:rFonts w:ascii="Arial" w:hAnsi="Arial" w:cs="Arial"/>
        </w:rPr>
        <w:t>written standards</w:t>
      </w:r>
      <w:r w:rsidR="00651EC7" w:rsidRPr="00E4464A">
        <w:rPr>
          <w:rFonts w:ascii="Arial" w:hAnsi="Arial" w:cs="Arial"/>
        </w:rPr>
        <w:t xml:space="preserve"> document/(s) is attached, </w:t>
      </w:r>
      <w:r w:rsidR="002D25B3">
        <w:rPr>
          <w:rFonts w:ascii="Arial" w:hAnsi="Arial" w:cs="Arial"/>
        </w:rPr>
        <w:t>make sure that it answers each question below</w:t>
      </w:r>
      <w:r w:rsidR="00651EC7" w:rsidRPr="00E4464A">
        <w:rPr>
          <w:rFonts w:ascii="Arial" w:hAnsi="Arial" w:cs="Arial"/>
        </w:rPr>
        <w:t>.</w:t>
      </w:r>
      <w:r w:rsidR="00651EC7" w:rsidRPr="00E4464A">
        <w:rPr>
          <w:rFonts w:ascii="Arial" w:hAnsi="Arial" w:cs="Arial"/>
          <w:b/>
          <w:i/>
        </w:rPr>
        <w:t xml:space="preserve"> </w:t>
      </w:r>
    </w:p>
    <w:p w14:paraId="11A54648" w14:textId="77777777" w:rsidR="00651EC7" w:rsidRPr="00E4464A" w:rsidRDefault="00651EC7" w:rsidP="00E446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i/>
        </w:rPr>
      </w:pPr>
    </w:p>
    <w:p w14:paraId="0C86039D" w14:textId="77777777" w:rsidR="00651EC7" w:rsidRPr="00E4464A" w:rsidRDefault="00651EC7" w:rsidP="00E446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rPr>
      </w:pPr>
      <w:r w:rsidRPr="00E4464A">
        <w:rPr>
          <w:rFonts w:ascii="Arial" w:hAnsi="Arial" w:cs="Arial"/>
          <w:b/>
          <w:i/>
        </w:rPr>
        <w:t>Milwaukee, Madison</w:t>
      </w:r>
      <w:r w:rsidRPr="00E4464A">
        <w:rPr>
          <w:rFonts w:ascii="Arial" w:hAnsi="Arial" w:cs="Arial"/>
        </w:rPr>
        <w:t xml:space="preserve"> and </w:t>
      </w:r>
      <w:r w:rsidRPr="001B1B00">
        <w:rPr>
          <w:rFonts w:ascii="Arial" w:hAnsi="Arial" w:cs="Arial"/>
          <w:b/>
          <w:i/>
        </w:rPr>
        <w:t>Racine</w:t>
      </w:r>
      <w:r w:rsidRPr="00E4464A">
        <w:rPr>
          <w:rFonts w:ascii="Arial" w:hAnsi="Arial" w:cs="Arial"/>
        </w:rPr>
        <w:t xml:space="preserve"> continua must submit a standard operating procedure that applies to </w:t>
      </w:r>
      <w:r w:rsidR="002D25B3">
        <w:rPr>
          <w:rFonts w:ascii="Arial" w:hAnsi="Arial" w:cs="Arial"/>
        </w:rPr>
        <w:t>the entire continuum of care</w:t>
      </w:r>
      <w:r w:rsidRPr="00E4464A">
        <w:rPr>
          <w:rFonts w:ascii="Arial" w:hAnsi="Arial" w:cs="Arial"/>
        </w:rPr>
        <w:t>.</w:t>
      </w:r>
      <w:r w:rsidR="008154B7">
        <w:rPr>
          <w:rFonts w:ascii="Arial" w:hAnsi="Arial" w:cs="Arial"/>
        </w:rPr>
        <w:t xml:space="preserve"> </w:t>
      </w:r>
    </w:p>
    <w:p w14:paraId="0C454E25" w14:textId="77777777" w:rsidR="00651EC7" w:rsidRPr="00E4464A" w:rsidRDefault="00651EC7" w:rsidP="00E446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rPr>
      </w:pPr>
    </w:p>
    <w:p w14:paraId="59D38615" w14:textId="77777777" w:rsidR="00A12FA9" w:rsidRPr="00E4464A" w:rsidRDefault="00A12FA9" w:rsidP="00E446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rPr>
      </w:pPr>
      <w:r w:rsidRPr="00E4464A">
        <w:rPr>
          <w:rFonts w:ascii="Arial" w:hAnsi="Arial" w:cs="Arial"/>
          <w:b/>
          <w:i/>
        </w:rPr>
        <w:t>Balance of State</w:t>
      </w:r>
      <w:r w:rsidRPr="00E4464A">
        <w:rPr>
          <w:rFonts w:ascii="Arial" w:hAnsi="Arial" w:cs="Arial"/>
        </w:rPr>
        <w:t xml:space="preserve"> co</w:t>
      </w:r>
      <w:r w:rsidR="00191E18" w:rsidRPr="00E4464A">
        <w:rPr>
          <w:rFonts w:ascii="Arial" w:hAnsi="Arial" w:cs="Arial"/>
        </w:rPr>
        <w:t>ntinua must adhere to the Balance of State</w:t>
      </w:r>
      <w:r w:rsidRPr="00E4464A">
        <w:rPr>
          <w:rFonts w:ascii="Arial" w:hAnsi="Arial" w:cs="Arial"/>
        </w:rPr>
        <w:t xml:space="preserve"> </w:t>
      </w:r>
      <w:r w:rsidR="00191E18" w:rsidRPr="00E4464A">
        <w:rPr>
          <w:rFonts w:ascii="Arial" w:hAnsi="Arial" w:cs="Arial"/>
        </w:rPr>
        <w:t xml:space="preserve">HUD </w:t>
      </w:r>
      <w:r w:rsidRPr="00E4464A">
        <w:rPr>
          <w:rFonts w:ascii="Arial" w:hAnsi="Arial" w:cs="Arial"/>
        </w:rPr>
        <w:t>COC established written standards for each pro</w:t>
      </w:r>
      <w:r w:rsidR="002D25B3">
        <w:rPr>
          <w:rFonts w:ascii="Arial" w:hAnsi="Arial" w:cs="Arial"/>
        </w:rPr>
        <w:t>ject</w:t>
      </w:r>
      <w:r w:rsidRPr="00E4464A">
        <w:rPr>
          <w:rFonts w:ascii="Arial" w:hAnsi="Arial" w:cs="Arial"/>
        </w:rPr>
        <w:t xml:space="preserve"> type</w:t>
      </w:r>
      <w:r w:rsidR="00191E18" w:rsidRPr="00E4464A">
        <w:rPr>
          <w:rFonts w:ascii="Arial" w:hAnsi="Arial" w:cs="Arial"/>
        </w:rPr>
        <w:t xml:space="preserve"> if the Balance of State has established standards.</w:t>
      </w:r>
      <w:r w:rsidR="008154B7">
        <w:rPr>
          <w:rFonts w:ascii="Arial" w:hAnsi="Arial" w:cs="Arial"/>
        </w:rPr>
        <w:t xml:space="preserve"> </w:t>
      </w:r>
      <w:r w:rsidR="00191E18" w:rsidRPr="00E4464A">
        <w:rPr>
          <w:rFonts w:ascii="Arial" w:hAnsi="Arial" w:cs="Arial"/>
        </w:rPr>
        <w:t>At the time of the posting of this application, the Balance of State has created Transitional Housing and Rapid Re-Housing standards</w:t>
      </w:r>
      <w:r w:rsidR="00470876" w:rsidRPr="00E4464A">
        <w:rPr>
          <w:rFonts w:ascii="Arial" w:hAnsi="Arial" w:cs="Arial"/>
        </w:rPr>
        <w:t>, which can be found at the following link: http://www.wiboscoc.org/boscoc-standards-and-policies.html</w:t>
      </w:r>
      <w:r w:rsidR="00191E18" w:rsidRPr="00E4464A">
        <w:rPr>
          <w:rFonts w:ascii="Arial" w:hAnsi="Arial" w:cs="Arial"/>
        </w:rPr>
        <w:t>.</w:t>
      </w:r>
      <w:r w:rsidRPr="00E4464A">
        <w:rPr>
          <w:rFonts w:ascii="Arial" w:hAnsi="Arial" w:cs="Arial"/>
        </w:rPr>
        <w:t xml:space="preserve"> </w:t>
      </w:r>
      <w:r w:rsidR="00107D05" w:rsidRPr="00E4464A">
        <w:rPr>
          <w:rFonts w:ascii="Arial" w:hAnsi="Arial" w:cs="Arial"/>
        </w:rPr>
        <w:t>These standards do not need to be attached, but must be adhered to by Rapid Re-Housing and Transitional Housing providers.</w:t>
      </w:r>
      <w:r w:rsidR="008154B7">
        <w:rPr>
          <w:rFonts w:ascii="Arial" w:hAnsi="Arial" w:cs="Arial"/>
        </w:rPr>
        <w:t xml:space="preserve"> </w:t>
      </w:r>
      <w:r w:rsidR="00107D05" w:rsidRPr="00E4464A">
        <w:rPr>
          <w:rFonts w:ascii="Arial" w:hAnsi="Arial" w:cs="Arial"/>
        </w:rPr>
        <w:t xml:space="preserve">At this time, </w:t>
      </w:r>
      <w:r w:rsidR="00191E18" w:rsidRPr="00E4464A">
        <w:rPr>
          <w:rFonts w:ascii="Arial" w:hAnsi="Arial" w:cs="Arial"/>
        </w:rPr>
        <w:t xml:space="preserve">no </w:t>
      </w:r>
      <w:r w:rsidR="00107D05" w:rsidRPr="00E4464A">
        <w:rPr>
          <w:rFonts w:ascii="Arial" w:hAnsi="Arial" w:cs="Arial"/>
        </w:rPr>
        <w:t xml:space="preserve">Prevention, Outreach, or Shelter </w:t>
      </w:r>
      <w:r w:rsidRPr="00E4464A">
        <w:rPr>
          <w:rFonts w:ascii="Arial" w:hAnsi="Arial" w:cs="Arial"/>
        </w:rPr>
        <w:t>standards are establi</w:t>
      </w:r>
      <w:r w:rsidR="00107D05" w:rsidRPr="00E4464A">
        <w:rPr>
          <w:rFonts w:ascii="Arial" w:hAnsi="Arial" w:cs="Arial"/>
        </w:rPr>
        <w:t>shed by the Balance of State</w:t>
      </w:r>
      <w:r w:rsidRPr="00E4464A">
        <w:rPr>
          <w:rFonts w:ascii="Arial" w:hAnsi="Arial" w:cs="Arial"/>
        </w:rPr>
        <w:t xml:space="preserve"> COC</w:t>
      </w:r>
      <w:r w:rsidR="00107D05" w:rsidRPr="00E4464A">
        <w:rPr>
          <w:rFonts w:ascii="Arial" w:hAnsi="Arial" w:cs="Arial"/>
        </w:rPr>
        <w:t>. For these program types,</w:t>
      </w:r>
      <w:r w:rsidRPr="00E4464A">
        <w:rPr>
          <w:rFonts w:ascii="Arial" w:hAnsi="Arial" w:cs="Arial"/>
        </w:rPr>
        <w:t xml:space="preserve"> the recipient </w:t>
      </w:r>
      <w:r w:rsidR="007C0709" w:rsidRPr="00E4464A">
        <w:rPr>
          <w:rFonts w:ascii="Arial" w:hAnsi="Arial" w:cs="Arial"/>
        </w:rPr>
        <w:t>or sub</w:t>
      </w:r>
      <w:r w:rsidR="008154B7">
        <w:rPr>
          <w:rFonts w:ascii="Arial" w:hAnsi="Arial" w:cs="Arial"/>
        </w:rPr>
        <w:t>-</w:t>
      </w:r>
      <w:r w:rsidR="007C0709" w:rsidRPr="00E4464A">
        <w:rPr>
          <w:rFonts w:ascii="Arial" w:hAnsi="Arial" w:cs="Arial"/>
        </w:rPr>
        <w:t>recipient should respond to the relevant questions below or attach their agency’s</w:t>
      </w:r>
      <w:r w:rsidRPr="00E4464A">
        <w:rPr>
          <w:rFonts w:ascii="Arial" w:hAnsi="Arial" w:cs="Arial"/>
        </w:rPr>
        <w:t xml:space="preserve"> </w:t>
      </w:r>
      <w:r w:rsidR="00107D05" w:rsidRPr="00E4464A">
        <w:rPr>
          <w:rFonts w:ascii="Arial" w:hAnsi="Arial" w:cs="Arial"/>
        </w:rPr>
        <w:t xml:space="preserve">or continuum’s </w:t>
      </w:r>
      <w:r w:rsidRPr="00E4464A">
        <w:rPr>
          <w:rFonts w:ascii="Arial" w:hAnsi="Arial" w:cs="Arial"/>
        </w:rPr>
        <w:t>written standards.</w:t>
      </w:r>
      <w:r w:rsidR="008154B7">
        <w:rPr>
          <w:rFonts w:ascii="Arial" w:hAnsi="Arial" w:cs="Arial"/>
        </w:rPr>
        <w:t xml:space="preserve"> </w:t>
      </w:r>
    </w:p>
    <w:p w14:paraId="22CBA6A7" w14:textId="77777777" w:rsidR="00651EC7" w:rsidRPr="00E4464A" w:rsidRDefault="00651EC7" w:rsidP="00E446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rPr>
      </w:pPr>
    </w:p>
    <w:p w14:paraId="79C51208" w14:textId="77777777" w:rsidR="00651EC7" w:rsidRPr="00E4464A" w:rsidRDefault="00651EC7" w:rsidP="00E4464A">
      <w:pPr>
        <w:spacing w:after="0"/>
        <w:ind w:left="360"/>
        <w:contextualSpacing/>
        <w:rPr>
          <w:rFonts w:ascii="Arial" w:hAnsi="Arial" w:cs="Arial"/>
        </w:rPr>
      </w:pPr>
    </w:p>
    <w:p w14:paraId="1851B40C" w14:textId="77777777" w:rsidR="005018F4" w:rsidRPr="00E4464A" w:rsidRDefault="005018F4" w:rsidP="00E4464A">
      <w:pPr>
        <w:numPr>
          <w:ilvl w:val="0"/>
          <w:numId w:val="3"/>
        </w:numPr>
        <w:spacing w:after="0"/>
        <w:contextualSpacing/>
        <w:rPr>
          <w:rFonts w:ascii="Arial" w:hAnsi="Arial" w:cs="Arial"/>
          <w:b/>
        </w:rPr>
      </w:pPr>
      <w:r w:rsidRPr="00E4464A">
        <w:rPr>
          <w:rFonts w:ascii="Arial" w:hAnsi="Arial" w:cs="Arial"/>
          <w:b/>
        </w:rPr>
        <w:t>Standard policies and procedures for evaluating individuals’ and families’ eligibility for assistance under Emergency Solutions Grant (ESG);</w:t>
      </w:r>
    </w:p>
    <w:p w14:paraId="1174DCA5" w14:textId="77777777" w:rsidR="005018F4" w:rsidRPr="00E4464A" w:rsidRDefault="005018F4" w:rsidP="00E4464A">
      <w:pPr>
        <w:spacing w:after="0"/>
        <w:ind w:left="360"/>
        <w:contextualSpacing/>
        <w:rPr>
          <w:rFonts w:ascii="Arial" w:hAnsi="Arial" w:cs="Arial"/>
          <w:b/>
        </w:rPr>
      </w:pPr>
    </w:p>
    <w:p w14:paraId="4B4166D4" w14:textId="77777777" w:rsidR="005018F4" w:rsidRPr="00E4464A" w:rsidRDefault="005018F4" w:rsidP="00E4464A">
      <w:pPr>
        <w:numPr>
          <w:ilvl w:val="0"/>
          <w:numId w:val="3"/>
        </w:numPr>
        <w:spacing w:after="0"/>
        <w:contextualSpacing/>
        <w:rPr>
          <w:rFonts w:ascii="Arial" w:hAnsi="Arial" w:cs="Arial"/>
          <w:b/>
        </w:rPr>
      </w:pPr>
      <w:r w:rsidRPr="00E4464A">
        <w:rPr>
          <w:rFonts w:ascii="Arial" w:hAnsi="Arial" w:cs="Arial"/>
          <w:b/>
        </w:rPr>
        <w:t xml:space="preserve">Standards for targeting and providing essential services related to street outreach; </w:t>
      </w:r>
    </w:p>
    <w:p w14:paraId="2712B865" w14:textId="77777777" w:rsidR="005018F4" w:rsidRPr="00E4464A" w:rsidRDefault="005018F4" w:rsidP="00E4464A">
      <w:pPr>
        <w:spacing w:after="0"/>
        <w:rPr>
          <w:rFonts w:ascii="Arial" w:hAnsi="Arial" w:cs="Arial"/>
          <w:b/>
        </w:rPr>
      </w:pPr>
    </w:p>
    <w:p w14:paraId="1438CB51" w14:textId="77777777" w:rsidR="005018F4" w:rsidRPr="00E4464A" w:rsidRDefault="005018F4" w:rsidP="00E4464A">
      <w:pPr>
        <w:numPr>
          <w:ilvl w:val="0"/>
          <w:numId w:val="3"/>
        </w:numPr>
        <w:spacing w:after="0"/>
        <w:contextualSpacing/>
        <w:rPr>
          <w:rFonts w:ascii="Arial" w:hAnsi="Arial" w:cs="Arial"/>
          <w:b/>
        </w:rPr>
      </w:pPr>
      <w:r w:rsidRPr="00E4464A">
        <w:rPr>
          <w:rFonts w:ascii="Arial" w:hAnsi="Arial" w:cs="Arial"/>
          <w:b/>
        </w:rPr>
        <w:t xml:space="preserve">Policies and procedures for admission, diversion, referral, and discharge by emergency shelters assisted under ESG, including standards regarding length of stay, if any, and safeguards to meet the safety and shelter needs of special populations, </w:t>
      </w:r>
      <w:r w:rsidRPr="00E4464A">
        <w:rPr>
          <w:rFonts w:ascii="Arial" w:hAnsi="Arial" w:cs="Arial"/>
          <w:b/>
          <w:i/>
          <w:iCs/>
        </w:rPr>
        <w:t xml:space="preserve">e.g., </w:t>
      </w:r>
      <w:r w:rsidRPr="00E4464A">
        <w:rPr>
          <w:rFonts w:ascii="Arial" w:hAnsi="Arial" w:cs="Arial"/>
          <w:b/>
        </w:rPr>
        <w:t xml:space="preserve">victims of domestic violence, dating violence, sexual assault, and stalking; and individuals and families who have the highest barriers to housing and are likely to be homeless the longest; </w:t>
      </w:r>
    </w:p>
    <w:p w14:paraId="61DCA6FC" w14:textId="77777777" w:rsidR="005018F4" w:rsidRPr="00E4464A" w:rsidRDefault="005018F4" w:rsidP="00E4464A">
      <w:pPr>
        <w:spacing w:after="0"/>
        <w:rPr>
          <w:rFonts w:ascii="Arial" w:hAnsi="Arial" w:cs="Arial"/>
          <w:b/>
        </w:rPr>
      </w:pPr>
    </w:p>
    <w:p w14:paraId="68FEF31A" w14:textId="77777777" w:rsidR="005018F4" w:rsidRPr="00E4464A" w:rsidRDefault="005018F4" w:rsidP="00E4464A">
      <w:pPr>
        <w:numPr>
          <w:ilvl w:val="0"/>
          <w:numId w:val="3"/>
        </w:numPr>
        <w:spacing w:after="0"/>
        <w:contextualSpacing/>
        <w:rPr>
          <w:rFonts w:ascii="Arial" w:hAnsi="Arial" w:cs="Arial"/>
          <w:b/>
        </w:rPr>
      </w:pPr>
      <w:r w:rsidRPr="00E4464A">
        <w:rPr>
          <w:rFonts w:ascii="Arial" w:hAnsi="Arial" w:cs="Arial"/>
          <w:b/>
        </w:rPr>
        <w:t>Policies and procedures for assessing, prioritizing, and reassessing individuals’ and families’ needs for essential services related to emergency shelter;</w:t>
      </w:r>
    </w:p>
    <w:p w14:paraId="17C11952" w14:textId="77777777" w:rsidR="005018F4" w:rsidRPr="00E4464A" w:rsidRDefault="005018F4" w:rsidP="00E4464A">
      <w:pPr>
        <w:spacing w:after="0"/>
        <w:rPr>
          <w:rFonts w:ascii="Arial" w:hAnsi="Arial" w:cs="Arial"/>
          <w:b/>
        </w:rPr>
      </w:pPr>
    </w:p>
    <w:p w14:paraId="65F50F57" w14:textId="77777777" w:rsidR="005018F4" w:rsidRPr="00E4464A" w:rsidRDefault="005018F4" w:rsidP="00E4464A">
      <w:pPr>
        <w:numPr>
          <w:ilvl w:val="0"/>
          <w:numId w:val="3"/>
        </w:numPr>
        <w:spacing w:after="0"/>
        <w:contextualSpacing/>
        <w:rPr>
          <w:rFonts w:ascii="Arial" w:hAnsi="Arial" w:cs="Arial"/>
          <w:b/>
        </w:rPr>
      </w:pPr>
      <w:r w:rsidRPr="00E4464A">
        <w:rPr>
          <w:rFonts w:ascii="Arial" w:hAnsi="Arial" w:cs="Arial"/>
          <w:b/>
        </w:rPr>
        <w:t>Policies and procedures for coordination among emergency shelter providers, essential services providers, homelessness prevention, and rapid rehousing assistance providers; other homeless assistance providers; and</w:t>
      </w:r>
      <w:r w:rsidR="008154B7">
        <w:rPr>
          <w:rFonts w:ascii="Arial" w:hAnsi="Arial" w:cs="Arial"/>
          <w:b/>
        </w:rPr>
        <w:t xml:space="preserve"> </w:t>
      </w:r>
      <w:r w:rsidRPr="00E4464A">
        <w:rPr>
          <w:rFonts w:ascii="Arial" w:hAnsi="Arial" w:cs="Arial"/>
          <w:b/>
        </w:rPr>
        <w:t>mainstream service and housing providers (see § 576.400(b) and (c) for a list of programs with which ESG-funded activities must be coordinated and integrated to the maximum extent practicable);</w:t>
      </w:r>
    </w:p>
    <w:p w14:paraId="055A716C" w14:textId="77777777" w:rsidR="005018F4" w:rsidRPr="00E4464A" w:rsidRDefault="005018F4" w:rsidP="00E4464A">
      <w:pPr>
        <w:spacing w:after="0"/>
        <w:rPr>
          <w:rFonts w:ascii="Arial" w:hAnsi="Arial" w:cs="Arial"/>
          <w:b/>
        </w:rPr>
      </w:pPr>
    </w:p>
    <w:p w14:paraId="79BDF687" w14:textId="77777777" w:rsidR="005018F4" w:rsidRPr="00E4464A" w:rsidRDefault="005018F4" w:rsidP="00E4464A">
      <w:pPr>
        <w:numPr>
          <w:ilvl w:val="0"/>
          <w:numId w:val="3"/>
        </w:numPr>
        <w:spacing w:after="0"/>
        <w:contextualSpacing/>
        <w:rPr>
          <w:rFonts w:ascii="Arial" w:hAnsi="Arial" w:cs="Arial"/>
          <w:b/>
        </w:rPr>
      </w:pPr>
      <w:r w:rsidRPr="00E4464A">
        <w:rPr>
          <w:rFonts w:ascii="Arial" w:hAnsi="Arial" w:cs="Arial"/>
          <w:b/>
        </w:rPr>
        <w:t>Policies and procedures for determining and prioritizing which eligible families and individuals will receive homelessness prevention assistance and which eligible families and individuals will receive rapid rehousing assistance;</w:t>
      </w:r>
    </w:p>
    <w:p w14:paraId="07A77F06" w14:textId="77777777" w:rsidR="005018F4" w:rsidRPr="00E4464A" w:rsidRDefault="005018F4" w:rsidP="00E4464A">
      <w:pPr>
        <w:spacing w:after="0"/>
        <w:ind w:left="360"/>
        <w:contextualSpacing/>
        <w:rPr>
          <w:rFonts w:ascii="Arial" w:hAnsi="Arial" w:cs="Arial"/>
          <w:b/>
        </w:rPr>
      </w:pPr>
    </w:p>
    <w:p w14:paraId="3FC0C4E6" w14:textId="77777777" w:rsidR="005018F4" w:rsidRPr="00E4464A" w:rsidRDefault="005018F4" w:rsidP="00E4464A">
      <w:pPr>
        <w:numPr>
          <w:ilvl w:val="0"/>
          <w:numId w:val="3"/>
        </w:numPr>
        <w:spacing w:after="0"/>
        <w:contextualSpacing/>
        <w:rPr>
          <w:rFonts w:ascii="Arial" w:hAnsi="Arial" w:cs="Arial"/>
          <w:b/>
        </w:rPr>
      </w:pPr>
      <w:r w:rsidRPr="00E4464A">
        <w:rPr>
          <w:rFonts w:ascii="Arial" w:hAnsi="Arial" w:cs="Arial"/>
          <w:b/>
        </w:rPr>
        <w:t>Standards for determining what percentage or amount of rent and utilities costs each program participant must pay while receiving homelessness prevention or rapid re-housing assistance;</w:t>
      </w:r>
    </w:p>
    <w:p w14:paraId="614E7C7A" w14:textId="77777777" w:rsidR="005018F4" w:rsidRPr="00E4464A" w:rsidRDefault="005018F4" w:rsidP="00E4464A">
      <w:pPr>
        <w:spacing w:after="0"/>
        <w:rPr>
          <w:rFonts w:ascii="Arial" w:hAnsi="Arial" w:cs="Arial"/>
          <w:b/>
        </w:rPr>
      </w:pPr>
    </w:p>
    <w:p w14:paraId="1B0A34C1" w14:textId="755F3B3F" w:rsidR="005018F4" w:rsidRPr="00E4464A" w:rsidRDefault="005018F4" w:rsidP="00E4464A">
      <w:pPr>
        <w:numPr>
          <w:ilvl w:val="0"/>
          <w:numId w:val="3"/>
        </w:numPr>
        <w:spacing w:after="0"/>
        <w:contextualSpacing/>
        <w:rPr>
          <w:rFonts w:ascii="Arial" w:hAnsi="Arial" w:cs="Arial"/>
          <w:b/>
        </w:rPr>
      </w:pPr>
      <w:r w:rsidRPr="00E4464A">
        <w:rPr>
          <w:rFonts w:ascii="Arial" w:hAnsi="Arial" w:cs="Arial"/>
          <w:b/>
        </w:rPr>
        <w:t xml:space="preserve">Standards for determining how long a particular program participant will be provided with rental assistance and </w:t>
      </w:r>
      <w:r w:rsidR="00550401" w:rsidRPr="00E4464A">
        <w:rPr>
          <w:rFonts w:ascii="Arial" w:hAnsi="Arial" w:cs="Arial"/>
          <w:b/>
        </w:rPr>
        <w:t>wh</w:t>
      </w:r>
      <w:r w:rsidR="00550401">
        <w:rPr>
          <w:rFonts w:ascii="Arial" w:hAnsi="Arial" w:cs="Arial"/>
          <w:b/>
        </w:rPr>
        <w:t>eth</w:t>
      </w:r>
      <w:r w:rsidR="00550401" w:rsidRPr="00E4464A">
        <w:rPr>
          <w:rFonts w:ascii="Arial" w:hAnsi="Arial" w:cs="Arial"/>
          <w:b/>
        </w:rPr>
        <w:t>er</w:t>
      </w:r>
      <w:bookmarkStart w:id="0" w:name="_GoBack"/>
      <w:bookmarkEnd w:id="0"/>
      <w:r w:rsidRPr="00E4464A">
        <w:rPr>
          <w:rFonts w:ascii="Arial" w:hAnsi="Arial" w:cs="Arial"/>
          <w:b/>
        </w:rPr>
        <w:t xml:space="preserve"> and how the amount of that assistance will be adjusted over time; and</w:t>
      </w:r>
    </w:p>
    <w:p w14:paraId="7196A12F" w14:textId="77777777" w:rsidR="005018F4" w:rsidRPr="00E4464A" w:rsidRDefault="005018F4" w:rsidP="00E4464A">
      <w:pPr>
        <w:spacing w:after="0"/>
        <w:rPr>
          <w:rFonts w:ascii="Arial" w:hAnsi="Arial" w:cs="Arial"/>
          <w:b/>
        </w:rPr>
      </w:pPr>
    </w:p>
    <w:p w14:paraId="3AB27672" w14:textId="77777777" w:rsidR="005018F4" w:rsidRPr="00E4464A" w:rsidRDefault="005018F4" w:rsidP="00E4464A">
      <w:pPr>
        <w:numPr>
          <w:ilvl w:val="0"/>
          <w:numId w:val="3"/>
        </w:numPr>
        <w:spacing w:after="0"/>
        <w:contextualSpacing/>
        <w:rPr>
          <w:rFonts w:ascii="Arial" w:hAnsi="Arial" w:cs="Arial"/>
          <w:b/>
        </w:rPr>
      </w:pPr>
      <w:r w:rsidRPr="00E4464A">
        <w:rPr>
          <w:rFonts w:ascii="Arial" w:hAnsi="Arial" w:cs="Arial"/>
          <w:b/>
        </w:rPr>
        <w:t>Standards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maximum number of months the program participant receive assistance; or the maximum number of times the program participant may receive assistance.</w:t>
      </w:r>
    </w:p>
    <w:sectPr w:rsidR="005018F4" w:rsidRPr="00E4464A" w:rsidSect="00E4464A">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8E686" w14:textId="77777777" w:rsidR="00F43E92" w:rsidRDefault="00F43E92" w:rsidP="00E60231">
      <w:pPr>
        <w:spacing w:after="0" w:line="240" w:lineRule="auto"/>
      </w:pPr>
      <w:r>
        <w:separator/>
      </w:r>
    </w:p>
  </w:endnote>
  <w:endnote w:type="continuationSeparator" w:id="0">
    <w:p w14:paraId="54321477" w14:textId="77777777" w:rsidR="00F43E92" w:rsidRDefault="00F43E92" w:rsidP="00E6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00466987"/>
      <w:docPartObj>
        <w:docPartGallery w:val="Page Numbers (Bottom of Page)"/>
        <w:docPartUnique/>
      </w:docPartObj>
    </w:sdtPr>
    <w:sdtEndPr>
      <w:rPr>
        <w:noProof/>
      </w:rPr>
    </w:sdtEndPr>
    <w:sdtContent>
      <w:p w14:paraId="06C882BC" w14:textId="30F77840" w:rsidR="003035C2" w:rsidRPr="003035C2" w:rsidRDefault="00E4464A" w:rsidP="00E4464A">
        <w:pPr>
          <w:pStyle w:val="Footer"/>
          <w:tabs>
            <w:tab w:val="clear" w:pos="9360"/>
            <w:tab w:val="center" w:pos="180"/>
            <w:tab w:val="left" w:pos="5040"/>
            <w:tab w:val="right" w:pos="10800"/>
          </w:tabs>
          <w:rPr>
            <w:noProof/>
            <w:sz w:val="18"/>
            <w:szCs w:val="18"/>
          </w:rPr>
        </w:pPr>
        <w:r>
          <w:rPr>
            <w:sz w:val="18"/>
            <w:szCs w:val="18"/>
          </w:rPr>
          <w:t>Written Standards</w:t>
        </w:r>
        <w:r w:rsidR="003035C2" w:rsidRPr="003035C2">
          <w:rPr>
            <w:sz w:val="18"/>
            <w:szCs w:val="18"/>
          </w:rPr>
          <w:tab/>
        </w:r>
        <w:r>
          <w:rPr>
            <w:sz w:val="18"/>
            <w:szCs w:val="18"/>
          </w:rPr>
          <w:tab/>
        </w:r>
        <w:r w:rsidR="003035C2" w:rsidRPr="003035C2">
          <w:rPr>
            <w:sz w:val="18"/>
            <w:szCs w:val="18"/>
          </w:rPr>
          <w:fldChar w:fldCharType="begin"/>
        </w:r>
        <w:r w:rsidR="003035C2" w:rsidRPr="003035C2">
          <w:rPr>
            <w:sz w:val="18"/>
            <w:szCs w:val="18"/>
          </w:rPr>
          <w:instrText xml:space="preserve"> PAGE   \* MERGEFORMAT </w:instrText>
        </w:r>
        <w:r w:rsidR="003035C2" w:rsidRPr="003035C2">
          <w:rPr>
            <w:sz w:val="18"/>
            <w:szCs w:val="18"/>
          </w:rPr>
          <w:fldChar w:fldCharType="separate"/>
        </w:r>
        <w:r w:rsidR="00550401">
          <w:rPr>
            <w:noProof/>
            <w:sz w:val="18"/>
            <w:szCs w:val="18"/>
          </w:rPr>
          <w:t>3</w:t>
        </w:r>
        <w:r w:rsidR="003035C2" w:rsidRPr="003035C2">
          <w:rPr>
            <w:noProof/>
            <w:sz w:val="18"/>
            <w:szCs w:val="18"/>
          </w:rPr>
          <w:fldChar w:fldCharType="end"/>
        </w:r>
        <w:r w:rsidR="003035C2" w:rsidRPr="003035C2">
          <w:rPr>
            <w:noProof/>
            <w:sz w:val="18"/>
            <w:szCs w:val="18"/>
          </w:rPr>
          <w:tab/>
        </w:r>
      </w:p>
      <w:p w14:paraId="554C27C9" w14:textId="1B71010D" w:rsidR="003035C2" w:rsidRPr="003035C2" w:rsidRDefault="00F76CB4" w:rsidP="00E4464A">
        <w:pPr>
          <w:pStyle w:val="Footer"/>
          <w:tabs>
            <w:tab w:val="clear" w:pos="9360"/>
            <w:tab w:val="center" w:pos="180"/>
            <w:tab w:val="right" w:pos="10800"/>
          </w:tabs>
          <w:rPr>
            <w:noProof/>
            <w:sz w:val="18"/>
            <w:szCs w:val="18"/>
          </w:rPr>
        </w:pPr>
        <w:r>
          <w:rPr>
            <w:noProof/>
            <w:sz w:val="18"/>
            <w:szCs w:val="18"/>
          </w:rPr>
          <w:t>2018-2019</w:t>
        </w:r>
        <w:r w:rsidR="00E4464A">
          <w:rPr>
            <w:noProof/>
            <w:sz w:val="18"/>
            <w:szCs w:val="18"/>
          </w:rPr>
          <w:t xml:space="preserve"> </w:t>
        </w:r>
        <w:r w:rsidR="00550401">
          <w:rPr>
            <w:noProof/>
            <w:sz w:val="18"/>
            <w:szCs w:val="18"/>
          </w:rPr>
          <w:t>EHH</w:t>
        </w:r>
        <w:r w:rsidR="00E4464A">
          <w:rPr>
            <w:noProof/>
            <w:sz w:val="18"/>
            <w:szCs w:val="18"/>
          </w:rPr>
          <w:t xml:space="preserve"> Application</w:t>
        </w:r>
        <w:r w:rsidR="003035C2" w:rsidRPr="003035C2">
          <w:rPr>
            <w:noProof/>
            <w:sz w:val="18"/>
            <w:szCs w:val="18"/>
          </w:rPr>
          <w:tab/>
        </w:r>
        <w:r w:rsidR="003035C2" w:rsidRPr="003035C2">
          <w:rPr>
            <w:noProof/>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BC51" w14:textId="77777777" w:rsidR="00F43E92" w:rsidRDefault="00F43E92" w:rsidP="00E60231">
      <w:pPr>
        <w:spacing w:after="0" w:line="240" w:lineRule="auto"/>
      </w:pPr>
      <w:r>
        <w:separator/>
      </w:r>
    </w:p>
  </w:footnote>
  <w:footnote w:type="continuationSeparator" w:id="0">
    <w:p w14:paraId="79FA369E" w14:textId="77777777" w:rsidR="00F43E92" w:rsidRDefault="00F43E92" w:rsidP="00E60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C56AD"/>
    <w:multiLevelType w:val="hybridMultilevel"/>
    <w:tmpl w:val="F728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56A04"/>
    <w:multiLevelType w:val="hybridMultilevel"/>
    <w:tmpl w:val="D098DA84"/>
    <w:lvl w:ilvl="0" w:tplc="337225A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2246B"/>
    <w:multiLevelType w:val="hybridMultilevel"/>
    <w:tmpl w:val="8EF00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F05"/>
    <w:rsid w:val="00107D05"/>
    <w:rsid w:val="00191E18"/>
    <w:rsid w:val="001B1B00"/>
    <w:rsid w:val="002136A4"/>
    <w:rsid w:val="00252D76"/>
    <w:rsid w:val="00264D5D"/>
    <w:rsid w:val="002969CC"/>
    <w:rsid w:val="002D25B3"/>
    <w:rsid w:val="003035C2"/>
    <w:rsid w:val="00340693"/>
    <w:rsid w:val="0042002B"/>
    <w:rsid w:val="00470876"/>
    <w:rsid w:val="00492AD9"/>
    <w:rsid w:val="004C5ABE"/>
    <w:rsid w:val="005018F4"/>
    <w:rsid w:val="00520F68"/>
    <w:rsid w:val="00550401"/>
    <w:rsid w:val="005D7CF0"/>
    <w:rsid w:val="00651EC7"/>
    <w:rsid w:val="006B255C"/>
    <w:rsid w:val="006D0306"/>
    <w:rsid w:val="007C0709"/>
    <w:rsid w:val="008154B7"/>
    <w:rsid w:val="00951ECC"/>
    <w:rsid w:val="00A12FA9"/>
    <w:rsid w:val="00AD3E35"/>
    <w:rsid w:val="00B458A1"/>
    <w:rsid w:val="00BB3B21"/>
    <w:rsid w:val="00C0708B"/>
    <w:rsid w:val="00C52A1F"/>
    <w:rsid w:val="00C962EA"/>
    <w:rsid w:val="00C9763B"/>
    <w:rsid w:val="00CC18C0"/>
    <w:rsid w:val="00D1434B"/>
    <w:rsid w:val="00D63AB7"/>
    <w:rsid w:val="00E25A74"/>
    <w:rsid w:val="00E41F05"/>
    <w:rsid w:val="00E4464A"/>
    <w:rsid w:val="00E60231"/>
    <w:rsid w:val="00E75456"/>
    <w:rsid w:val="00F43E92"/>
    <w:rsid w:val="00F76CB4"/>
    <w:rsid w:val="00FE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15559"/>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64A"/>
  </w:style>
  <w:style w:type="paragraph" w:styleId="Heading1">
    <w:name w:val="heading 1"/>
    <w:basedOn w:val="Normal"/>
    <w:next w:val="Normal"/>
    <w:link w:val="Heading1Char"/>
    <w:uiPriority w:val="9"/>
    <w:qFormat/>
    <w:rsid w:val="00E4464A"/>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E4464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4464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4464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464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46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464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464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464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4A"/>
    <w:pPr>
      <w:ind w:left="720"/>
      <w:contextualSpacing/>
    </w:pPr>
  </w:style>
  <w:style w:type="paragraph" w:customStyle="1" w:styleId="Pa1">
    <w:name w:val="Pa1"/>
    <w:basedOn w:val="Normal"/>
    <w:next w:val="Normal"/>
    <w:uiPriority w:val="99"/>
    <w:rsid w:val="00E41F05"/>
    <w:pPr>
      <w:autoSpaceDE w:val="0"/>
      <w:autoSpaceDN w:val="0"/>
      <w:adjustRightInd w:val="0"/>
      <w:spacing w:after="0" w:line="281" w:lineRule="atLeast"/>
    </w:pPr>
    <w:rPr>
      <w:rFonts w:ascii="Calibri" w:hAnsi="Calibri" w:cs="Times New Roman"/>
      <w:sz w:val="24"/>
      <w:szCs w:val="24"/>
    </w:rPr>
  </w:style>
  <w:style w:type="character" w:customStyle="1" w:styleId="A0">
    <w:name w:val="A0"/>
    <w:uiPriority w:val="99"/>
    <w:rsid w:val="00E41F05"/>
    <w:rPr>
      <w:rFonts w:cs="Calibri"/>
      <w:color w:val="221E1F"/>
      <w:sz w:val="20"/>
      <w:szCs w:val="20"/>
    </w:rPr>
  </w:style>
  <w:style w:type="paragraph" w:customStyle="1" w:styleId="Pa3">
    <w:name w:val="Pa3"/>
    <w:basedOn w:val="Normal"/>
    <w:next w:val="Normal"/>
    <w:uiPriority w:val="99"/>
    <w:rsid w:val="00E41F05"/>
    <w:pPr>
      <w:autoSpaceDE w:val="0"/>
      <w:autoSpaceDN w:val="0"/>
      <w:adjustRightInd w:val="0"/>
      <w:spacing w:after="0" w:line="201" w:lineRule="atLeast"/>
    </w:pPr>
    <w:rPr>
      <w:rFonts w:ascii="Calibri" w:hAnsi="Calibri" w:cs="Times New Roman"/>
      <w:sz w:val="24"/>
      <w:szCs w:val="24"/>
    </w:rPr>
  </w:style>
  <w:style w:type="character" w:styleId="Hyperlink">
    <w:name w:val="Hyperlink"/>
    <w:basedOn w:val="DefaultParagraphFont"/>
    <w:uiPriority w:val="99"/>
    <w:unhideWhenUsed/>
    <w:rsid w:val="00E41F05"/>
    <w:rPr>
      <w:color w:val="0000FF" w:themeColor="hyperlink"/>
      <w:u w:val="single"/>
    </w:rPr>
  </w:style>
  <w:style w:type="paragraph" w:styleId="Header">
    <w:name w:val="header"/>
    <w:basedOn w:val="Normal"/>
    <w:link w:val="HeaderChar"/>
    <w:uiPriority w:val="99"/>
    <w:unhideWhenUsed/>
    <w:rsid w:val="00E6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31"/>
  </w:style>
  <w:style w:type="paragraph" w:styleId="Footer">
    <w:name w:val="footer"/>
    <w:basedOn w:val="Normal"/>
    <w:link w:val="FooterChar"/>
    <w:uiPriority w:val="99"/>
    <w:unhideWhenUsed/>
    <w:rsid w:val="00E6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31"/>
  </w:style>
  <w:style w:type="paragraph" w:styleId="BalloonText">
    <w:name w:val="Balloon Text"/>
    <w:basedOn w:val="Normal"/>
    <w:link w:val="BalloonTextChar"/>
    <w:uiPriority w:val="99"/>
    <w:semiHidden/>
    <w:unhideWhenUsed/>
    <w:rsid w:val="00E6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31"/>
    <w:rPr>
      <w:rFonts w:ascii="Tahoma" w:hAnsi="Tahoma" w:cs="Tahoma"/>
      <w:sz w:val="16"/>
      <w:szCs w:val="16"/>
    </w:rPr>
  </w:style>
  <w:style w:type="character" w:customStyle="1" w:styleId="Heading1Char">
    <w:name w:val="Heading 1 Char"/>
    <w:basedOn w:val="DefaultParagraphFont"/>
    <w:link w:val="Heading1"/>
    <w:uiPriority w:val="9"/>
    <w:rsid w:val="00E4464A"/>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semiHidden/>
    <w:rsid w:val="00E4464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4464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4464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46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464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46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46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464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464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E4464A"/>
    <w:rPr>
      <w:rFonts w:ascii="Verdana" w:eastAsiaTheme="majorEastAsia" w:hAnsi="Verdana" w:cs="Arial"/>
      <w:b/>
      <w:spacing w:val="5"/>
      <w:sz w:val="52"/>
    </w:rPr>
  </w:style>
  <w:style w:type="paragraph" w:styleId="Subtitle">
    <w:name w:val="Subtitle"/>
    <w:basedOn w:val="Normal"/>
    <w:next w:val="Normal"/>
    <w:link w:val="SubtitleChar"/>
    <w:uiPriority w:val="11"/>
    <w:qFormat/>
    <w:rsid w:val="00E4464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4464A"/>
    <w:rPr>
      <w:rFonts w:asciiTheme="majorHAnsi" w:eastAsiaTheme="majorEastAsia" w:hAnsiTheme="majorHAnsi" w:cstheme="majorBidi"/>
      <w:i/>
      <w:iCs/>
      <w:spacing w:val="13"/>
      <w:sz w:val="24"/>
      <w:szCs w:val="24"/>
    </w:rPr>
  </w:style>
  <w:style w:type="character" w:styleId="Strong">
    <w:name w:val="Strong"/>
    <w:uiPriority w:val="22"/>
    <w:qFormat/>
    <w:rsid w:val="00E4464A"/>
    <w:rPr>
      <w:b/>
      <w:bCs/>
    </w:rPr>
  </w:style>
  <w:style w:type="character" w:styleId="Emphasis">
    <w:name w:val="Emphasis"/>
    <w:uiPriority w:val="20"/>
    <w:qFormat/>
    <w:rsid w:val="00E4464A"/>
    <w:rPr>
      <w:b/>
      <w:bCs/>
      <w:i/>
      <w:iCs/>
      <w:spacing w:val="10"/>
      <w:bdr w:val="none" w:sz="0" w:space="0" w:color="auto"/>
      <w:shd w:val="clear" w:color="auto" w:fill="auto"/>
    </w:rPr>
  </w:style>
  <w:style w:type="paragraph" w:styleId="NoSpacing">
    <w:name w:val="No Spacing"/>
    <w:basedOn w:val="Normal"/>
    <w:uiPriority w:val="1"/>
    <w:qFormat/>
    <w:rsid w:val="00E4464A"/>
    <w:pPr>
      <w:spacing w:after="0" w:line="240" w:lineRule="auto"/>
    </w:pPr>
  </w:style>
  <w:style w:type="paragraph" w:styleId="Quote">
    <w:name w:val="Quote"/>
    <w:basedOn w:val="Normal"/>
    <w:next w:val="Normal"/>
    <w:link w:val="QuoteChar"/>
    <w:uiPriority w:val="29"/>
    <w:qFormat/>
    <w:rsid w:val="00E4464A"/>
    <w:pPr>
      <w:spacing w:before="200" w:after="0"/>
      <w:ind w:left="360" w:right="360"/>
    </w:pPr>
    <w:rPr>
      <w:i/>
      <w:iCs/>
    </w:rPr>
  </w:style>
  <w:style w:type="character" w:customStyle="1" w:styleId="QuoteChar">
    <w:name w:val="Quote Char"/>
    <w:basedOn w:val="DefaultParagraphFont"/>
    <w:link w:val="Quote"/>
    <w:uiPriority w:val="29"/>
    <w:rsid w:val="00E4464A"/>
    <w:rPr>
      <w:i/>
      <w:iCs/>
    </w:rPr>
  </w:style>
  <w:style w:type="paragraph" w:styleId="IntenseQuote">
    <w:name w:val="Intense Quote"/>
    <w:basedOn w:val="Normal"/>
    <w:next w:val="Normal"/>
    <w:link w:val="IntenseQuoteChar"/>
    <w:uiPriority w:val="30"/>
    <w:qFormat/>
    <w:rsid w:val="00E4464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464A"/>
    <w:rPr>
      <w:b/>
      <w:bCs/>
      <w:i/>
      <w:iCs/>
    </w:rPr>
  </w:style>
  <w:style w:type="character" w:styleId="SubtleEmphasis">
    <w:name w:val="Subtle Emphasis"/>
    <w:uiPriority w:val="19"/>
    <w:qFormat/>
    <w:rsid w:val="00E4464A"/>
    <w:rPr>
      <w:i/>
      <w:iCs/>
    </w:rPr>
  </w:style>
  <w:style w:type="character" w:styleId="IntenseEmphasis">
    <w:name w:val="Intense Emphasis"/>
    <w:uiPriority w:val="21"/>
    <w:qFormat/>
    <w:rsid w:val="00E4464A"/>
    <w:rPr>
      <w:b/>
      <w:bCs/>
    </w:rPr>
  </w:style>
  <w:style w:type="character" w:styleId="SubtleReference">
    <w:name w:val="Subtle Reference"/>
    <w:uiPriority w:val="31"/>
    <w:qFormat/>
    <w:rsid w:val="00E4464A"/>
    <w:rPr>
      <w:smallCaps/>
    </w:rPr>
  </w:style>
  <w:style w:type="character" w:styleId="IntenseReference">
    <w:name w:val="Intense Reference"/>
    <w:uiPriority w:val="32"/>
    <w:qFormat/>
    <w:rsid w:val="00E4464A"/>
    <w:rPr>
      <w:smallCaps/>
      <w:spacing w:val="5"/>
      <w:u w:val="single"/>
    </w:rPr>
  </w:style>
  <w:style w:type="character" w:styleId="BookTitle">
    <w:name w:val="Book Title"/>
    <w:uiPriority w:val="33"/>
    <w:qFormat/>
    <w:rsid w:val="00E4464A"/>
    <w:rPr>
      <w:i/>
      <w:iCs/>
      <w:smallCaps/>
      <w:spacing w:val="5"/>
    </w:rPr>
  </w:style>
  <w:style w:type="paragraph" w:styleId="TOCHeading">
    <w:name w:val="TOC Heading"/>
    <w:basedOn w:val="Heading1"/>
    <w:next w:val="Normal"/>
    <w:uiPriority w:val="39"/>
    <w:semiHidden/>
    <w:unhideWhenUsed/>
    <w:qFormat/>
    <w:rsid w:val="00E4464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33E6D4FPPFNA-223884491-2232</_dlc_DocId>
    <_dlc_DocIdUrl xmlns="bb65cc95-6d4e-4879-a879-9838761499af">
      <Url>https://doa.wi.gov/_layouts/15/DocIdRedir.aspx?ID=33E6D4FPPFNA-223884491-2232</Url>
      <Description>33E6D4FPPFNA-223884491-2232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D50CF-4C55-4DE6-BEF4-44712C0C8550}"/>
</file>

<file path=customXml/itemProps2.xml><?xml version="1.0" encoding="utf-8"?>
<ds:datastoreItem xmlns:ds="http://schemas.openxmlformats.org/officeDocument/2006/customXml" ds:itemID="{E494DA34-5724-4C29-8308-3C07F21E3564}"/>
</file>

<file path=customXml/itemProps3.xml><?xml version="1.0" encoding="utf-8"?>
<ds:datastoreItem xmlns:ds="http://schemas.openxmlformats.org/officeDocument/2006/customXml" ds:itemID="{BF0BE775-AAA8-46F2-8EE8-EE15EA3D000D}"/>
</file>

<file path=customXml/itemProps4.xml><?xml version="1.0" encoding="utf-8"?>
<ds:datastoreItem xmlns:ds="http://schemas.openxmlformats.org/officeDocument/2006/customXml" ds:itemID="{E1336BAF-FEB6-4CD8-9E5C-DDD49D6D1B5D}"/>
</file>

<file path=customXml/itemProps5.xml><?xml version="1.0" encoding="utf-8"?>
<ds:datastoreItem xmlns:ds="http://schemas.openxmlformats.org/officeDocument/2006/customXml" ds:itemID="{CFBB0CA0-17B9-4BC0-A073-52ED40B0DAFC}"/>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Williams, Landon T - DOA</cp:lastModifiedBy>
  <cp:revision>4</cp:revision>
  <cp:lastPrinted>2013-01-17T17:41:00Z</cp:lastPrinted>
  <dcterms:created xsi:type="dcterms:W3CDTF">2018-02-28T17:51:00Z</dcterms:created>
  <dcterms:modified xsi:type="dcterms:W3CDTF">2018-03-12T16:37:00Z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2092748b-71c9-44ea-a2e8-8fb4f3eb160a</vt:lpwstr>
  </property>
</Properties>
</file>