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A54F" w14:textId="4BE96EF7" w:rsidR="007700CE" w:rsidRPr="001D72C5" w:rsidRDefault="007700CE" w:rsidP="007700C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1D72C5">
        <w:rPr>
          <w:rFonts w:ascii="Arial" w:hAnsi="Arial" w:cs="Arial"/>
          <w:b/>
          <w:i/>
          <w:sz w:val="28"/>
          <w:szCs w:val="28"/>
        </w:rPr>
        <w:t>Environmental Review of ESG Program Activities</w:t>
      </w:r>
      <w:r w:rsidR="00C021F3">
        <w:rPr>
          <w:rFonts w:ascii="Arial" w:hAnsi="Arial" w:cs="Arial"/>
          <w:b/>
          <w:i/>
          <w:sz w:val="28"/>
          <w:szCs w:val="28"/>
        </w:rPr>
        <w:t xml:space="preserve"> - </w:t>
      </w:r>
      <w:r w:rsidRPr="001D72C5">
        <w:rPr>
          <w:rFonts w:ascii="Arial" w:hAnsi="Arial" w:cs="Arial"/>
          <w:b/>
          <w:i/>
          <w:sz w:val="28"/>
          <w:szCs w:val="28"/>
        </w:rPr>
        <w:t>Exemption Certification</w:t>
      </w:r>
    </w:p>
    <w:p w14:paraId="27E79627" w14:textId="77777777" w:rsidR="007700CE" w:rsidRPr="001D72C5" w:rsidRDefault="007700CE" w:rsidP="007700CE">
      <w:pPr>
        <w:rPr>
          <w:rFonts w:ascii="Arial" w:hAnsi="Arial" w:cs="Arial"/>
          <w:sz w:val="20"/>
          <w:u w:val="single"/>
        </w:rPr>
      </w:pPr>
    </w:p>
    <w:p w14:paraId="7A781075" w14:textId="3D2D96C6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  <w:r w:rsidRPr="001D72C5">
        <w:rPr>
          <w:rFonts w:ascii="Arial" w:hAnsi="Arial" w:cs="Arial"/>
          <w:sz w:val="18"/>
          <w:szCs w:val="18"/>
        </w:rPr>
        <w:t xml:space="preserve">All federally funded project activities must undergo a review in order to determine </w:t>
      </w:r>
      <w:r w:rsidR="00A6097B" w:rsidRPr="001D72C5">
        <w:rPr>
          <w:rFonts w:ascii="Arial" w:hAnsi="Arial" w:cs="Arial"/>
          <w:sz w:val="18"/>
          <w:szCs w:val="18"/>
        </w:rPr>
        <w:t>wh</w:t>
      </w:r>
      <w:r w:rsidR="00A6097B">
        <w:rPr>
          <w:rFonts w:ascii="Arial" w:hAnsi="Arial" w:cs="Arial"/>
          <w:sz w:val="18"/>
          <w:szCs w:val="18"/>
        </w:rPr>
        <w:t>eth</w:t>
      </w:r>
      <w:r w:rsidR="00A6097B" w:rsidRPr="001D72C5">
        <w:rPr>
          <w:rFonts w:ascii="Arial" w:hAnsi="Arial" w:cs="Arial"/>
          <w:sz w:val="18"/>
          <w:szCs w:val="18"/>
        </w:rPr>
        <w:t>er</w:t>
      </w:r>
      <w:bookmarkStart w:id="0" w:name="_GoBack"/>
      <w:bookmarkEnd w:id="0"/>
      <w:r w:rsidRPr="001D72C5">
        <w:rPr>
          <w:rFonts w:ascii="Arial" w:hAnsi="Arial" w:cs="Arial"/>
          <w:sz w:val="18"/>
          <w:szCs w:val="18"/>
        </w:rPr>
        <w:t xml:space="preserve"> they have an impact on the physical and built environments.</w:t>
      </w:r>
      <w:r w:rsidR="00F0708E">
        <w:rPr>
          <w:rFonts w:ascii="Arial" w:hAnsi="Arial" w:cs="Arial"/>
          <w:sz w:val="18"/>
          <w:szCs w:val="18"/>
        </w:rPr>
        <w:t xml:space="preserve"> </w:t>
      </w:r>
      <w:r w:rsidRPr="001D72C5">
        <w:rPr>
          <w:rFonts w:ascii="Arial" w:hAnsi="Arial" w:cs="Arial"/>
          <w:sz w:val="18"/>
          <w:szCs w:val="18"/>
        </w:rPr>
        <w:t xml:space="preserve">In practice, however, many activities that are commonly funded through the </w:t>
      </w:r>
      <w:r w:rsidR="00A6097B">
        <w:rPr>
          <w:rFonts w:ascii="Arial" w:hAnsi="Arial" w:cs="Arial"/>
          <w:sz w:val="18"/>
          <w:szCs w:val="18"/>
        </w:rPr>
        <w:t>EHH</w:t>
      </w:r>
      <w:r w:rsidRPr="001D72C5">
        <w:rPr>
          <w:rFonts w:ascii="Arial" w:hAnsi="Arial" w:cs="Arial"/>
          <w:sz w:val="18"/>
          <w:szCs w:val="18"/>
        </w:rPr>
        <w:t xml:space="preserve"> program have no practical effect on the environment.</w:t>
      </w:r>
      <w:r w:rsidR="00F0708E">
        <w:rPr>
          <w:rFonts w:ascii="Arial" w:hAnsi="Arial" w:cs="Arial"/>
          <w:sz w:val="18"/>
          <w:szCs w:val="18"/>
        </w:rPr>
        <w:t xml:space="preserve"> </w:t>
      </w:r>
      <w:r w:rsidRPr="001D72C5">
        <w:rPr>
          <w:rFonts w:ascii="Arial" w:hAnsi="Arial" w:cs="Arial"/>
          <w:sz w:val="18"/>
          <w:szCs w:val="18"/>
        </w:rPr>
        <w:t>Below are two lists of activities.</w:t>
      </w:r>
      <w:r w:rsidR="00F0708E">
        <w:rPr>
          <w:rFonts w:ascii="Arial" w:hAnsi="Arial" w:cs="Arial"/>
          <w:sz w:val="18"/>
          <w:szCs w:val="18"/>
        </w:rPr>
        <w:t xml:space="preserve"> </w:t>
      </w:r>
      <w:r w:rsidRPr="001D72C5">
        <w:rPr>
          <w:rFonts w:ascii="Arial" w:hAnsi="Arial" w:cs="Arial"/>
          <w:sz w:val="18"/>
          <w:szCs w:val="18"/>
        </w:rPr>
        <w:t xml:space="preserve">The first list contains activities that are considered </w:t>
      </w:r>
      <w:r w:rsidRPr="001D72C5">
        <w:rPr>
          <w:rFonts w:ascii="Arial" w:hAnsi="Arial" w:cs="Arial"/>
          <w:b/>
          <w:sz w:val="18"/>
          <w:szCs w:val="18"/>
        </w:rPr>
        <w:t>exempt</w:t>
      </w:r>
      <w:r w:rsidRPr="001D72C5">
        <w:rPr>
          <w:rFonts w:ascii="Arial" w:hAnsi="Arial" w:cs="Arial"/>
          <w:sz w:val="18"/>
          <w:szCs w:val="18"/>
        </w:rPr>
        <w:t xml:space="preserve"> from environmental review, because of the fact that they normally have no environmental effects.</w:t>
      </w:r>
      <w:r w:rsidR="00F0708E">
        <w:rPr>
          <w:rFonts w:ascii="Arial" w:hAnsi="Arial" w:cs="Arial"/>
          <w:sz w:val="18"/>
          <w:szCs w:val="18"/>
        </w:rPr>
        <w:t xml:space="preserve"> </w:t>
      </w:r>
      <w:r w:rsidRPr="001D72C5">
        <w:rPr>
          <w:rFonts w:ascii="Arial" w:hAnsi="Arial" w:cs="Arial"/>
          <w:sz w:val="18"/>
          <w:szCs w:val="18"/>
        </w:rPr>
        <w:t xml:space="preserve">The second list contains activities that are classified as </w:t>
      </w:r>
      <w:r w:rsidRPr="001D72C5">
        <w:rPr>
          <w:rFonts w:ascii="Arial" w:hAnsi="Arial" w:cs="Arial"/>
          <w:b/>
          <w:sz w:val="18"/>
          <w:szCs w:val="18"/>
        </w:rPr>
        <w:t>categorically excluded</w:t>
      </w:r>
      <w:r w:rsidRPr="001D72C5">
        <w:rPr>
          <w:rFonts w:ascii="Arial" w:hAnsi="Arial" w:cs="Arial"/>
          <w:sz w:val="18"/>
          <w:szCs w:val="18"/>
        </w:rPr>
        <w:t>, a term that refers to those activities that may potentially have some impact on the physical and/or built environments.</w:t>
      </w:r>
      <w:r w:rsidR="00F0708E">
        <w:rPr>
          <w:rFonts w:ascii="Arial" w:hAnsi="Arial" w:cs="Arial"/>
          <w:sz w:val="18"/>
          <w:szCs w:val="18"/>
        </w:rPr>
        <w:t xml:space="preserve"> </w:t>
      </w:r>
      <w:r w:rsidRPr="001D72C5">
        <w:rPr>
          <w:rFonts w:ascii="Arial" w:hAnsi="Arial" w:cs="Arial"/>
          <w:sz w:val="18"/>
          <w:szCs w:val="18"/>
        </w:rPr>
        <w:t xml:space="preserve">The latter activities must be reviewed by the Division of </w:t>
      </w:r>
      <w:r w:rsidR="001D72C5">
        <w:rPr>
          <w:rFonts w:ascii="Arial" w:hAnsi="Arial" w:cs="Arial"/>
          <w:sz w:val="18"/>
          <w:szCs w:val="18"/>
        </w:rPr>
        <w:t>Energy, Housing and Community Resources</w:t>
      </w:r>
      <w:r w:rsidRPr="001D72C5">
        <w:rPr>
          <w:rFonts w:ascii="Arial" w:hAnsi="Arial" w:cs="Arial"/>
          <w:sz w:val="18"/>
          <w:szCs w:val="18"/>
        </w:rPr>
        <w:t xml:space="preserve"> Environmental Review staff before funds can be released, to ensure compliance with all applicable environmental laws, statutes and authorities.</w:t>
      </w:r>
    </w:p>
    <w:p w14:paraId="6B1C64D8" w14:textId="77777777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</w:p>
    <w:p w14:paraId="3B55948D" w14:textId="61763A7A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  <w:r w:rsidRPr="001D72C5">
        <w:rPr>
          <w:rFonts w:ascii="Arial" w:hAnsi="Arial" w:cs="Arial"/>
          <w:sz w:val="18"/>
          <w:szCs w:val="18"/>
        </w:rPr>
        <w:t xml:space="preserve">Please review both lists carefully; it is likely that many commonly funded activities are found on the </w:t>
      </w:r>
      <w:r w:rsidRPr="001D72C5">
        <w:rPr>
          <w:rFonts w:ascii="Arial" w:hAnsi="Arial" w:cs="Arial"/>
          <w:b/>
          <w:sz w:val="18"/>
          <w:szCs w:val="18"/>
        </w:rPr>
        <w:t>exempt</w:t>
      </w:r>
      <w:r w:rsidRPr="001D72C5">
        <w:rPr>
          <w:rFonts w:ascii="Arial" w:hAnsi="Arial" w:cs="Arial"/>
          <w:sz w:val="18"/>
          <w:szCs w:val="18"/>
        </w:rPr>
        <w:t xml:space="preserve"> list.</w:t>
      </w:r>
      <w:r w:rsidR="00F0708E">
        <w:rPr>
          <w:rFonts w:ascii="Arial" w:hAnsi="Arial" w:cs="Arial"/>
          <w:sz w:val="18"/>
          <w:szCs w:val="18"/>
        </w:rPr>
        <w:t xml:space="preserve"> </w:t>
      </w:r>
      <w:r w:rsidRPr="001D72C5">
        <w:rPr>
          <w:rFonts w:ascii="Arial" w:hAnsi="Arial" w:cs="Arial"/>
          <w:sz w:val="18"/>
          <w:szCs w:val="18"/>
        </w:rPr>
        <w:t xml:space="preserve">If so, your environmental review responsibilities are limited to </w:t>
      </w:r>
      <w:r w:rsidR="00192E23">
        <w:rPr>
          <w:rFonts w:ascii="Arial" w:hAnsi="Arial" w:cs="Arial"/>
          <w:sz w:val="18"/>
          <w:szCs w:val="18"/>
        </w:rPr>
        <w:t xml:space="preserve">a description of the proposed activities and </w:t>
      </w:r>
      <w:r w:rsidRPr="001D72C5">
        <w:rPr>
          <w:rFonts w:ascii="Arial" w:hAnsi="Arial" w:cs="Arial"/>
          <w:sz w:val="18"/>
          <w:szCs w:val="18"/>
        </w:rPr>
        <w:t xml:space="preserve">a signature affirming that these activities are </w:t>
      </w:r>
      <w:r w:rsidRPr="001D72C5">
        <w:rPr>
          <w:rFonts w:ascii="Arial" w:hAnsi="Arial" w:cs="Arial"/>
          <w:b/>
          <w:sz w:val="18"/>
          <w:szCs w:val="18"/>
        </w:rPr>
        <w:t>exempt</w:t>
      </w:r>
      <w:r w:rsidRPr="001D72C5">
        <w:rPr>
          <w:rFonts w:ascii="Arial" w:hAnsi="Arial" w:cs="Arial"/>
          <w:sz w:val="18"/>
          <w:szCs w:val="18"/>
        </w:rPr>
        <w:t>.</w:t>
      </w:r>
      <w:r w:rsidR="00F0708E">
        <w:rPr>
          <w:rFonts w:ascii="Arial" w:hAnsi="Arial" w:cs="Arial"/>
          <w:sz w:val="18"/>
          <w:szCs w:val="18"/>
        </w:rPr>
        <w:t xml:space="preserve"> </w:t>
      </w:r>
    </w:p>
    <w:p w14:paraId="5D30B638" w14:textId="77777777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</w:p>
    <w:p w14:paraId="5309A189" w14:textId="77777777" w:rsidR="00192E23" w:rsidRPr="00192E23" w:rsidRDefault="007700CE" w:rsidP="00192E23">
      <w:pPr>
        <w:rPr>
          <w:rFonts w:ascii="Arial" w:hAnsi="Arial" w:cs="Arial"/>
          <w:sz w:val="18"/>
          <w:szCs w:val="18"/>
        </w:rPr>
      </w:pPr>
      <w:r w:rsidRPr="001D72C5">
        <w:rPr>
          <w:rFonts w:ascii="Arial" w:hAnsi="Arial" w:cs="Arial"/>
          <w:sz w:val="18"/>
          <w:szCs w:val="18"/>
        </w:rPr>
        <w:t xml:space="preserve">For </w:t>
      </w:r>
      <w:r w:rsidRPr="00192E23">
        <w:rPr>
          <w:rFonts w:ascii="Arial" w:hAnsi="Arial" w:cs="Arial"/>
          <w:b/>
          <w:sz w:val="18"/>
          <w:szCs w:val="18"/>
        </w:rPr>
        <w:t>categorically excluded activities</w:t>
      </w:r>
      <w:r w:rsidRPr="001D72C5">
        <w:rPr>
          <w:rFonts w:ascii="Arial" w:hAnsi="Arial" w:cs="Arial"/>
          <w:sz w:val="18"/>
          <w:szCs w:val="18"/>
        </w:rPr>
        <w:t xml:space="preserve">, </w:t>
      </w:r>
      <w:r w:rsidR="00192E23" w:rsidRPr="00192E23">
        <w:rPr>
          <w:rFonts w:ascii="Arial" w:hAnsi="Arial" w:cs="Arial"/>
          <w:sz w:val="18"/>
          <w:szCs w:val="18"/>
        </w:rPr>
        <w:t xml:space="preserve">contact the DOA Environmental Desk </w:t>
      </w:r>
      <w:r w:rsidR="00192E23" w:rsidRPr="00192E23">
        <w:rPr>
          <w:sz w:val="18"/>
          <w:szCs w:val="18"/>
        </w:rPr>
        <w:t>(</w:t>
      </w:r>
      <w:hyperlink r:id="rId7" w:history="1">
        <w:r w:rsidR="00192E23" w:rsidRPr="00192E23">
          <w:rPr>
            <w:rStyle w:val="Hyperlink"/>
            <w:sz w:val="18"/>
            <w:szCs w:val="18"/>
          </w:rPr>
          <w:t>DOAEnvironmentalDesk@wisconsin.gov</w:t>
        </w:r>
      </w:hyperlink>
      <w:r w:rsidR="00192E23" w:rsidRPr="00192E23">
        <w:rPr>
          <w:sz w:val="18"/>
          <w:szCs w:val="18"/>
        </w:rPr>
        <w:t>)</w:t>
      </w:r>
      <w:r w:rsidR="00192E23">
        <w:t xml:space="preserve"> </w:t>
      </w:r>
      <w:r w:rsidR="00192E23" w:rsidRPr="00192E23">
        <w:rPr>
          <w:rFonts w:ascii="Arial" w:hAnsi="Arial" w:cs="Arial"/>
          <w:sz w:val="18"/>
          <w:szCs w:val="18"/>
        </w:rPr>
        <w:t>if the proposed activities are non-exempt Categorically Excluded.  Include a description of the proposed activities and a street address in the email.</w:t>
      </w:r>
    </w:p>
    <w:p w14:paraId="06A49158" w14:textId="77777777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7700CE" w:rsidRPr="001D72C5" w14:paraId="7D89BFEE" w14:textId="77777777" w:rsidTr="001D72C5">
        <w:trPr>
          <w:jc w:val="center"/>
        </w:trPr>
        <w:tc>
          <w:tcPr>
            <w:tcW w:w="4428" w:type="dxa"/>
            <w:shd w:val="clear" w:color="auto" w:fill="auto"/>
            <w:vAlign w:val="center"/>
          </w:tcPr>
          <w:p w14:paraId="72687EFC" w14:textId="77777777" w:rsidR="007700CE" w:rsidRPr="001D72C5" w:rsidRDefault="007700CE" w:rsidP="00D076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2C5">
              <w:rPr>
                <w:rFonts w:ascii="Arial" w:hAnsi="Arial" w:cs="Arial"/>
                <w:b/>
                <w:sz w:val="18"/>
                <w:szCs w:val="18"/>
              </w:rPr>
              <w:t>Exempt Activities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2DDC7538" w14:textId="77777777" w:rsidR="007700CE" w:rsidRPr="001D72C5" w:rsidRDefault="007700CE" w:rsidP="00D076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72C5">
              <w:rPr>
                <w:rFonts w:ascii="Arial" w:hAnsi="Arial" w:cs="Arial"/>
                <w:b/>
                <w:sz w:val="18"/>
                <w:szCs w:val="18"/>
              </w:rPr>
              <w:t xml:space="preserve">Non-Exempt </w:t>
            </w:r>
            <w:r w:rsidRPr="001D72C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Categorically Excluded</w:t>
            </w:r>
            <w:r w:rsidRPr="001D72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1D72C5">
              <w:rPr>
                <w:rFonts w:ascii="Arial" w:hAnsi="Arial" w:cs="Arial"/>
                <w:b/>
                <w:sz w:val="18"/>
                <w:szCs w:val="18"/>
              </w:rPr>
              <w:t>Activities that require Environmental Review</w:t>
            </w:r>
          </w:p>
        </w:tc>
      </w:tr>
      <w:tr w:rsidR="007700CE" w:rsidRPr="001D72C5" w14:paraId="654502F0" w14:textId="77777777" w:rsidTr="001D72C5">
        <w:trPr>
          <w:jc w:val="center"/>
        </w:trPr>
        <w:tc>
          <w:tcPr>
            <w:tcW w:w="4428" w:type="dxa"/>
            <w:shd w:val="clear" w:color="auto" w:fill="auto"/>
          </w:tcPr>
          <w:p w14:paraId="2894FE74" w14:textId="77777777" w:rsidR="007700CE" w:rsidRPr="001D72C5" w:rsidRDefault="007700CE" w:rsidP="007700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D72C5">
              <w:rPr>
                <w:rFonts w:ascii="Arial" w:hAnsi="Arial" w:cs="Arial"/>
                <w:b/>
                <w:sz w:val="18"/>
                <w:szCs w:val="18"/>
              </w:rPr>
              <w:t>Physical Activities:</w:t>
            </w:r>
          </w:p>
          <w:p w14:paraId="76F27EAE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__Security improvements (lights, alarms)</w:t>
            </w:r>
          </w:p>
          <w:p w14:paraId="4FF2D18C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__Interior accessibility improvements</w:t>
            </w:r>
          </w:p>
          <w:p w14:paraId="315DB6E9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__Code corrections (plumbing, carpentry, and electrical in interiors of buildings)</w:t>
            </w:r>
          </w:p>
          <w:p w14:paraId="733ED452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__Insulation</w:t>
            </w:r>
          </w:p>
          <w:p w14:paraId="4C643929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__Purchase/Installation of furnaces, boilers, and air conditioners, etc.</w:t>
            </w:r>
          </w:p>
          <w:p w14:paraId="3BF1BEF9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__The installation of fences</w:t>
            </w:r>
          </w:p>
          <w:p w14:paraId="44383192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__Grading of surfaces near buildings</w:t>
            </w:r>
          </w:p>
          <w:p w14:paraId="3AD28315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__Sidewalk installation or repair</w:t>
            </w:r>
          </w:p>
          <w:p w14:paraId="38FB9CB0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__Repainting</w:t>
            </w:r>
          </w:p>
          <w:p w14:paraId="27B6E089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__Parking lot repairs</w:t>
            </w:r>
          </w:p>
          <w:p w14:paraId="2DD09E05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1D72C5">
              <w:rPr>
                <w:rFonts w:ascii="Arial" w:hAnsi="Arial" w:cs="Arial"/>
                <w:b/>
                <w:sz w:val="18"/>
                <w:szCs w:val="18"/>
              </w:rPr>
              <w:t>Operations Activities:</w:t>
            </w:r>
          </w:p>
          <w:p w14:paraId="374AECC6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__Maintenance activities</w:t>
            </w:r>
          </w:p>
          <w:p w14:paraId="506A424B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__The purchase of items such as cots, tables, chairs &amp; other furnishings</w:t>
            </w:r>
          </w:p>
          <w:p w14:paraId="177E1356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__Operations costs</w:t>
            </w:r>
          </w:p>
          <w:p w14:paraId="5AB886C8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__Purchase of insurance</w:t>
            </w:r>
          </w:p>
          <w:p w14:paraId="74179DDD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 xml:space="preserve">__Payment of the WI </w:t>
            </w:r>
            <w:proofErr w:type="spellStart"/>
            <w:r w:rsidRPr="001D72C5">
              <w:rPr>
                <w:rFonts w:ascii="Arial" w:hAnsi="Arial" w:cs="Arial"/>
                <w:sz w:val="18"/>
                <w:szCs w:val="18"/>
              </w:rPr>
              <w:t>ServicePoint</w:t>
            </w:r>
            <w:proofErr w:type="spellEnd"/>
            <w:r w:rsidRPr="001D72C5">
              <w:rPr>
                <w:rFonts w:ascii="Arial" w:hAnsi="Arial" w:cs="Arial"/>
                <w:sz w:val="18"/>
                <w:szCs w:val="18"/>
              </w:rPr>
              <w:t xml:space="preserve"> fees</w:t>
            </w:r>
          </w:p>
          <w:p w14:paraId="4910271D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__Utilities</w:t>
            </w:r>
          </w:p>
          <w:p w14:paraId="0BB958E2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__Payment of rent</w:t>
            </w:r>
          </w:p>
          <w:p w14:paraId="6093854E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</w:p>
          <w:p w14:paraId="166DEBD0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1D72C5">
              <w:rPr>
                <w:rFonts w:ascii="Arial" w:hAnsi="Arial" w:cs="Arial"/>
                <w:b/>
                <w:sz w:val="18"/>
                <w:szCs w:val="18"/>
              </w:rPr>
              <w:t>Service Activities:</w:t>
            </w:r>
          </w:p>
          <w:p w14:paraId="11FC4250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__Purchase of food</w:t>
            </w:r>
          </w:p>
          <w:p w14:paraId="1588AFF0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__Other essential services</w:t>
            </w:r>
          </w:p>
          <w:p w14:paraId="37D2387E" w14:textId="77777777" w:rsidR="007700CE" w:rsidRPr="001D72C5" w:rsidRDefault="007700CE" w:rsidP="00D07600">
            <w:pPr>
              <w:ind w:left="180" w:hanging="180"/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__Other (specify)___________________</w:t>
            </w:r>
          </w:p>
          <w:p w14:paraId="16CE1D5B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8EEE4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auto"/>
          </w:tcPr>
          <w:p w14:paraId="1501A1EF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In general, the following activities require review on buildings 50 years of age or older:</w:t>
            </w:r>
          </w:p>
          <w:p w14:paraId="7AAE0019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Installation of accessibility ramps</w:t>
            </w:r>
          </w:p>
          <w:p w14:paraId="0046BAB8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Tuckpointing</w:t>
            </w:r>
          </w:p>
          <w:p w14:paraId="3475CD3B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Installation of new windows</w:t>
            </w:r>
          </w:p>
          <w:p w14:paraId="264F269B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Installing new siding</w:t>
            </w:r>
          </w:p>
          <w:p w14:paraId="4588C5D3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 xml:space="preserve">Removing decorative trim </w:t>
            </w:r>
          </w:p>
          <w:p w14:paraId="2B1A0E5D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Installing new doors</w:t>
            </w:r>
          </w:p>
          <w:p w14:paraId="21A5D00B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Additions to structures, such as porches or rooms</w:t>
            </w:r>
          </w:p>
          <w:p w14:paraId="712AE9B2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Demolition of rooms or other structural elements</w:t>
            </w:r>
          </w:p>
          <w:p w14:paraId="1654383E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Removal of chimneys</w:t>
            </w:r>
          </w:p>
          <w:p w14:paraId="37FE6FA0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0D2371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And</w:t>
            </w:r>
          </w:p>
          <w:p w14:paraId="0E15897C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480EF2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</w:rPr>
              <w:t>Other changes to the exteriors of buildings</w:t>
            </w:r>
          </w:p>
          <w:p w14:paraId="46723CE5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96F516" w14:textId="77777777" w:rsidR="007700CE" w:rsidRPr="001D72C5" w:rsidRDefault="007700CE" w:rsidP="007700CE">
            <w:pPr>
              <w:rPr>
                <w:rFonts w:ascii="Arial" w:hAnsi="Arial" w:cs="Arial"/>
                <w:sz w:val="18"/>
                <w:szCs w:val="18"/>
              </w:rPr>
            </w:pPr>
            <w:r w:rsidRPr="001D72C5">
              <w:rPr>
                <w:rFonts w:ascii="Arial" w:hAnsi="Arial" w:cs="Arial"/>
                <w:sz w:val="18"/>
                <w:szCs w:val="18"/>
                <w:u w:val="single"/>
              </w:rPr>
              <w:t xml:space="preserve">Note: </w:t>
            </w:r>
            <w:r w:rsidRPr="001D72C5">
              <w:rPr>
                <w:rFonts w:ascii="Arial" w:hAnsi="Arial" w:cs="Arial"/>
                <w:sz w:val="18"/>
                <w:szCs w:val="18"/>
              </w:rPr>
              <w:t xml:space="preserve">an activity that converts a building from one activity to another (such as converting a garage or storage space into offices or sleeping space), would </w:t>
            </w:r>
            <w:r w:rsidR="00F9381E" w:rsidRPr="001D72C5">
              <w:rPr>
                <w:rFonts w:ascii="Arial" w:hAnsi="Arial" w:cs="Arial"/>
                <w:sz w:val="18"/>
                <w:szCs w:val="18"/>
                <w:u w:val="single"/>
              </w:rPr>
              <w:t xml:space="preserve">not </w:t>
            </w:r>
            <w:r w:rsidRPr="001D72C5">
              <w:rPr>
                <w:rFonts w:ascii="Arial" w:hAnsi="Arial" w:cs="Arial"/>
                <w:sz w:val="18"/>
                <w:szCs w:val="18"/>
                <w:u w:val="single"/>
              </w:rPr>
              <w:t xml:space="preserve">be </w:t>
            </w:r>
            <w:r w:rsidRPr="001D72C5">
              <w:rPr>
                <w:rFonts w:ascii="Arial" w:hAnsi="Arial" w:cs="Arial"/>
                <w:b/>
                <w:sz w:val="18"/>
                <w:szCs w:val="18"/>
              </w:rPr>
              <w:t>Categorically Excluded</w:t>
            </w:r>
            <w:r w:rsidRPr="001D72C5">
              <w:rPr>
                <w:rFonts w:ascii="Arial" w:hAnsi="Arial" w:cs="Arial"/>
                <w:sz w:val="18"/>
                <w:szCs w:val="18"/>
              </w:rPr>
              <w:t xml:space="preserve"> if the building contains no interior historically significant features (such as chandeliers), and if the exterior appearance is unchanged.</w:t>
            </w:r>
          </w:p>
        </w:tc>
      </w:tr>
    </w:tbl>
    <w:p w14:paraId="238EA900" w14:textId="77777777" w:rsidR="007700CE" w:rsidRPr="001D72C5" w:rsidRDefault="007700CE" w:rsidP="007700CE">
      <w:pPr>
        <w:rPr>
          <w:rFonts w:ascii="Arial" w:hAnsi="Arial" w:cs="Arial"/>
          <w:b/>
          <w:sz w:val="18"/>
          <w:szCs w:val="18"/>
        </w:rPr>
      </w:pPr>
      <w:r w:rsidRPr="001D72C5">
        <w:rPr>
          <w:rFonts w:ascii="Arial" w:hAnsi="Arial" w:cs="Arial"/>
          <w:b/>
          <w:sz w:val="18"/>
          <w:szCs w:val="18"/>
        </w:rPr>
        <w:t xml:space="preserve"> </w:t>
      </w:r>
    </w:p>
    <w:p w14:paraId="32F6297C" w14:textId="77777777" w:rsidR="001D72C5" w:rsidRDefault="001D72C5" w:rsidP="007700CE">
      <w:pPr>
        <w:rPr>
          <w:rFonts w:ascii="Arial" w:hAnsi="Arial" w:cs="Arial"/>
          <w:b/>
          <w:sz w:val="18"/>
          <w:szCs w:val="18"/>
          <w:u w:val="single"/>
        </w:rPr>
      </w:pPr>
    </w:p>
    <w:p w14:paraId="28A254A3" w14:textId="77777777" w:rsidR="007700CE" w:rsidRPr="001D72C5" w:rsidRDefault="007700CE" w:rsidP="007700CE">
      <w:pPr>
        <w:rPr>
          <w:rFonts w:ascii="Arial" w:hAnsi="Arial" w:cs="Arial"/>
          <w:b/>
          <w:sz w:val="18"/>
          <w:szCs w:val="18"/>
        </w:rPr>
      </w:pPr>
      <w:r w:rsidRPr="001D72C5">
        <w:rPr>
          <w:rFonts w:ascii="Arial" w:hAnsi="Arial" w:cs="Arial"/>
          <w:b/>
          <w:sz w:val="18"/>
          <w:szCs w:val="18"/>
          <w:u w:val="single"/>
        </w:rPr>
        <w:t>Exempt certification</w:t>
      </w:r>
      <w:r w:rsidRPr="001D72C5">
        <w:rPr>
          <w:rFonts w:ascii="Arial" w:hAnsi="Arial" w:cs="Arial"/>
          <w:b/>
          <w:sz w:val="18"/>
          <w:szCs w:val="18"/>
        </w:rPr>
        <w:t>:</w:t>
      </w:r>
    </w:p>
    <w:p w14:paraId="7695BBD7" w14:textId="77777777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</w:p>
    <w:p w14:paraId="69542402" w14:textId="77777777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  <w:r w:rsidRPr="001D72C5">
        <w:rPr>
          <w:rFonts w:ascii="Arial" w:hAnsi="Arial" w:cs="Arial"/>
          <w:sz w:val="18"/>
          <w:szCs w:val="18"/>
        </w:rPr>
        <w:t xml:space="preserve">I hereby certify that the proposed project of </w:t>
      </w:r>
      <w:r w:rsidRPr="001D72C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" w:name="Text125"/>
      <w:r w:rsidRPr="001D72C5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D72C5">
        <w:rPr>
          <w:rFonts w:ascii="Arial" w:hAnsi="Arial" w:cs="Arial"/>
          <w:sz w:val="18"/>
          <w:szCs w:val="18"/>
          <w:u w:val="single"/>
        </w:rPr>
      </w:r>
      <w:r w:rsidRPr="001D72C5">
        <w:rPr>
          <w:rFonts w:ascii="Arial" w:hAnsi="Arial" w:cs="Arial"/>
          <w:sz w:val="18"/>
          <w:szCs w:val="18"/>
          <w:u w:val="single"/>
        </w:rPr>
        <w:fldChar w:fldCharType="separate"/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</w:rPr>
        <w:t xml:space="preserve"> (agency) consists of </w:t>
      </w:r>
      <w:r w:rsidRPr="001D72C5">
        <w:rPr>
          <w:rFonts w:ascii="Arial" w:hAnsi="Arial" w:cs="Arial"/>
          <w:b/>
          <w:sz w:val="18"/>
          <w:szCs w:val="18"/>
        </w:rPr>
        <w:t>exempt</w:t>
      </w:r>
      <w:r w:rsidRPr="001D72C5">
        <w:rPr>
          <w:rFonts w:ascii="Arial" w:hAnsi="Arial" w:cs="Arial"/>
          <w:sz w:val="18"/>
          <w:szCs w:val="18"/>
        </w:rPr>
        <w:t xml:space="preserve"> activities, as defined, and checked above.</w:t>
      </w:r>
      <w:r w:rsidR="00F0708E">
        <w:rPr>
          <w:rFonts w:ascii="Arial" w:hAnsi="Arial" w:cs="Arial"/>
          <w:sz w:val="18"/>
          <w:szCs w:val="18"/>
        </w:rPr>
        <w:t xml:space="preserve"> </w:t>
      </w:r>
      <w:r w:rsidRPr="001D72C5">
        <w:rPr>
          <w:rFonts w:ascii="Arial" w:hAnsi="Arial" w:cs="Arial"/>
          <w:sz w:val="18"/>
          <w:szCs w:val="18"/>
        </w:rPr>
        <w:t>If all of the activities are exempt, my environmental responsibility is now satisfied under 24 CFR Part 58.35</w:t>
      </w:r>
    </w:p>
    <w:p w14:paraId="5BF65923" w14:textId="77777777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</w:p>
    <w:p w14:paraId="14C66996" w14:textId="77777777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  <w:r w:rsidRPr="001D72C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" w:name="Text126"/>
      <w:r w:rsidRPr="001D72C5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D72C5">
        <w:rPr>
          <w:rFonts w:ascii="Arial" w:hAnsi="Arial" w:cs="Arial"/>
          <w:sz w:val="18"/>
          <w:szCs w:val="18"/>
          <w:u w:val="single"/>
        </w:rPr>
      </w:r>
      <w:r w:rsidRPr="001D72C5">
        <w:rPr>
          <w:rFonts w:ascii="Arial" w:hAnsi="Arial" w:cs="Arial"/>
          <w:sz w:val="18"/>
          <w:szCs w:val="18"/>
          <w:u w:val="single"/>
        </w:rPr>
        <w:fldChar w:fldCharType="separate"/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</w:rPr>
        <w:t>Signature</w:t>
      </w:r>
    </w:p>
    <w:p w14:paraId="1ACD591D" w14:textId="77777777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</w:p>
    <w:p w14:paraId="52E07B29" w14:textId="77777777" w:rsidR="007700CE" w:rsidRPr="001D72C5" w:rsidRDefault="007700CE" w:rsidP="007700CE">
      <w:pPr>
        <w:rPr>
          <w:rFonts w:ascii="Arial" w:hAnsi="Arial" w:cs="Arial"/>
          <w:sz w:val="18"/>
          <w:szCs w:val="18"/>
          <w:u w:val="single"/>
        </w:rPr>
      </w:pPr>
    </w:p>
    <w:bookmarkStart w:id="3" w:name="Text127"/>
    <w:p w14:paraId="08E1B4A1" w14:textId="77777777" w:rsidR="007700CE" w:rsidRPr="001D72C5" w:rsidRDefault="007700CE" w:rsidP="007700CE">
      <w:pPr>
        <w:rPr>
          <w:rFonts w:ascii="Arial" w:hAnsi="Arial" w:cs="Arial"/>
          <w:sz w:val="18"/>
          <w:szCs w:val="18"/>
        </w:rPr>
      </w:pPr>
      <w:r w:rsidRPr="001D72C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1D72C5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D72C5">
        <w:rPr>
          <w:rFonts w:ascii="Arial" w:hAnsi="Arial" w:cs="Arial"/>
          <w:sz w:val="18"/>
          <w:szCs w:val="18"/>
          <w:u w:val="single"/>
        </w:rPr>
      </w:r>
      <w:r w:rsidRPr="001D72C5">
        <w:rPr>
          <w:rFonts w:ascii="Arial" w:hAnsi="Arial" w:cs="Arial"/>
          <w:sz w:val="18"/>
          <w:szCs w:val="18"/>
          <w:u w:val="single"/>
        </w:rPr>
        <w:fldChar w:fldCharType="separate"/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  <w:t xml:space="preserve"> </w:t>
      </w:r>
      <w:r w:rsidRPr="001D72C5">
        <w:rPr>
          <w:rFonts w:ascii="Arial" w:hAnsi="Arial" w:cs="Arial"/>
          <w:sz w:val="18"/>
          <w:szCs w:val="18"/>
        </w:rPr>
        <w:t xml:space="preserve">Title </w:t>
      </w:r>
      <w:r w:rsidRPr="001D72C5">
        <w:rPr>
          <w:rFonts w:ascii="Arial" w:hAnsi="Arial" w:cs="Arial"/>
          <w:sz w:val="18"/>
          <w:szCs w:val="18"/>
        </w:rPr>
        <w:tab/>
      </w:r>
      <w:r w:rsidRPr="001D72C5">
        <w:rPr>
          <w:rFonts w:ascii="Arial" w:hAnsi="Arial" w:cs="Arial"/>
          <w:sz w:val="18"/>
          <w:szCs w:val="18"/>
        </w:rPr>
        <w:tab/>
      </w:r>
      <w:bookmarkStart w:id="4" w:name="Text128"/>
      <w:r w:rsidRPr="001D72C5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1D72C5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1D72C5">
        <w:rPr>
          <w:rFonts w:ascii="Arial" w:hAnsi="Arial" w:cs="Arial"/>
          <w:sz w:val="18"/>
          <w:szCs w:val="18"/>
          <w:u w:val="single"/>
        </w:rPr>
      </w:r>
      <w:r w:rsidRPr="001D72C5">
        <w:rPr>
          <w:rFonts w:ascii="Arial" w:hAnsi="Arial" w:cs="Arial"/>
          <w:sz w:val="18"/>
          <w:szCs w:val="18"/>
          <w:u w:val="single"/>
        </w:rPr>
        <w:fldChar w:fldCharType="separate"/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noProof/>
          <w:sz w:val="18"/>
          <w:szCs w:val="18"/>
          <w:u w:val="single"/>
        </w:rPr>
        <w:t> </w:t>
      </w:r>
      <w:r w:rsidRPr="001D72C5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  <w:u w:val="single"/>
        </w:rPr>
        <w:tab/>
      </w:r>
      <w:r w:rsidRPr="001D72C5">
        <w:rPr>
          <w:rFonts w:ascii="Arial" w:hAnsi="Arial" w:cs="Arial"/>
          <w:sz w:val="18"/>
          <w:szCs w:val="18"/>
        </w:rPr>
        <w:t>Date</w:t>
      </w:r>
    </w:p>
    <w:p w14:paraId="55DB4B12" w14:textId="77777777" w:rsidR="00DA7A71" w:rsidRPr="001D72C5" w:rsidRDefault="00DA7A71" w:rsidP="007700CE">
      <w:pPr>
        <w:rPr>
          <w:rFonts w:ascii="Arial" w:hAnsi="Arial" w:cs="Arial"/>
        </w:rPr>
      </w:pPr>
    </w:p>
    <w:sectPr w:rsidR="00DA7A71" w:rsidRPr="001D72C5" w:rsidSect="007700CE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6CDD1" w14:textId="77777777" w:rsidR="008B043F" w:rsidRDefault="008B043F" w:rsidP="001D72C5">
      <w:r>
        <w:separator/>
      </w:r>
    </w:p>
  </w:endnote>
  <w:endnote w:type="continuationSeparator" w:id="0">
    <w:p w14:paraId="5A4E3D0F" w14:textId="77777777" w:rsidR="008B043F" w:rsidRDefault="008B043F" w:rsidP="001D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FD82" w14:textId="77777777" w:rsidR="001D72C5" w:rsidRDefault="001D72C5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Environmental Review Exemption</w:t>
    </w:r>
  </w:p>
  <w:p w14:paraId="017A5CB7" w14:textId="7B42D58C" w:rsidR="001D72C5" w:rsidRPr="001D72C5" w:rsidRDefault="00746FC8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2018-2019</w:t>
    </w:r>
    <w:r w:rsidR="001D72C5">
      <w:rPr>
        <w:rFonts w:ascii="Arial" w:hAnsi="Arial" w:cs="Arial"/>
        <w:sz w:val="18"/>
      </w:rPr>
      <w:t xml:space="preserve"> </w:t>
    </w:r>
    <w:r w:rsidR="00A6097B">
      <w:rPr>
        <w:rFonts w:ascii="Arial" w:hAnsi="Arial" w:cs="Arial"/>
        <w:sz w:val="18"/>
      </w:rPr>
      <w:t>EHH</w:t>
    </w:r>
    <w:r w:rsidR="001D72C5">
      <w:rPr>
        <w:rFonts w:ascii="Arial" w:hAnsi="Arial" w:cs="Arial"/>
        <w:sz w:val="18"/>
      </w:rPr>
      <w:t xml:space="preserve">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BCF6C" w14:textId="77777777" w:rsidR="008B043F" w:rsidRDefault="008B043F" w:rsidP="001D72C5">
      <w:r>
        <w:separator/>
      </w:r>
    </w:p>
  </w:footnote>
  <w:footnote w:type="continuationSeparator" w:id="0">
    <w:p w14:paraId="44C72F21" w14:textId="77777777" w:rsidR="008B043F" w:rsidRDefault="008B043F" w:rsidP="001D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5918"/>
    <w:multiLevelType w:val="hybridMultilevel"/>
    <w:tmpl w:val="A5F42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0CE"/>
    <w:rsid w:val="00053CF2"/>
    <w:rsid w:val="00174D31"/>
    <w:rsid w:val="00192E23"/>
    <w:rsid w:val="001A22A7"/>
    <w:rsid w:val="001D72C5"/>
    <w:rsid w:val="00230F90"/>
    <w:rsid w:val="00237CB1"/>
    <w:rsid w:val="00255A22"/>
    <w:rsid w:val="002640DA"/>
    <w:rsid w:val="00280CD9"/>
    <w:rsid w:val="002E5B3E"/>
    <w:rsid w:val="00352761"/>
    <w:rsid w:val="00360204"/>
    <w:rsid w:val="003954FD"/>
    <w:rsid w:val="004268CC"/>
    <w:rsid w:val="004531D9"/>
    <w:rsid w:val="004B0F41"/>
    <w:rsid w:val="004E531F"/>
    <w:rsid w:val="005517A1"/>
    <w:rsid w:val="005C6965"/>
    <w:rsid w:val="005C6D85"/>
    <w:rsid w:val="0060348F"/>
    <w:rsid w:val="00614FE2"/>
    <w:rsid w:val="006A4DA8"/>
    <w:rsid w:val="0071249C"/>
    <w:rsid w:val="00746FC8"/>
    <w:rsid w:val="007700CE"/>
    <w:rsid w:val="00777E7C"/>
    <w:rsid w:val="00786DB3"/>
    <w:rsid w:val="007A768C"/>
    <w:rsid w:val="00822446"/>
    <w:rsid w:val="008335A8"/>
    <w:rsid w:val="008457A1"/>
    <w:rsid w:val="0089544E"/>
    <w:rsid w:val="008B043F"/>
    <w:rsid w:val="008B4B2E"/>
    <w:rsid w:val="008C56E9"/>
    <w:rsid w:val="008D579F"/>
    <w:rsid w:val="008E7731"/>
    <w:rsid w:val="009D4635"/>
    <w:rsid w:val="00A2758D"/>
    <w:rsid w:val="00A54147"/>
    <w:rsid w:val="00A6097B"/>
    <w:rsid w:val="00AB2C19"/>
    <w:rsid w:val="00AD3331"/>
    <w:rsid w:val="00AE592B"/>
    <w:rsid w:val="00AF5E98"/>
    <w:rsid w:val="00AF7592"/>
    <w:rsid w:val="00BF069E"/>
    <w:rsid w:val="00C021F3"/>
    <w:rsid w:val="00C02D59"/>
    <w:rsid w:val="00C037FB"/>
    <w:rsid w:val="00C2133B"/>
    <w:rsid w:val="00C43909"/>
    <w:rsid w:val="00C67B65"/>
    <w:rsid w:val="00D02483"/>
    <w:rsid w:val="00D07600"/>
    <w:rsid w:val="00DA7A71"/>
    <w:rsid w:val="00DA7B0F"/>
    <w:rsid w:val="00E24A6B"/>
    <w:rsid w:val="00E93EE3"/>
    <w:rsid w:val="00EA78AC"/>
    <w:rsid w:val="00F0708E"/>
    <w:rsid w:val="00F2031C"/>
    <w:rsid w:val="00F34FD9"/>
    <w:rsid w:val="00F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9B3B5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00C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0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D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72C5"/>
    <w:rPr>
      <w:sz w:val="24"/>
    </w:rPr>
  </w:style>
  <w:style w:type="paragraph" w:styleId="Footer">
    <w:name w:val="footer"/>
    <w:basedOn w:val="Normal"/>
    <w:link w:val="FooterChar"/>
    <w:rsid w:val="001D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2C5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92E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92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2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OAEnvironmentalDesk@wisconsin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33E6D4FPPFNA-223884491-2222</_dlc_DocId>
    <_dlc_DocIdUrl xmlns="bb65cc95-6d4e-4879-a879-9838761499af">
      <Url>https://doa.wi.gov/_layouts/15/DocIdRedir.aspx?ID=33E6D4FPPFNA-223884491-2222</Url>
      <Description>33E6D4FPPFNA-223884491-2222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BC41E7-801B-4017-A25C-461975ACA543}"/>
</file>

<file path=customXml/itemProps2.xml><?xml version="1.0" encoding="utf-8"?>
<ds:datastoreItem xmlns:ds="http://schemas.openxmlformats.org/officeDocument/2006/customXml" ds:itemID="{541D8B7A-BE94-48F8-B8A7-90E2FE061245}"/>
</file>

<file path=customXml/itemProps3.xml><?xml version="1.0" encoding="utf-8"?>
<ds:datastoreItem xmlns:ds="http://schemas.openxmlformats.org/officeDocument/2006/customXml" ds:itemID="{FAA87AB1-05CC-4AB0-BADC-B109BC34B3A2}"/>
</file>

<file path=customXml/itemProps4.xml><?xml version="1.0" encoding="utf-8"?>
<ds:datastoreItem xmlns:ds="http://schemas.openxmlformats.org/officeDocument/2006/customXml" ds:itemID="{D3A7E9E3-2236-4E18-A9A5-A5DDB2473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C:</vt:lpstr>
    </vt:vector>
  </TitlesOfParts>
  <Company>Wisconsin Department of Commerce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C:</dc:title>
  <dc:creator>Department of Commerce</dc:creator>
  <cp:lastModifiedBy>Williams, Landon T - DOA</cp:lastModifiedBy>
  <cp:revision>5</cp:revision>
  <cp:lastPrinted>2018-03-12T16:13:00Z</cp:lastPrinted>
  <dcterms:created xsi:type="dcterms:W3CDTF">2018-02-28T15:39:00Z</dcterms:created>
  <dcterms:modified xsi:type="dcterms:W3CDTF">2018-03-12T16:13:00Z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49aa45c8-c465-44cf-8db8-708fc6d699f8</vt:lpwstr>
  </property>
</Properties>
</file>