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3DD93" w14:textId="77777777" w:rsidR="00330885" w:rsidRPr="003D6F4F" w:rsidRDefault="004F6955" w:rsidP="00862258">
      <w:pPr>
        <w:pStyle w:val="Title"/>
        <w:rPr>
          <w:sz w:val="40"/>
        </w:rPr>
      </w:pPr>
      <w:r w:rsidRPr="003D6F4F">
        <w:rPr>
          <w:sz w:val="40"/>
        </w:rPr>
        <w:t>HMIS</w:t>
      </w:r>
    </w:p>
    <w:p w14:paraId="0A246774" w14:textId="121D5B79" w:rsidR="00330885" w:rsidRDefault="004F6955" w:rsidP="003D6F4F">
      <w:pPr>
        <w:spacing w:before="120" w:after="0"/>
        <w:rPr>
          <w:rFonts w:ascii="Arial" w:eastAsia="Batang" w:hAnsi="Arial" w:cs="Arial"/>
        </w:rPr>
      </w:pPr>
      <w:r w:rsidRPr="00076A5F">
        <w:rPr>
          <w:rFonts w:ascii="Arial" w:eastAsia="Batang" w:hAnsi="Arial" w:cs="Arial"/>
        </w:rPr>
        <w:t>Homeless Management Information System (</w:t>
      </w:r>
      <w:r w:rsidR="00330885" w:rsidRPr="00076A5F">
        <w:rPr>
          <w:rFonts w:ascii="Arial" w:eastAsia="Batang" w:hAnsi="Arial" w:cs="Arial"/>
        </w:rPr>
        <w:t>HMIS</w:t>
      </w:r>
      <w:r w:rsidRPr="00076A5F">
        <w:rPr>
          <w:rFonts w:ascii="Arial" w:eastAsia="Batang" w:hAnsi="Arial" w:cs="Arial"/>
        </w:rPr>
        <w:t>)</w:t>
      </w:r>
      <w:r w:rsidR="00330885" w:rsidRPr="004F6955">
        <w:rPr>
          <w:rFonts w:ascii="Arial" w:eastAsia="Batang" w:hAnsi="Arial" w:cs="Arial"/>
        </w:rPr>
        <w:t xml:space="preserve"> participation </w:t>
      </w:r>
      <w:r w:rsidR="00076A5F">
        <w:rPr>
          <w:rFonts w:ascii="Arial" w:eastAsia="Batang" w:hAnsi="Arial" w:cs="Arial"/>
        </w:rPr>
        <w:t xml:space="preserve">is </w:t>
      </w:r>
      <w:r w:rsidR="00330885" w:rsidRPr="004F6955">
        <w:rPr>
          <w:rFonts w:ascii="Arial" w:eastAsia="Batang" w:hAnsi="Arial" w:cs="Arial"/>
        </w:rPr>
        <w:t xml:space="preserve">a requirement for those receiving </w:t>
      </w:r>
      <w:r w:rsidR="00C63421">
        <w:rPr>
          <w:rFonts w:ascii="Arial" w:eastAsia="Batang" w:hAnsi="Arial" w:cs="Arial"/>
        </w:rPr>
        <w:t>ESG</w:t>
      </w:r>
      <w:r w:rsidR="002F17E6" w:rsidRPr="004F6955">
        <w:rPr>
          <w:rFonts w:ascii="Arial" w:eastAsia="Batang" w:hAnsi="Arial" w:cs="Arial"/>
        </w:rPr>
        <w:t xml:space="preserve"> funds</w:t>
      </w:r>
      <w:r w:rsidR="00330885" w:rsidRPr="004F6955">
        <w:rPr>
          <w:rFonts w:ascii="Arial" w:eastAsia="Batang" w:hAnsi="Arial" w:cs="Arial"/>
        </w:rPr>
        <w:t>.</w:t>
      </w:r>
      <w:r w:rsidR="00505EFD">
        <w:rPr>
          <w:rFonts w:ascii="Arial" w:eastAsia="Batang" w:hAnsi="Arial" w:cs="Arial"/>
        </w:rPr>
        <w:t xml:space="preserve"> </w:t>
      </w:r>
      <w:r w:rsidR="00330885" w:rsidRPr="004F6955">
        <w:rPr>
          <w:rFonts w:ascii="Arial" w:eastAsia="Batang" w:hAnsi="Arial" w:cs="Arial"/>
        </w:rPr>
        <w:t>Victim service providers cannot and Legal Services Organizations may choose not to participate in HMIS.</w:t>
      </w:r>
      <w:r w:rsidR="00505EFD">
        <w:rPr>
          <w:rFonts w:ascii="Arial" w:eastAsia="Batang" w:hAnsi="Arial" w:cs="Arial"/>
        </w:rPr>
        <w:t xml:space="preserve"> </w:t>
      </w:r>
      <w:r w:rsidR="00330885" w:rsidRPr="004F6955">
        <w:rPr>
          <w:rFonts w:ascii="Arial" w:eastAsia="Batang" w:hAnsi="Arial" w:cs="Arial"/>
        </w:rPr>
        <w:t>However, providers which do not participate in HMIS must use a comparable database that produces u</w:t>
      </w:r>
      <w:r w:rsidR="000E2CBE" w:rsidRPr="004F6955">
        <w:rPr>
          <w:rFonts w:ascii="Arial" w:eastAsia="Batang" w:hAnsi="Arial" w:cs="Arial"/>
        </w:rPr>
        <w:t>nduplicated, aggregate reports</w:t>
      </w:r>
      <w:r w:rsidR="00330885" w:rsidRPr="004F6955">
        <w:rPr>
          <w:rFonts w:ascii="Arial" w:eastAsia="Batang" w:hAnsi="Arial" w:cs="Arial"/>
        </w:rPr>
        <w:t>.</w:t>
      </w:r>
    </w:p>
    <w:p w14:paraId="31A18A6F" w14:textId="77777777" w:rsidR="004F6955" w:rsidRDefault="004F6955" w:rsidP="00862258">
      <w:pPr>
        <w:spacing w:after="0"/>
        <w:rPr>
          <w:rFonts w:ascii="Arial" w:eastAsia="Batang" w:hAnsi="Arial" w:cs="Arial"/>
        </w:rPr>
      </w:pPr>
    </w:p>
    <w:p w14:paraId="00EE5E9D" w14:textId="1AEE680A" w:rsidR="00076A5F" w:rsidRDefault="004F6955" w:rsidP="00862258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4F6955">
        <w:rPr>
          <w:rFonts w:ascii="Arial" w:eastAsia="Batang" w:hAnsi="Arial" w:cs="Arial"/>
        </w:rPr>
        <w:t>ESG funds can pay the costs of cont</w:t>
      </w:r>
      <w:r>
        <w:rPr>
          <w:rFonts w:ascii="Arial" w:eastAsia="Batang" w:hAnsi="Arial" w:cs="Arial"/>
        </w:rPr>
        <w:t xml:space="preserve">ributing data to </w:t>
      </w:r>
      <w:r w:rsidRPr="004F6955">
        <w:rPr>
          <w:rFonts w:ascii="Arial" w:eastAsia="Batang" w:hAnsi="Arial" w:cs="Arial"/>
        </w:rPr>
        <w:t>HMIS and in supp</w:t>
      </w:r>
      <w:r>
        <w:rPr>
          <w:rFonts w:ascii="Arial" w:eastAsia="Batang" w:hAnsi="Arial" w:cs="Arial"/>
        </w:rPr>
        <w:t>ort of the HMIS operations costs.</w:t>
      </w:r>
      <w:r w:rsidR="00505EFD">
        <w:rPr>
          <w:rFonts w:ascii="Arial" w:eastAsia="Batang" w:hAnsi="Arial" w:cs="Arial"/>
        </w:rPr>
        <w:t xml:space="preserve"> </w:t>
      </w:r>
      <w:r w:rsidRPr="004F6955">
        <w:rPr>
          <w:rFonts w:ascii="Arial" w:eastAsia="Batang" w:hAnsi="Arial" w:cs="Arial"/>
        </w:rPr>
        <w:t>Victim service providers and legal service providers may use ESG funds to pay the costs of establishing and operating a comparable database</w:t>
      </w:r>
      <w:r w:rsidRPr="00BA3C1E">
        <w:rPr>
          <w:rFonts w:ascii="Arial" w:eastAsia="Calibri" w:hAnsi="Arial" w:cs="Arial"/>
        </w:rPr>
        <w:t>.</w:t>
      </w:r>
      <w:r w:rsidRPr="00BA3C1E">
        <w:rPr>
          <w:rFonts w:ascii="Arial" w:eastAsia="Calibri" w:hAnsi="Arial" w:cs="Arial"/>
          <w:b/>
        </w:rPr>
        <w:t xml:space="preserve"> </w:t>
      </w:r>
      <w:r w:rsidRPr="00BA3C1E">
        <w:rPr>
          <w:rFonts w:ascii="Arial" w:eastAsia="Calibri" w:hAnsi="Arial" w:cs="Arial"/>
        </w:rPr>
        <w:t xml:space="preserve">For more information, please see the </w:t>
      </w:r>
      <w:r w:rsidR="008A4B4F">
        <w:rPr>
          <w:rFonts w:ascii="Arial" w:eastAsia="Calibri" w:hAnsi="Arial" w:cs="Arial"/>
        </w:rPr>
        <w:t>DOA</w:t>
      </w:r>
      <w:r w:rsidRPr="005E6453">
        <w:rPr>
          <w:rFonts w:ascii="Arial" w:eastAsia="Calibri" w:hAnsi="Arial" w:cs="Arial"/>
        </w:rPr>
        <w:t xml:space="preserve"> website</w:t>
      </w:r>
      <w:r>
        <w:rPr>
          <w:rFonts w:ascii="Arial" w:eastAsia="Calibri" w:hAnsi="Arial" w:cs="Arial"/>
        </w:rPr>
        <w:t>.</w:t>
      </w:r>
    </w:p>
    <w:p w14:paraId="15173940" w14:textId="77777777" w:rsidR="004F6955" w:rsidRPr="00C63421" w:rsidRDefault="004F6955" w:rsidP="00CA2B12">
      <w:pPr>
        <w:pStyle w:val="Heading1"/>
        <w:spacing w:before="120"/>
        <w:rPr>
          <w:rFonts w:eastAsia="Batang"/>
          <w:sz w:val="28"/>
        </w:rPr>
      </w:pPr>
      <w:r w:rsidRPr="00C63421">
        <w:rPr>
          <w:rFonts w:eastAsia="Batang"/>
          <w:sz w:val="28"/>
        </w:rPr>
        <w:t>Eligible Activities</w:t>
      </w:r>
    </w:p>
    <w:p w14:paraId="48E5F94B" w14:textId="4E5416FB" w:rsidR="004F6955" w:rsidRPr="003D6F4F" w:rsidRDefault="004F6955" w:rsidP="009F2BF2">
      <w:pPr>
        <w:pStyle w:val="ListParagraph"/>
        <w:numPr>
          <w:ilvl w:val="0"/>
          <w:numId w:val="10"/>
        </w:numPr>
        <w:spacing w:after="0"/>
        <w:rPr>
          <w:rFonts w:ascii="Arial" w:eastAsia="Batang" w:hAnsi="Arial" w:cs="Arial"/>
        </w:rPr>
      </w:pPr>
      <w:r w:rsidRPr="003D6F4F">
        <w:rPr>
          <w:rFonts w:ascii="Arial" w:eastAsia="Batang" w:hAnsi="Arial" w:cs="Arial"/>
        </w:rPr>
        <w:t>Equipment &amp; Software</w:t>
      </w:r>
      <w:r w:rsidR="003D6F4F" w:rsidRPr="003D6F4F">
        <w:rPr>
          <w:rFonts w:ascii="Arial" w:eastAsia="Batang" w:hAnsi="Arial" w:cs="Arial"/>
        </w:rPr>
        <w:t xml:space="preserve"> </w:t>
      </w:r>
    </w:p>
    <w:p w14:paraId="55299C6F" w14:textId="1002B0E2" w:rsidR="004F6955" w:rsidRPr="003D6F4F" w:rsidRDefault="004F6955" w:rsidP="00FC2C93">
      <w:pPr>
        <w:pStyle w:val="ListParagraph"/>
        <w:numPr>
          <w:ilvl w:val="0"/>
          <w:numId w:val="10"/>
        </w:numPr>
        <w:spacing w:after="0"/>
        <w:rPr>
          <w:rFonts w:ascii="Arial" w:eastAsia="Batang" w:hAnsi="Arial" w:cs="Arial"/>
        </w:rPr>
      </w:pPr>
      <w:r w:rsidRPr="003D6F4F">
        <w:rPr>
          <w:rFonts w:ascii="Arial" w:eastAsia="Batang" w:hAnsi="Arial" w:cs="Arial"/>
        </w:rPr>
        <w:t>Staffing</w:t>
      </w:r>
    </w:p>
    <w:p w14:paraId="531EF5DB" w14:textId="49D1E609" w:rsidR="004F6955" w:rsidRPr="003D6F4F" w:rsidRDefault="004F6955" w:rsidP="00862258">
      <w:pPr>
        <w:pStyle w:val="ListParagraph"/>
        <w:numPr>
          <w:ilvl w:val="0"/>
          <w:numId w:val="10"/>
        </w:numPr>
        <w:spacing w:after="0"/>
        <w:rPr>
          <w:rFonts w:ascii="Arial" w:eastAsia="Batang" w:hAnsi="Arial" w:cs="Arial"/>
        </w:rPr>
      </w:pPr>
      <w:r w:rsidRPr="003D6F4F">
        <w:rPr>
          <w:rFonts w:ascii="Arial" w:eastAsia="Batang" w:hAnsi="Arial" w:cs="Arial"/>
        </w:rPr>
        <w:t>Training and Overhead</w:t>
      </w:r>
    </w:p>
    <w:p w14:paraId="15774C93" w14:textId="691A37E4" w:rsidR="00862258" w:rsidRPr="00076A5F" w:rsidRDefault="004F6955" w:rsidP="00862258">
      <w:pPr>
        <w:pStyle w:val="ListParagraph"/>
        <w:numPr>
          <w:ilvl w:val="0"/>
          <w:numId w:val="10"/>
        </w:numPr>
        <w:spacing w:after="0"/>
        <w:rPr>
          <w:rFonts w:ascii="Arial" w:eastAsia="Batang" w:hAnsi="Arial" w:cs="Arial"/>
        </w:rPr>
      </w:pPr>
      <w:r w:rsidRPr="003D6F4F">
        <w:rPr>
          <w:rFonts w:ascii="Arial" w:eastAsia="Batang" w:hAnsi="Arial" w:cs="Arial"/>
        </w:rPr>
        <w:t>Fee</w:t>
      </w:r>
      <w:r w:rsidR="00076A5F">
        <w:rPr>
          <w:rFonts w:ascii="Arial" w:eastAsia="Batang" w:hAnsi="Arial" w:cs="Arial"/>
        </w:rPr>
        <w:t>s</w:t>
      </w:r>
    </w:p>
    <w:p w14:paraId="3EFB3540" w14:textId="77777777" w:rsidR="00D327F9" w:rsidRPr="003D6F4F" w:rsidRDefault="00137AB5" w:rsidP="00CA2B12">
      <w:pPr>
        <w:pStyle w:val="Heading1"/>
        <w:spacing w:before="240" w:after="120"/>
        <w:rPr>
          <w:rFonts w:eastAsia="Batang"/>
          <w:sz w:val="32"/>
        </w:rPr>
      </w:pPr>
      <w:r w:rsidRPr="003D6F4F">
        <w:rPr>
          <w:rFonts w:eastAsia="Batang"/>
          <w:sz w:val="32"/>
        </w:rPr>
        <w:t>Part 1: Applicant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7475"/>
      </w:tblGrid>
      <w:tr w:rsidR="00D327F9" w:rsidRPr="004F6955" w14:paraId="6356A850" w14:textId="77777777" w:rsidTr="00C63421">
        <w:trPr>
          <w:trHeight w:val="360"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61304D" w14:textId="268FFD52" w:rsidR="00D327F9" w:rsidRPr="004F6955" w:rsidRDefault="003D6F4F" w:rsidP="00C63421">
            <w:pPr>
              <w:spacing w:after="0"/>
              <w:rPr>
                <w:rFonts w:ascii="Arial" w:eastAsia="Batang" w:hAnsi="Arial" w:cs="Arial"/>
              </w:rPr>
            </w:pPr>
            <w:r w:rsidRPr="004F6955">
              <w:rPr>
                <w:rFonts w:ascii="Arial" w:eastAsia="Batang" w:hAnsi="Arial" w:cs="Arial"/>
              </w:rPr>
              <w:t>A</w:t>
            </w:r>
            <w:r w:rsidRPr="004F6955">
              <w:rPr>
                <w:rFonts w:ascii="Arial" w:eastAsia="Batang" w:hAnsi="Arial" w:cs="Arial"/>
                <w:shd w:val="clear" w:color="auto" w:fill="E6E6E6"/>
              </w:rPr>
              <w:t>gency Name</w:t>
            </w:r>
          </w:p>
        </w:tc>
        <w:tc>
          <w:tcPr>
            <w:tcW w:w="7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6BEE9" w14:textId="77777777" w:rsidR="00D327F9" w:rsidRPr="004F6955" w:rsidRDefault="00D327F9" w:rsidP="00C63421">
            <w:pPr>
              <w:spacing w:after="0"/>
              <w:rPr>
                <w:rFonts w:ascii="Arial" w:eastAsia="Batang" w:hAnsi="Arial" w:cs="Arial"/>
                <w:b/>
              </w:rPr>
            </w:pPr>
          </w:p>
        </w:tc>
      </w:tr>
      <w:tr w:rsidR="00D327F9" w:rsidRPr="004F6955" w14:paraId="6955338F" w14:textId="77777777" w:rsidTr="00C63421">
        <w:trPr>
          <w:jc w:val="center"/>
        </w:trPr>
        <w:tc>
          <w:tcPr>
            <w:tcW w:w="2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403B2" w14:textId="77777777" w:rsidR="00D327F9" w:rsidRPr="004F6955" w:rsidRDefault="00D327F9" w:rsidP="00C63421">
            <w:pPr>
              <w:spacing w:after="0"/>
              <w:rPr>
                <w:rFonts w:ascii="Arial" w:eastAsia="Batang" w:hAnsi="Arial" w:cs="Arial"/>
              </w:rPr>
            </w:pPr>
          </w:p>
        </w:tc>
        <w:tc>
          <w:tcPr>
            <w:tcW w:w="7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8E7616" w14:textId="77777777" w:rsidR="00D327F9" w:rsidRPr="004F6955" w:rsidRDefault="00D327F9" w:rsidP="00C63421">
            <w:pPr>
              <w:spacing w:after="0"/>
              <w:rPr>
                <w:rFonts w:ascii="Arial" w:eastAsia="Batang" w:hAnsi="Arial" w:cs="Arial"/>
              </w:rPr>
            </w:pPr>
          </w:p>
        </w:tc>
      </w:tr>
      <w:tr w:rsidR="00D327F9" w:rsidRPr="004F6955" w14:paraId="294747ED" w14:textId="77777777" w:rsidTr="00C63421">
        <w:trPr>
          <w:trHeight w:val="360"/>
          <w:jc w:val="center"/>
        </w:trPr>
        <w:tc>
          <w:tcPr>
            <w:tcW w:w="2695" w:type="dxa"/>
            <w:shd w:val="clear" w:color="auto" w:fill="E6E6E6"/>
            <w:vAlign w:val="center"/>
          </w:tcPr>
          <w:p w14:paraId="04A7E1AD" w14:textId="3E79AD0F" w:rsidR="00D327F9" w:rsidRPr="004F6955" w:rsidRDefault="003D6F4F" w:rsidP="00C63421">
            <w:pPr>
              <w:spacing w:after="0"/>
              <w:rPr>
                <w:rFonts w:ascii="Arial" w:eastAsia="Batang" w:hAnsi="Arial" w:cs="Arial"/>
              </w:rPr>
            </w:pPr>
            <w:r w:rsidRPr="004F6955">
              <w:rPr>
                <w:rFonts w:ascii="Arial" w:eastAsia="Batang" w:hAnsi="Arial" w:cs="Arial"/>
              </w:rPr>
              <w:t>Program Contact Name</w:t>
            </w:r>
          </w:p>
        </w:tc>
        <w:tc>
          <w:tcPr>
            <w:tcW w:w="7475" w:type="dxa"/>
            <w:shd w:val="clear" w:color="auto" w:fill="auto"/>
            <w:vAlign w:val="center"/>
          </w:tcPr>
          <w:p w14:paraId="37894C77" w14:textId="77777777" w:rsidR="00D327F9" w:rsidRPr="004F6955" w:rsidRDefault="00D327F9" w:rsidP="00C63421">
            <w:pPr>
              <w:spacing w:after="0"/>
              <w:rPr>
                <w:rFonts w:ascii="Arial" w:eastAsia="Batang" w:hAnsi="Arial" w:cs="Arial"/>
              </w:rPr>
            </w:pPr>
          </w:p>
        </w:tc>
      </w:tr>
      <w:tr w:rsidR="00D327F9" w:rsidRPr="004F6955" w14:paraId="04889A71" w14:textId="77777777" w:rsidTr="00C63421">
        <w:trPr>
          <w:trHeight w:val="360"/>
          <w:jc w:val="center"/>
        </w:trPr>
        <w:tc>
          <w:tcPr>
            <w:tcW w:w="2695" w:type="dxa"/>
            <w:shd w:val="clear" w:color="auto" w:fill="E6E6E6"/>
            <w:vAlign w:val="center"/>
          </w:tcPr>
          <w:p w14:paraId="2E9F08A5" w14:textId="1F21F9DF" w:rsidR="00D327F9" w:rsidRPr="004F6955" w:rsidRDefault="003D6F4F" w:rsidP="00C63421">
            <w:pPr>
              <w:spacing w:after="0"/>
              <w:rPr>
                <w:rFonts w:ascii="Arial" w:eastAsia="Batang" w:hAnsi="Arial" w:cs="Arial"/>
              </w:rPr>
            </w:pPr>
            <w:r w:rsidRPr="004F6955">
              <w:rPr>
                <w:rFonts w:ascii="Arial" w:eastAsia="Batang" w:hAnsi="Arial" w:cs="Arial"/>
              </w:rPr>
              <w:t>Phone Number</w:t>
            </w:r>
          </w:p>
        </w:tc>
        <w:tc>
          <w:tcPr>
            <w:tcW w:w="7475" w:type="dxa"/>
            <w:shd w:val="clear" w:color="auto" w:fill="auto"/>
            <w:vAlign w:val="center"/>
          </w:tcPr>
          <w:p w14:paraId="261B689A" w14:textId="77777777" w:rsidR="00D327F9" w:rsidRPr="004F6955" w:rsidRDefault="00D327F9" w:rsidP="00C63421">
            <w:pPr>
              <w:spacing w:after="0"/>
              <w:rPr>
                <w:rFonts w:ascii="Arial" w:eastAsia="Batang" w:hAnsi="Arial" w:cs="Arial"/>
              </w:rPr>
            </w:pPr>
          </w:p>
        </w:tc>
      </w:tr>
      <w:tr w:rsidR="00D327F9" w:rsidRPr="004F6955" w14:paraId="47BA7684" w14:textId="77777777" w:rsidTr="00C63421">
        <w:trPr>
          <w:trHeight w:val="360"/>
          <w:jc w:val="center"/>
        </w:trPr>
        <w:tc>
          <w:tcPr>
            <w:tcW w:w="2695" w:type="dxa"/>
            <w:shd w:val="clear" w:color="auto" w:fill="E6E6E6"/>
            <w:vAlign w:val="center"/>
          </w:tcPr>
          <w:p w14:paraId="079980E6" w14:textId="248A8968" w:rsidR="00D327F9" w:rsidRPr="004F6955" w:rsidRDefault="003D6F4F" w:rsidP="00C63421">
            <w:pPr>
              <w:spacing w:after="0"/>
              <w:rPr>
                <w:rFonts w:ascii="Arial" w:eastAsia="Batang" w:hAnsi="Arial" w:cs="Arial"/>
              </w:rPr>
            </w:pPr>
            <w:r w:rsidRPr="004F6955">
              <w:rPr>
                <w:rFonts w:ascii="Arial" w:eastAsia="Batang" w:hAnsi="Arial" w:cs="Arial"/>
              </w:rPr>
              <w:t>E-Mail</w:t>
            </w:r>
          </w:p>
        </w:tc>
        <w:tc>
          <w:tcPr>
            <w:tcW w:w="7475" w:type="dxa"/>
            <w:shd w:val="clear" w:color="auto" w:fill="auto"/>
            <w:vAlign w:val="center"/>
          </w:tcPr>
          <w:p w14:paraId="26F2B29A" w14:textId="77777777" w:rsidR="00D327F9" w:rsidRPr="004F6955" w:rsidRDefault="00D327F9" w:rsidP="00C63421">
            <w:pPr>
              <w:spacing w:after="0"/>
              <w:rPr>
                <w:rFonts w:ascii="Arial" w:eastAsia="Batang" w:hAnsi="Arial" w:cs="Arial"/>
              </w:rPr>
            </w:pPr>
          </w:p>
        </w:tc>
      </w:tr>
      <w:tr w:rsidR="00D327F9" w:rsidRPr="004F6955" w14:paraId="51B7207F" w14:textId="77777777" w:rsidTr="00C63421">
        <w:trPr>
          <w:trHeight w:val="720"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61851C" w14:textId="593727F4" w:rsidR="00D327F9" w:rsidRPr="004F6955" w:rsidRDefault="003D6F4F" w:rsidP="00C63421">
            <w:pPr>
              <w:spacing w:after="0"/>
              <w:rPr>
                <w:rFonts w:ascii="Arial" w:eastAsia="Batang" w:hAnsi="Arial" w:cs="Arial"/>
              </w:rPr>
            </w:pPr>
            <w:r w:rsidRPr="004F6955">
              <w:rPr>
                <w:rFonts w:ascii="Arial" w:eastAsia="Batang" w:hAnsi="Arial" w:cs="Arial"/>
              </w:rPr>
              <w:t>Mailing Address</w:t>
            </w:r>
          </w:p>
        </w:tc>
        <w:tc>
          <w:tcPr>
            <w:tcW w:w="7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C773C" w14:textId="77777777" w:rsidR="00D327F9" w:rsidRPr="004F6955" w:rsidRDefault="00D327F9" w:rsidP="00C63421">
            <w:pPr>
              <w:spacing w:after="0"/>
              <w:rPr>
                <w:rFonts w:ascii="Arial" w:eastAsia="Batang" w:hAnsi="Arial" w:cs="Arial"/>
              </w:rPr>
            </w:pPr>
          </w:p>
        </w:tc>
      </w:tr>
      <w:tr w:rsidR="00D327F9" w:rsidRPr="004F6955" w14:paraId="57CEE672" w14:textId="77777777" w:rsidTr="00C63421">
        <w:trPr>
          <w:jc w:val="center"/>
        </w:trPr>
        <w:tc>
          <w:tcPr>
            <w:tcW w:w="2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690F5" w14:textId="77777777" w:rsidR="00D327F9" w:rsidRPr="004F6955" w:rsidRDefault="00D327F9" w:rsidP="00C63421">
            <w:pPr>
              <w:spacing w:after="0"/>
              <w:rPr>
                <w:rFonts w:ascii="Arial" w:eastAsia="Batang" w:hAnsi="Arial" w:cs="Arial"/>
              </w:rPr>
            </w:pPr>
          </w:p>
        </w:tc>
        <w:tc>
          <w:tcPr>
            <w:tcW w:w="7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D40BA0" w14:textId="77777777" w:rsidR="00D327F9" w:rsidRPr="004F6955" w:rsidRDefault="00D327F9" w:rsidP="00C63421">
            <w:pPr>
              <w:spacing w:after="0"/>
              <w:rPr>
                <w:rFonts w:ascii="Arial" w:eastAsia="Batang" w:hAnsi="Arial" w:cs="Arial"/>
              </w:rPr>
            </w:pPr>
          </w:p>
        </w:tc>
      </w:tr>
      <w:tr w:rsidR="00D327F9" w:rsidRPr="004F6955" w14:paraId="5F653108" w14:textId="77777777" w:rsidTr="00C63421">
        <w:trPr>
          <w:trHeight w:val="360"/>
          <w:jc w:val="center"/>
        </w:trPr>
        <w:tc>
          <w:tcPr>
            <w:tcW w:w="2695" w:type="dxa"/>
            <w:shd w:val="clear" w:color="auto" w:fill="E6E6E6"/>
            <w:vAlign w:val="center"/>
          </w:tcPr>
          <w:p w14:paraId="376B7DDA" w14:textId="13BE07C8" w:rsidR="00D327F9" w:rsidRPr="004F6955" w:rsidRDefault="003D6F4F" w:rsidP="00C63421">
            <w:pPr>
              <w:spacing w:after="0"/>
              <w:rPr>
                <w:rFonts w:ascii="Arial" w:eastAsia="Batang" w:hAnsi="Arial" w:cs="Arial"/>
              </w:rPr>
            </w:pPr>
            <w:r w:rsidRPr="004F6955">
              <w:rPr>
                <w:rFonts w:ascii="Arial" w:eastAsia="Batang" w:hAnsi="Arial" w:cs="Arial"/>
              </w:rPr>
              <w:t xml:space="preserve">Local Continuum </w:t>
            </w:r>
            <w:r>
              <w:rPr>
                <w:rFonts w:ascii="Arial" w:eastAsia="Batang" w:hAnsi="Arial" w:cs="Arial"/>
              </w:rPr>
              <w:t>o</w:t>
            </w:r>
            <w:r w:rsidRPr="004F6955">
              <w:rPr>
                <w:rFonts w:ascii="Arial" w:eastAsia="Batang" w:hAnsi="Arial" w:cs="Arial"/>
              </w:rPr>
              <w:t>f Care</w:t>
            </w:r>
          </w:p>
        </w:tc>
        <w:tc>
          <w:tcPr>
            <w:tcW w:w="7475" w:type="dxa"/>
            <w:shd w:val="clear" w:color="auto" w:fill="auto"/>
            <w:vAlign w:val="center"/>
          </w:tcPr>
          <w:p w14:paraId="31C7F740" w14:textId="77777777" w:rsidR="00D327F9" w:rsidRPr="004F6955" w:rsidRDefault="00D327F9" w:rsidP="00C63421">
            <w:pPr>
              <w:spacing w:after="0"/>
              <w:rPr>
                <w:rFonts w:ascii="Arial" w:eastAsia="Batang" w:hAnsi="Arial" w:cs="Arial"/>
              </w:rPr>
            </w:pPr>
          </w:p>
        </w:tc>
      </w:tr>
      <w:tr w:rsidR="00D327F9" w:rsidRPr="004F6955" w14:paraId="023ABD70" w14:textId="77777777" w:rsidTr="00C63421">
        <w:trPr>
          <w:trHeight w:val="576"/>
          <w:jc w:val="center"/>
        </w:trPr>
        <w:tc>
          <w:tcPr>
            <w:tcW w:w="2695" w:type="dxa"/>
            <w:shd w:val="clear" w:color="auto" w:fill="E6E6E6"/>
            <w:vAlign w:val="center"/>
          </w:tcPr>
          <w:p w14:paraId="4816F77E" w14:textId="54A0F7B4" w:rsidR="00D327F9" w:rsidRPr="004F6955" w:rsidRDefault="003D6F4F" w:rsidP="00C63421">
            <w:pPr>
              <w:spacing w:after="0"/>
              <w:rPr>
                <w:rFonts w:ascii="Arial" w:eastAsia="Batang" w:hAnsi="Arial" w:cs="Arial"/>
              </w:rPr>
            </w:pPr>
            <w:r w:rsidRPr="004F6955">
              <w:rPr>
                <w:rFonts w:ascii="Arial" w:eastAsia="Batang" w:hAnsi="Arial" w:cs="Arial"/>
              </w:rPr>
              <w:t xml:space="preserve">Primary Cities </w:t>
            </w:r>
            <w:r>
              <w:rPr>
                <w:rFonts w:ascii="Arial" w:eastAsia="Batang" w:hAnsi="Arial" w:cs="Arial"/>
              </w:rPr>
              <w:t>o</w:t>
            </w:r>
            <w:r w:rsidRPr="004F6955">
              <w:rPr>
                <w:rFonts w:ascii="Arial" w:eastAsia="Batang" w:hAnsi="Arial" w:cs="Arial"/>
              </w:rPr>
              <w:t>r Counties Served</w:t>
            </w:r>
          </w:p>
        </w:tc>
        <w:tc>
          <w:tcPr>
            <w:tcW w:w="7475" w:type="dxa"/>
            <w:shd w:val="clear" w:color="auto" w:fill="auto"/>
            <w:vAlign w:val="center"/>
          </w:tcPr>
          <w:p w14:paraId="342172B8" w14:textId="77777777" w:rsidR="00D327F9" w:rsidRPr="004F6955" w:rsidRDefault="00D327F9" w:rsidP="00C63421">
            <w:pPr>
              <w:spacing w:after="0"/>
              <w:rPr>
                <w:rFonts w:ascii="Arial" w:eastAsia="Batang" w:hAnsi="Arial" w:cs="Arial"/>
              </w:rPr>
            </w:pPr>
          </w:p>
        </w:tc>
      </w:tr>
    </w:tbl>
    <w:p w14:paraId="228214D5" w14:textId="77777777" w:rsidR="00D327F9" w:rsidRPr="004F6955" w:rsidRDefault="00D327F9" w:rsidP="00862258">
      <w:pPr>
        <w:autoSpaceDE w:val="0"/>
        <w:autoSpaceDN w:val="0"/>
        <w:adjustRightInd w:val="0"/>
        <w:spacing w:after="0"/>
        <w:rPr>
          <w:rFonts w:ascii="Arial" w:eastAsia="Batang" w:hAnsi="Arial" w:cs="Arial"/>
        </w:rPr>
      </w:pPr>
    </w:p>
    <w:p w14:paraId="27D3A7B1" w14:textId="77777777" w:rsidR="00471CEF" w:rsidRPr="003D6F4F" w:rsidRDefault="00862258" w:rsidP="00076A5F">
      <w:pPr>
        <w:pStyle w:val="Heading1"/>
        <w:spacing w:after="120"/>
        <w:rPr>
          <w:rFonts w:eastAsia="Batang"/>
          <w:sz w:val="32"/>
        </w:rPr>
      </w:pPr>
      <w:r w:rsidRPr="003D6F4F">
        <w:rPr>
          <w:rFonts w:eastAsia="Batang"/>
          <w:sz w:val="32"/>
        </w:rPr>
        <w:t>Part 2: HMIS Funding Request</w:t>
      </w:r>
    </w:p>
    <w:p w14:paraId="544D612B" w14:textId="1ECE96B6" w:rsidR="0000475F" w:rsidRDefault="0000475F" w:rsidP="00CA2B12">
      <w:pPr>
        <w:keepLines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97CCC">
        <w:rPr>
          <w:rFonts w:ascii="Arial" w:hAnsi="Arial" w:cs="Arial"/>
        </w:rPr>
        <w:t>Fill out the chart below with the request for funding.</w:t>
      </w:r>
      <w:r w:rsidR="00505EFD">
        <w:rPr>
          <w:rFonts w:ascii="Arial" w:hAnsi="Arial" w:cs="Arial"/>
        </w:rPr>
        <w:t xml:space="preserve"> </w:t>
      </w:r>
      <w:r w:rsidRPr="0000475F">
        <w:rPr>
          <w:rFonts w:ascii="Arial" w:hAnsi="Arial" w:cs="Arial"/>
          <w:b/>
        </w:rPr>
        <w:t xml:space="preserve">The maximum request </w:t>
      </w:r>
      <w:r>
        <w:rPr>
          <w:rFonts w:ascii="Arial" w:hAnsi="Arial" w:cs="Arial"/>
          <w:b/>
        </w:rPr>
        <w:t xml:space="preserve">per consolidated application </w:t>
      </w:r>
      <w:r w:rsidRPr="0000475F">
        <w:rPr>
          <w:rFonts w:ascii="Arial" w:hAnsi="Arial" w:cs="Arial"/>
          <w:b/>
        </w:rPr>
        <w:t>is $10,000.</w:t>
      </w:r>
      <w:r w:rsidR="00505EFD">
        <w:rPr>
          <w:rFonts w:ascii="Arial" w:hAnsi="Arial" w:cs="Arial"/>
        </w:rPr>
        <w:t xml:space="preserve"> </w:t>
      </w:r>
      <w:r w:rsidR="00527BBF" w:rsidRPr="00527BBF">
        <w:rPr>
          <w:rFonts w:ascii="Arial" w:hAnsi="Arial" w:cs="Arial"/>
          <w:b/>
        </w:rPr>
        <w:t>Each consolidated application should reques</w:t>
      </w:r>
      <w:r w:rsidR="00527BBF">
        <w:rPr>
          <w:rFonts w:ascii="Arial" w:hAnsi="Arial" w:cs="Arial"/>
          <w:b/>
        </w:rPr>
        <w:t>t</w:t>
      </w:r>
      <w:r w:rsidR="00527BBF" w:rsidRPr="00527BBF">
        <w:rPr>
          <w:rFonts w:ascii="Arial" w:hAnsi="Arial" w:cs="Arial"/>
          <w:b/>
        </w:rPr>
        <w:t xml:space="preserve"> at least $</w:t>
      </w:r>
      <w:r w:rsidR="00793C80">
        <w:rPr>
          <w:rFonts w:ascii="Arial" w:hAnsi="Arial" w:cs="Arial"/>
          <w:b/>
        </w:rPr>
        <w:t>5,700</w:t>
      </w:r>
      <w:r w:rsidR="00527BBF" w:rsidRPr="00527BBF">
        <w:rPr>
          <w:rFonts w:ascii="Arial" w:hAnsi="Arial" w:cs="Arial"/>
          <w:b/>
        </w:rPr>
        <w:t xml:space="preserve"> in HMIS</w:t>
      </w:r>
      <w:r w:rsidR="00527BBF" w:rsidRPr="00CA2B12">
        <w:rPr>
          <w:rFonts w:ascii="Arial" w:hAnsi="Arial" w:cs="Arial"/>
        </w:rPr>
        <w:t xml:space="preserve">, </w:t>
      </w:r>
      <w:r w:rsidR="005E6453" w:rsidRPr="00CA2B12">
        <w:rPr>
          <w:rFonts w:ascii="Arial" w:hAnsi="Arial" w:cs="Arial"/>
        </w:rPr>
        <w:t>as</w:t>
      </w:r>
      <w:r w:rsidR="00527BBF" w:rsidRPr="00CA2B12">
        <w:rPr>
          <w:rFonts w:ascii="Arial" w:hAnsi="Arial" w:cs="Arial"/>
        </w:rPr>
        <w:t xml:space="preserve"> the HMIS lead will charge this </w:t>
      </w:r>
      <w:r w:rsidR="005E6453" w:rsidRPr="00CA2B12">
        <w:rPr>
          <w:rFonts w:ascii="Arial" w:hAnsi="Arial" w:cs="Arial"/>
        </w:rPr>
        <w:t>f</w:t>
      </w:r>
      <w:r w:rsidR="00527BBF" w:rsidRPr="00CA2B12">
        <w:rPr>
          <w:rFonts w:ascii="Arial" w:hAnsi="Arial" w:cs="Arial"/>
        </w:rPr>
        <w:t>ee at the beginning of the grant year.</w:t>
      </w:r>
      <w:r w:rsidR="00505EFD" w:rsidRPr="00CA2B12">
        <w:rPr>
          <w:rFonts w:ascii="Arial" w:hAnsi="Arial" w:cs="Arial"/>
        </w:rPr>
        <w:t xml:space="preserve"> </w:t>
      </w:r>
      <w:bookmarkStart w:id="0" w:name="_GoBack"/>
      <w:bookmarkEnd w:id="0"/>
    </w:p>
    <w:p w14:paraId="1F51954A" w14:textId="77777777" w:rsidR="007C63A3" w:rsidRPr="00CA2B12" w:rsidRDefault="007C63A3" w:rsidP="00CA2B12">
      <w:pPr>
        <w:keepLines/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37"/>
        <w:tblW w:w="3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2430"/>
      </w:tblGrid>
      <w:tr w:rsidR="00F41A16" w:rsidRPr="00EA7AF7" w14:paraId="7FE5B9EC" w14:textId="77777777" w:rsidTr="00321B0D">
        <w:tc>
          <w:tcPr>
            <w:tcW w:w="98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0DBABD7" w14:textId="284B53CB" w:rsidR="00F41A16" w:rsidRPr="00EA7AF7" w:rsidRDefault="00F41A16" w:rsidP="00F41A1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79590EE" w14:textId="15B38EC9" w:rsidR="00F41A16" w:rsidRPr="00EA7AF7" w:rsidRDefault="00321B0D" w:rsidP="00F41A1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ESG </w:t>
            </w:r>
            <w:r w:rsidR="00F41A16" w:rsidRPr="00EA7AF7">
              <w:rPr>
                <w:rFonts w:ascii="Arial" w:eastAsia="Times New Roman" w:hAnsi="Arial" w:cs="Arial"/>
              </w:rPr>
              <w:t>Funding Request</w:t>
            </w:r>
          </w:p>
        </w:tc>
      </w:tr>
      <w:tr w:rsidR="00862258" w:rsidRPr="00EA7AF7" w14:paraId="72150178" w14:textId="77777777" w:rsidTr="00321B0D">
        <w:trPr>
          <w:trHeight w:val="432"/>
        </w:trPr>
        <w:tc>
          <w:tcPr>
            <w:tcW w:w="985" w:type="dxa"/>
            <w:shd w:val="clear" w:color="auto" w:fill="auto"/>
            <w:vAlign w:val="center"/>
          </w:tcPr>
          <w:p w14:paraId="2B1A8D2B" w14:textId="77777777" w:rsidR="00862258" w:rsidRPr="00EA7AF7" w:rsidRDefault="00862258" w:rsidP="00076A5F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HMIS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4A67CF8" w14:textId="77777777" w:rsidR="00862258" w:rsidRPr="00EA7AF7" w:rsidRDefault="00862258" w:rsidP="00505C8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62258" w:rsidRPr="00EA7AF7" w14:paraId="5E80AC01" w14:textId="77777777" w:rsidTr="00321B0D">
        <w:trPr>
          <w:trHeight w:val="143"/>
        </w:trPr>
        <w:tc>
          <w:tcPr>
            <w:tcW w:w="985" w:type="dxa"/>
            <w:shd w:val="clear" w:color="auto" w:fill="000000" w:themeFill="text1"/>
            <w:vAlign w:val="center"/>
          </w:tcPr>
          <w:p w14:paraId="2AE64E75" w14:textId="77777777" w:rsidR="00862258" w:rsidRPr="00EA7AF7" w:rsidRDefault="00862258" w:rsidP="00505C89">
            <w:pPr>
              <w:tabs>
                <w:tab w:val="left" w:pos="718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shd w:val="clear" w:color="auto" w:fill="000000" w:themeFill="text1"/>
            <w:vAlign w:val="center"/>
          </w:tcPr>
          <w:p w14:paraId="605CADB4" w14:textId="77777777" w:rsidR="00862258" w:rsidRPr="00EA7AF7" w:rsidRDefault="00862258" w:rsidP="00505C8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0953857F" w14:textId="77777777" w:rsidR="00862258" w:rsidRPr="004F6955" w:rsidRDefault="00862258" w:rsidP="00862258">
      <w:pPr>
        <w:spacing w:after="0"/>
        <w:contextualSpacing/>
        <w:rPr>
          <w:rFonts w:ascii="Arial" w:eastAsia="Batang" w:hAnsi="Arial" w:cs="Arial"/>
          <w:b/>
        </w:rPr>
      </w:pPr>
    </w:p>
    <w:p w14:paraId="64351886" w14:textId="77777777" w:rsidR="00820E91" w:rsidRPr="004F6955" w:rsidRDefault="00820E91" w:rsidP="00862258">
      <w:pPr>
        <w:spacing w:after="0"/>
        <w:ind w:left="360"/>
        <w:rPr>
          <w:rFonts w:ascii="Arial" w:eastAsia="Batang" w:hAnsi="Arial" w:cs="Arial"/>
        </w:rPr>
      </w:pPr>
    </w:p>
    <w:p w14:paraId="63FAC024" w14:textId="77777777" w:rsidR="00C46B74" w:rsidRPr="004F6955" w:rsidRDefault="00C46B74" w:rsidP="00862258">
      <w:pPr>
        <w:spacing w:after="0"/>
        <w:ind w:left="360"/>
        <w:rPr>
          <w:rFonts w:ascii="Arial" w:eastAsia="Batang" w:hAnsi="Arial" w:cs="Arial"/>
        </w:rPr>
      </w:pPr>
    </w:p>
    <w:p w14:paraId="25AA21C3" w14:textId="77777777" w:rsidR="00862258" w:rsidRPr="00862258" w:rsidRDefault="00862258" w:rsidP="00862258">
      <w:pPr>
        <w:spacing w:after="0"/>
        <w:ind w:left="360"/>
        <w:rPr>
          <w:rFonts w:ascii="Arial" w:eastAsia="Batang" w:hAnsi="Arial" w:cs="Arial"/>
        </w:rPr>
      </w:pPr>
    </w:p>
    <w:p w14:paraId="5476228F" w14:textId="17D90882" w:rsidR="005E6453" w:rsidRDefault="005E6453" w:rsidP="00A81382">
      <w:pPr>
        <w:rPr>
          <w:rFonts w:eastAsia="Batang"/>
        </w:rPr>
      </w:pPr>
    </w:p>
    <w:p w14:paraId="7C2827C8" w14:textId="77777777" w:rsidR="007C63A3" w:rsidRDefault="007C63A3" w:rsidP="00A81382">
      <w:pPr>
        <w:rPr>
          <w:rFonts w:eastAsia="Batang"/>
        </w:rPr>
      </w:pPr>
    </w:p>
    <w:p w14:paraId="7EF57C79" w14:textId="77777777" w:rsidR="00FA49E0" w:rsidRPr="003D6F4F" w:rsidRDefault="00862258" w:rsidP="003D6F4F">
      <w:pPr>
        <w:pStyle w:val="Heading1"/>
        <w:spacing w:after="120"/>
        <w:rPr>
          <w:rFonts w:eastAsia="Batang"/>
          <w:sz w:val="32"/>
        </w:rPr>
      </w:pPr>
      <w:r w:rsidRPr="003D6F4F">
        <w:rPr>
          <w:rFonts w:eastAsia="Batang"/>
          <w:sz w:val="32"/>
        </w:rPr>
        <w:lastRenderedPageBreak/>
        <w:t xml:space="preserve">Part 3: </w:t>
      </w:r>
      <w:r w:rsidR="0000475F" w:rsidRPr="003D6F4F">
        <w:rPr>
          <w:rFonts w:eastAsia="Batang"/>
          <w:sz w:val="32"/>
        </w:rPr>
        <w:t>Project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6"/>
      </w:tblGrid>
      <w:tr w:rsidR="00321B0D" w:rsidRPr="004F6955" w14:paraId="2B9D2EC8" w14:textId="77777777" w:rsidTr="003D6F4F">
        <w:tc>
          <w:tcPr>
            <w:tcW w:w="10106" w:type="dxa"/>
            <w:shd w:val="clear" w:color="auto" w:fill="000000"/>
          </w:tcPr>
          <w:p w14:paraId="036DF002" w14:textId="433A8CA4" w:rsidR="00321B0D" w:rsidRPr="004F6955" w:rsidRDefault="00321B0D" w:rsidP="00321B0D">
            <w:pPr>
              <w:autoSpaceDE w:val="0"/>
              <w:autoSpaceDN w:val="0"/>
              <w:adjustRightInd w:val="0"/>
              <w:spacing w:after="0"/>
              <w:rPr>
                <w:rFonts w:ascii="Arial" w:eastAsia="Batang" w:hAnsi="Arial" w:cs="Arial"/>
                <w:color w:val="FFFFFF"/>
              </w:rPr>
            </w:pPr>
            <w:r>
              <w:rPr>
                <w:rFonts w:ascii="Arial" w:eastAsia="Batang" w:hAnsi="Arial" w:cs="Arial"/>
              </w:rPr>
              <w:t>Briefly describe your agency’s experience in entering data into HMIS (or a comparable database).</w:t>
            </w:r>
          </w:p>
        </w:tc>
      </w:tr>
      <w:tr w:rsidR="0000475F" w:rsidRPr="004F6955" w14:paraId="7C9D9936" w14:textId="77777777" w:rsidTr="004202B0">
        <w:trPr>
          <w:trHeight w:val="2160"/>
        </w:trPr>
        <w:tc>
          <w:tcPr>
            <w:tcW w:w="10106" w:type="dxa"/>
            <w:shd w:val="clear" w:color="auto" w:fill="auto"/>
          </w:tcPr>
          <w:p w14:paraId="6A19D8C3" w14:textId="77777777" w:rsidR="0000475F" w:rsidRDefault="0000475F" w:rsidP="007C63A3">
            <w:pPr>
              <w:autoSpaceDE w:val="0"/>
              <w:autoSpaceDN w:val="0"/>
              <w:adjustRightInd w:val="0"/>
              <w:spacing w:before="120" w:after="0"/>
              <w:rPr>
                <w:rFonts w:ascii="Arial" w:eastAsia="Batang" w:hAnsi="Arial" w:cs="Arial"/>
              </w:rPr>
            </w:pPr>
          </w:p>
        </w:tc>
      </w:tr>
    </w:tbl>
    <w:p w14:paraId="450BADCB" w14:textId="77777777" w:rsidR="00FA49E0" w:rsidRPr="004F6955" w:rsidRDefault="00FA49E0" w:rsidP="00862258">
      <w:pPr>
        <w:autoSpaceDE w:val="0"/>
        <w:autoSpaceDN w:val="0"/>
        <w:adjustRightInd w:val="0"/>
        <w:spacing w:after="0"/>
        <w:ind w:left="360"/>
        <w:rPr>
          <w:rFonts w:ascii="Arial" w:eastAsia="Batang" w:hAnsi="Arial" w:cs="Arial"/>
        </w:rPr>
      </w:pPr>
    </w:p>
    <w:sectPr w:rsidR="00FA49E0" w:rsidRPr="004F6955" w:rsidSect="00C63421">
      <w:footerReference w:type="default" r:id="rId7"/>
      <w:pgSz w:w="12240" w:h="15840"/>
      <w:pgMar w:top="1008" w:right="1008" w:bottom="1008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F64FC" w14:textId="77777777" w:rsidR="0029363B" w:rsidRDefault="0029363B" w:rsidP="0056518E">
      <w:r>
        <w:separator/>
      </w:r>
    </w:p>
  </w:endnote>
  <w:endnote w:type="continuationSeparator" w:id="0">
    <w:p w14:paraId="06479F60" w14:textId="77777777" w:rsidR="0029363B" w:rsidRDefault="0029363B" w:rsidP="0056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178591658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E2E82D" w14:textId="6C91ECE1" w:rsidR="00C63421" w:rsidRPr="00001C96" w:rsidRDefault="00C63421">
            <w:pPr>
              <w:pStyle w:val="Footer"/>
              <w:jc w:val="right"/>
              <w:rPr>
                <w:sz w:val="18"/>
              </w:rPr>
            </w:pPr>
            <w:r w:rsidRPr="00001C96">
              <w:rPr>
                <w:sz w:val="18"/>
              </w:rPr>
              <w:t xml:space="preserve">Page </w:t>
            </w:r>
            <w:r w:rsidRPr="00001C96">
              <w:rPr>
                <w:b/>
                <w:bCs/>
                <w:sz w:val="20"/>
                <w:szCs w:val="24"/>
              </w:rPr>
              <w:fldChar w:fldCharType="begin"/>
            </w:r>
            <w:r w:rsidRPr="00001C96">
              <w:rPr>
                <w:b/>
                <w:bCs/>
                <w:sz w:val="18"/>
              </w:rPr>
              <w:instrText xml:space="preserve"> PAGE </w:instrText>
            </w:r>
            <w:r w:rsidRPr="00001C96">
              <w:rPr>
                <w:b/>
                <w:bCs/>
                <w:sz w:val="20"/>
                <w:szCs w:val="24"/>
              </w:rPr>
              <w:fldChar w:fldCharType="separate"/>
            </w:r>
            <w:r w:rsidRPr="00001C96">
              <w:rPr>
                <w:b/>
                <w:bCs/>
                <w:noProof/>
                <w:sz w:val="18"/>
              </w:rPr>
              <w:t>2</w:t>
            </w:r>
            <w:r w:rsidRPr="00001C96">
              <w:rPr>
                <w:b/>
                <w:bCs/>
                <w:sz w:val="20"/>
                <w:szCs w:val="24"/>
              </w:rPr>
              <w:fldChar w:fldCharType="end"/>
            </w:r>
            <w:r w:rsidRPr="00001C96">
              <w:rPr>
                <w:sz w:val="18"/>
              </w:rPr>
              <w:t xml:space="preserve"> of </w:t>
            </w:r>
            <w:r w:rsidRPr="00001C96">
              <w:rPr>
                <w:b/>
                <w:bCs/>
                <w:sz w:val="20"/>
                <w:szCs w:val="24"/>
              </w:rPr>
              <w:fldChar w:fldCharType="begin"/>
            </w:r>
            <w:r w:rsidRPr="00001C96">
              <w:rPr>
                <w:b/>
                <w:bCs/>
                <w:sz w:val="18"/>
              </w:rPr>
              <w:instrText xml:space="preserve"> NUMPAGES  </w:instrText>
            </w:r>
            <w:r w:rsidRPr="00001C96">
              <w:rPr>
                <w:b/>
                <w:bCs/>
                <w:sz w:val="20"/>
                <w:szCs w:val="24"/>
              </w:rPr>
              <w:fldChar w:fldCharType="separate"/>
            </w:r>
            <w:r w:rsidRPr="00001C96">
              <w:rPr>
                <w:b/>
                <w:bCs/>
                <w:noProof/>
                <w:sz w:val="18"/>
              </w:rPr>
              <w:t>2</w:t>
            </w:r>
            <w:r w:rsidRPr="00001C96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11E361E6" w14:textId="527D7D9A" w:rsidR="00A85C10" w:rsidRPr="0056518E" w:rsidRDefault="00C63421" w:rsidP="00137AB5">
    <w:pPr>
      <w:pStyle w:val="Footer"/>
      <w:tabs>
        <w:tab w:val="clear" w:pos="9360"/>
        <w:tab w:val="left" w:pos="-90"/>
        <w:tab w:val="right" w:pos="10350"/>
      </w:tabs>
      <w:spacing w:after="0"/>
      <w:rPr>
        <w:rFonts w:cstheme="minorHAnsi"/>
        <w:sz w:val="20"/>
      </w:rPr>
    </w:pPr>
    <w:r>
      <w:rPr>
        <w:rFonts w:ascii="Arial" w:hAnsi="Arial" w:cs="Arial"/>
        <w:sz w:val="18"/>
      </w:rPr>
      <w:t>2019-2020</w:t>
    </w:r>
    <w:r w:rsidRPr="00137AB5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EHH</w:t>
    </w:r>
    <w:r w:rsidRPr="00137AB5">
      <w:rPr>
        <w:rFonts w:ascii="Arial" w:hAnsi="Arial" w:cs="Arial"/>
        <w:sz w:val="18"/>
      </w:rPr>
      <w:t xml:space="preserve"> Application</w:t>
    </w:r>
    <w:r>
      <w:rPr>
        <w:rFonts w:ascii="Arial" w:hAnsi="Arial" w:cs="Arial"/>
        <w:sz w:val="18"/>
      </w:rPr>
      <w:t xml:space="preserve"> – HMIS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72447" w14:textId="77777777" w:rsidR="0029363B" w:rsidRDefault="0029363B" w:rsidP="0056518E">
      <w:r>
        <w:separator/>
      </w:r>
    </w:p>
  </w:footnote>
  <w:footnote w:type="continuationSeparator" w:id="0">
    <w:p w14:paraId="4261BE7D" w14:textId="77777777" w:rsidR="0029363B" w:rsidRDefault="0029363B" w:rsidP="00565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651F"/>
    <w:multiLevelType w:val="hybridMultilevel"/>
    <w:tmpl w:val="A8F690C0"/>
    <w:lvl w:ilvl="0" w:tplc="B7D28C8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9E7"/>
    <w:multiLevelType w:val="hybridMultilevel"/>
    <w:tmpl w:val="DB107E7C"/>
    <w:lvl w:ilvl="0" w:tplc="6F0E0E12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A7AD6"/>
    <w:multiLevelType w:val="hybridMultilevel"/>
    <w:tmpl w:val="2FA2AC12"/>
    <w:lvl w:ilvl="0" w:tplc="D2689A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207A"/>
    <w:multiLevelType w:val="hybridMultilevel"/>
    <w:tmpl w:val="98A22C7A"/>
    <w:lvl w:ilvl="0" w:tplc="2640E5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D1513"/>
    <w:multiLevelType w:val="hybridMultilevel"/>
    <w:tmpl w:val="79FE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737F9"/>
    <w:multiLevelType w:val="hybridMultilevel"/>
    <w:tmpl w:val="C0806E8A"/>
    <w:lvl w:ilvl="0" w:tplc="2A6CC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864449"/>
    <w:multiLevelType w:val="hybridMultilevel"/>
    <w:tmpl w:val="269EF570"/>
    <w:lvl w:ilvl="0" w:tplc="A5A8B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5E45"/>
    <w:multiLevelType w:val="hybridMultilevel"/>
    <w:tmpl w:val="9654783A"/>
    <w:lvl w:ilvl="0" w:tplc="48B48AB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C1E40"/>
    <w:multiLevelType w:val="hybridMultilevel"/>
    <w:tmpl w:val="8956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E41A4B"/>
    <w:multiLevelType w:val="hybridMultilevel"/>
    <w:tmpl w:val="CA9AF38C"/>
    <w:lvl w:ilvl="0" w:tplc="091018E8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85"/>
    <w:rsid w:val="00001C96"/>
    <w:rsid w:val="0000475F"/>
    <w:rsid w:val="00037A32"/>
    <w:rsid w:val="00076A5F"/>
    <w:rsid w:val="00083CAF"/>
    <w:rsid w:val="000E2CBE"/>
    <w:rsid w:val="00137AB5"/>
    <w:rsid w:val="0027342A"/>
    <w:rsid w:val="0029363B"/>
    <w:rsid w:val="002D30A3"/>
    <w:rsid w:val="002F17E6"/>
    <w:rsid w:val="00321B0D"/>
    <w:rsid w:val="00330885"/>
    <w:rsid w:val="00331D88"/>
    <w:rsid w:val="003D6F4F"/>
    <w:rsid w:val="004202B0"/>
    <w:rsid w:val="0044553F"/>
    <w:rsid w:val="00471CEF"/>
    <w:rsid w:val="004A14F4"/>
    <w:rsid w:val="004B0A3F"/>
    <w:rsid w:val="004F6955"/>
    <w:rsid w:val="0050262E"/>
    <w:rsid w:val="00505EFD"/>
    <w:rsid w:val="0051463A"/>
    <w:rsid w:val="0051697B"/>
    <w:rsid w:val="00527BBF"/>
    <w:rsid w:val="0056518E"/>
    <w:rsid w:val="0057423A"/>
    <w:rsid w:val="005E6453"/>
    <w:rsid w:val="006460B9"/>
    <w:rsid w:val="0068772D"/>
    <w:rsid w:val="007221EB"/>
    <w:rsid w:val="00723F58"/>
    <w:rsid w:val="00724BDC"/>
    <w:rsid w:val="00733DED"/>
    <w:rsid w:val="00742374"/>
    <w:rsid w:val="00761203"/>
    <w:rsid w:val="00793C80"/>
    <w:rsid w:val="007C63A3"/>
    <w:rsid w:val="00820E91"/>
    <w:rsid w:val="00844B2E"/>
    <w:rsid w:val="00862258"/>
    <w:rsid w:val="008A4B4F"/>
    <w:rsid w:val="008A6082"/>
    <w:rsid w:val="00951ECC"/>
    <w:rsid w:val="00A751F5"/>
    <w:rsid w:val="00A81382"/>
    <w:rsid w:val="00A83E9B"/>
    <w:rsid w:val="00A847AA"/>
    <w:rsid w:val="00A85C10"/>
    <w:rsid w:val="00AD3E35"/>
    <w:rsid w:val="00C227FE"/>
    <w:rsid w:val="00C46B74"/>
    <w:rsid w:val="00C63421"/>
    <w:rsid w:val="00CA2B12"/>
    <w:rsid w:val="00D327F9"/>
    <w:rsid w:val="00DE7BB3"/>
    <w:rsid w:val="00E22F08"/>
    <w:rsid w:val="00E81B3F"/>
    <w:rsid w:val="00E91908"/>
    <w:rsid w:val="00F41A16"/>
    <w:rsid w:val="00FA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5B9A78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955"/>
  </w:style>
  <w:style w:type="paragraph" w:styleId="Heading1">
    <w:name w:val="heading 1"/>
    <w:basedOn w:val="Normal"/>
    <w:next w:val="Normal"/>
    <w:link w:val="Heading1Char"/>
    <w:uiPriority w:val="9"/>
    <w:qFormat/>
    <w:rsid w:val="004F6955"/>
    <w:pPr>
      <w:spacing w:after="0"/>
      <w:contextualSpacing/>
      <w:outlineLvl w:val="0"/>
    </w:pPr>
    <w:rPr>
      <w:rFonts w:ascii="Verdana" w:eastAsiaTheme="majorEastAsia" w:hAnsi="Verdan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955"/>
    <w:pPr>
      <w:spacing w:before="200" w:after="0"/>
      <w:outlineLvl w:val="1"/>
    </w:pPr>
    <w:rPr>
      <w:rFonts w:ascii="Verdana" w:eastAsiaTheme="majorEastAsia" w:hAnsi="Verdan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95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95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695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695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695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695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695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955"/>
    <w:pPr>
      <w:ind w:left="720"/>
      <w:contextualSpacing/>
    </w:pPr>
  </w:style>
  <w:style w:type="table" w:styleId="TableGrid">
    <w:name w:val="Table Grid"/>
    <w:basedOn w:val="TableNormal"/>
    <w:uiPriority w:val="59"/>
    <w:rsid w:val="0027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18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65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18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C46B7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6955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6955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95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69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95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695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95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695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69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6955"/>
    <w:pPr>
      <w:pBdr>
        <w:bottom w:val="single" w:sz="4" w:space="1" w:color="auto"/>
      </w:pBdr>
      <w:spacing w:after="0"/>
      <w:contextualSpacing/>
      <w:jc w:val="center"/>
    </w:pPr>
    <w:rPr>
      <w:rFonts w:ascii="Verdana" w:eastAsiaTheme="majorEastAsia" w:hAnsi="Verdana" w:cs="Arial"/>
      <w:b/>
      <w:spacing w:val="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4F6955"/>
    <w:rPr>
      <w:rFonts w:ascii="Verdana" w:eastAsiaTheme="majorEastAsia" w:hAnsi="Verdana" w:cs="Arial"/>
      <w:b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95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695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6955"/>
    <w:rPr>
      <w:b/>
      <w:bCs/>
    </w:rPr>
  </w:style>
  <w:style w:type="character" w:styleId="Emphasis">
    <w:name w:val="Emphasis"/>
    <w:uiPriority w:val="20"/>
    <w:qFormat/>
    <w:rsid w:val="004F69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F69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69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695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69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6955"/>
    <w:rPr>
      <w:b/>
      <w:bCs/>
      <w:i/>
      <w:iCs/>
    </w:rPr>
  </w:style>
  <w:style w:type="character" w:styleId="SubtleEmphasis">
    <w:name w:val="Subtle Emphasis"/>
    <w:uiPriority w:val="19"/>
    <w:qFormat/>
    <w:rsid w:val="004F6955"/>
    <w:rPr>
      <w:i/>
      <w:iCs/>
    </w:rPr>
  </w:style>
  <w:style w:type="character" w:styleId="IntenseEmphasis">
    <w:name w:val="Intense Emphasis"/>
    <w:uiPriority w:val="21"/>
    <w:qFormat/>
    <w:rsid w:val="004F6955"/>
    <w:rPr>
      <w:b/>
      <w:bCs/>
    </w:rPr>
  </w:style>
  <w:style w:type="character" w:styleId="SubtleReference">
    <w:name w:val="Subtle Reference"/>
    <w:uiPriority w:val="31"/>
    <w:qFormat/>
    <w:rsid w:val="004F6955"/>
    <w:rPr>
      <w:smallCaps/>
    </w:rPr>
  </w:style>
  <w:style w:type="character" w:styleId="IntenseReference">
    <w:name w:val="Intense Reference"/>
    <w:uiPriority w:val="32"/>
    <w:qFormat/>
    <w:rsid w:val="004F6955"/>
    <w:rPr>
      <w:smallCaps/>
      <w:spacing w:val="5"/>
      <w:u w:val="single"/>
    </w:rPr>
  </w:style>
  <w:style w:type="character" w:styleId="BookTitle">
    <w:name w:val="Book Title"/>
    <w:uiPriority w:val="33"/>
    <w:qFormat/>
    <w:rsid w:val="004F695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695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33E6D4FPPFNA-223884491-2425</_dlc_DocId>
    <_dlc_DocIdUrl xmlns="bb65cc95-6d4e-4879-a879-9838761499af">
      <Url>https://doa.wi.gov/_layouts/15/DocIdRedir.aspx?ID=33E6D4FPPFNA-223884491-2425</Url>
      <Description>33E6D4FPPFNA-223884491-2425</Description>
    </_dlc_DocIdUrl>
  </documentManagement>
</p:properties>
</file>

<file path=customXml/itemProps1.xml><?xml version="1.0" encoding="utf-8"?>
<ds:datastoreItem xmlns:ds="http://schemas.openxmlformats.org/officeDocument/2006/customXml" ds:itemID="{75443CF9-DEE9-4DAA-BCAA-2D13A2496830}"/>
</file>

<file path=customXml/itemProps2.xml><?xml version="1.0" encoding="utf-8"?>
<ds:datastoreItem xmlns:ds="http://schemas.openxmlformats.org/officeDocument/2006/customXml" ds:itemID="{ECA8A6BA-20C7-461C-B20C-FADFD0C92B83}"/>
</file>

<file path=customXml/itemProps3.xml><?xml version="1.0" encoding="utf-8"?>
<ds:datastoreItem xmlns:ds="http://schemas.openxmlformats.org/officeDocument/2006/customXml" ds:itemID="{94C5457C-0FDB-40B4-A301-D20CCD07D4BB}"/>
</file>

<file path=customXml/itemProps4.xml><?xml version="1.0" encoding="utf-8"?>
<ds:datastoreItem xmlns:ds="http://schemas.openxmlformats.org/officeDocument/2006/customXml" ds:itemID="{E0ADBAD2-60B9-461C-931D-F196F3556F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Iverson, Tanya L</dc:creator>
  <cp:lastModifiedBy>Isaak, Sarah - DOA</cp:lastModifiedBy>
  <cp:revision>14</cp:revision>
  <cp:lastPrinted>2017-04-27T20:38:00Z</cp:lastPrinted>
  <dcterms:created xsi:type="dcterms:W3CDTF">2018-02-28T16:01:00Z</dcterms:created>
  <dcterms:modified xsi:type="dcterms:W3CDTF">2019-02-25T15:30:00Z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aaa63beb-5f4b-4ea9-b755-ce90973109ea</vt:lpwstr>
  </property>
</Properties>
</file>