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DFD0" w14:textId="5C2A22D8" w:rsidR="003D04A3" w:rsidRPr="009E3D56" w:rsidRDefault="00B31E8C" w:rsidP="00B31E8C">
      <w:pPr>
        <w:rPr>
          <w:b/>
          <w:sz w:val="32"/>
          <w:szCs w:val="36"/>
        </w:rPr>
      </w:pPr>
      <w:r w:rsidRPr="009E3D56">
        <w:rPr>
          <w:b/>
          <w:sz w:val="32"/>
          <w:szCs w:val="36"/>
        </w:rPr>
        <w:t xml:space="preserve">EHH </w:t>
      </w:r>
      <w:r w:rsidR="003D04A3" w:rsidRPr="009E3D56">
        <w:rPr>
          <w:b/>
          <w:sz w:val="32"/>
          <w:szCs w:val="36"/>
        </w:rPr>
        <w:t xml:space="preserve">Client File Checklist </w:t>
      </w:r>
    </w:p>
    <w:p w14:paraId="4EA82A83" w14:textId="77777777" w:rsidR="003D252F" w:rsidRPr="005C05B1" w:rsidRDefault="003D252F" w:rsidP="003D252F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2473B736" w14:textId="77777777" w:rsidR="003D252F" w:rsidRPr="005C05B1" w:rsidRDefault="003D252F" w:rsidP="003D252F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685DE34D" w14:textId="13E9574B" w:rsidR="00D67BAC" w:rsidRPr="009E3D56" w:rsidRDefault="00B31E8C" w:rsidP="00B31E8C">
      <w:pPr>
        <w:jc w:val="center"/>
        <w:rPr>
          <w:b/>
          <w:sz w:val="32"/>
          <w:szCs w:val="36"/>
          <w:u w:val="single"/>
        </w:rPr>
      </w:pPr>
      <w:r w:rsidRPr="009E3D56">
        <w:rPr>
          <w:b/>
          <w:sz w:val="32"/>
          <w:szCs w:val="36"/>
          <w:u w:val="single"/>
        </w:rPr>
        <w:t>STREET OUTREACH</w:t>
      </w:r>
    </w:p>
    <w:p w14:paraId="74E5EE84" w14:textId="37B9C600" w:rsidR="00D67BAC" w:rsidRPr="00B31E8C" w:rsidRDefault="00AD52E9" w:rsidP="00AD52E9">
      <w:pPr>
        <w:rPr>
          <w:rFonts w:eastAsia="Calibri" w:cstheme="minorHAnsi"/>
          <w:sz w:val="18"/>
          <w:szCs w:val="18"/>
        </w:rPr>
      </w:pPr>
      <w:r w:rsidRPr="00B31E8C">
        <w:rPr>
          <w:rFonts w:eastAsia="Calibri" w:cstheme="minorHAnsi"/>
          <w:sz w:val="18"/>
          <w:szCs w:val="18"/>
        </w:rPr>
        <w:t>Subject to the expenditure limit in § 576.100(b), ESG funds may be used for costs of providing essential services necessary to reach out to unsheltered homeless people; connect them with emergency shelter, housing, or critical services; and provide urgent, non-facility-based care to unsheltered homeless people who are unwilling or unable to access emergency shelter, housing, or an appropriate health facility</w:t>
      </w:r>
      <w:r w:rsidR="00D67BAC" w:rsidRPr="00B31E8C">
        <w:rPr>
          <w:rFonts w:eastAsia="Calibri" w:cstheme="minorHAnsi"/>
          <w:sz w:val="18"/>
          <w:szCs w:val="18"/>
        </w:rPr>
        <w:t>.</w:t>
      </w:r>
    </w:p>
    <w:p w14:paraId="33FC2D39" w14:textId="7EBDCCB8" w:rsidR="00D67BAC" w:rsidRPr="00B31E8C" w:rsidRDefault="005C779A" w:rsidP="00D67BAC">
      <w:pPr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In general, </w:t>
      </w:r>
      <w:r w:rsidR="00373D18">
        <w:rPr>
          <w:rFonts w:cstheme="minorHAnsi"/>
          <w:i/>
          <w:color w:val="000000"/>
          <w:sz w:val="18"/>
          <w:szCs w:val="18"/>
        </w:rPr>
        <w:t xml:space="preserve">the </w:t>
      </w:r>
      <w:r>
        <w:rPr>
          <w:rFonts w:cstheme="minorHAnsi"/>
          <w:i/>
          <w:color w:val="000000"/>
          <w:sz w:val="18"/>
          <w:szCs w:val="18"/>
        </w:rPr>
        <w:t>c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lient file must demonstrate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a) eligibility</w:t>
      </w:r>
      <w:r w:rsidR="0020762B" w:rsidRPr="00B31E8C">
        <w:rPr>
          <w:rFonts w:cstheme="minorHAnsi"/>
          <w:i/>
          <w:color w:val="000000"/>
          <w:sz w:val="18"/>
          <w:szCs w:val="18"/>
        </w:rPr>
        <w:t>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b) types, amounts, and duration of service</w:t>
      </w:r>
      <w:r w:rsidR="0020762B" w:rsidRPr="00B31E8C">
        <w:rPr>
          <w:rFonts w:cstheme="minorHAnsi"/>
          <w:i/>
          <w:color w:val="000000"/>
          <w:sz w:val="18"/>
          <w:szCs w:val="18"/>
        </w:rPr>
        <w:t>s,</w:t>
      </w:r>
      <w:r w:rsidR="00D67BAC" w:rsidRPr="00B31E8C">
        <w:rPr>
          <w:rFonts w:cstheme="minorHAnsi"/>
          <w:i/>
          <w:color w:val="000000"/>
          <w:sz w:val="18"/>
          <w:szCs w:val="18"/>
        </w:rPr>
        <w:t xml:space="preserve"> and </w:t>
      </w:r>
      <w:r w:rsidR="0020762B" w:rsidRPr="00B31E8C">
        <w:rPr>
          <w:rFonts w:cstheme="minorHAnsi"/>
          <w:i/>
          <w:color w:val="000000"/>
          <w:sz w:val="18"/>
          <w:szCs w:val="18"/>
        </w:rPr>
        <w:t>(</w:t>
      </w:r>
      <w:r w:rsidR="00D67BAC" w:rsidRPr="00B31E8C">
        <w:rPr>
          <w:rFonts w:cstheme="minorHAnsi"/>
          <w:i/>
          <w:color w:val="000000"/>
          <w:sz w:val="18"/>
          <w:szCs w:val="18"/>
        </w:rPr>
        <w:t>c) that program requirements were met.</w:t>
      </w:r>
    </w:p>
    <w:p w14:paraId="6C5FB381" w14:textId="253E3747" w:rsidR="00D67BAC" w:rsidRDefault="009E3D56" w:rsidP="00D67BAC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D67BAC" w:rsidRPr="00B31E8C">
        <w:rPr>
          <w:rFonts w:cstheme="minorHAnsi"/>
          <w:b/>
          <w:color w:val="000000"/>
        </w:rPr>
        <w:t xml:space="preserve">Intake </w:t>
      </w:r>
      <w:r w:rsidR="002A72BC">
        <w:rPr>
          <w:rFonts w:cstheme="minorHAnsi"/>
          <w:b/>
          <w:color w:val="000000"/>
        </w:rPr>
        <w:t>F</w:t>
      </w:r>
      <w:r w:rsidR="00D67BAC" w:rsidRPr="00B31E8C">
        <w:rPr>
          <w:rFonts w:cstheme="minorHAnsi"/>
          <w:b/>
          <w:color w:val="000000"/>
        </w:rPr>
        <w:t>orm</w:t>
      </w:r>
      <w:r w:rsidR="002A72BC">
        <w:rPr>
          <w:rFonts w:cstheme="minorHAnsi"/>
          <w:b/>
          <w:color w:val="000000"/>
        </w:rPr>
        <w:t>/Initial Assessme</w:t>
      </w:r>
      <w:r w:rsidR="005C779A">
        <w:rPr>
          <w:rFonts w:cstheme="minorHAnsi"/>
          <w:b/>
          <w:color w:val="000000"/>
        </w:rPr>
        <w:t xml:space="preserve">nt, </w:t>
      </w:r>
      <w:r w:rsidR="005C779A" w:rsidRPr="005C779A">
        <w:rPr>
          <w:rFonts w:cstheme="minorHAnsi"/>
          <w:color w:val="000000"/>
        </w:rPr>
        <w:t>with entry date clearly documented</w:t>
      </w:r>
      <w:r w:rsidR="00060FFB">
        <w:rPr>
          <w:rFonts w:cstheme="minorHAnsi"/>
          <w:color w:val="000000"/>
        </w:rPr>
        <w:t>.</w:t>
      </w:r>
      <w:r w:rsidR="005C779A">
        <w:rPr>
          <w:rFonts w:cstheme="minorHAnsi"/>
          <w:b/>
          <w:color w:val="000000"/>
        </w:rPr>
        <w:t xml:space="preserve"> </w:t>
      </w:r>
      <w:r w:rsidR="00040BD4" w:rsidRPr="00541159">
        <w:rPr>
          <w:rFonts w:cstheme="minorHAnsi"/>
          <w:i/>
          <w:iCs/>
          <w:color w:val="000000"/>
          <w:sz w:val="20"/>
        </w:rPr>
        <w:t>(24 CFR 576.401(a)</w:t>
      </w:r>
      <w:r w:rsidR="00040BD4">
        <w:rPr>
          <w:rFonts w:cstheme="minorHAnsi"/>
          <w:i/>
          <w:iCs/>
          <w:color w:val="000000"/>
          <w:sz w:val="20"/>
        </w:rPr>
        <w:t>)</w:t>
      </w:r>
    </w:p>
    <w:p w14:paraId="2C5A6F83" w14:textId="77777777" w:rsidR="009E3D56" w:rsidRPr="00B31E8C" w:rsidRDefault="009E3D56" w:rsidP="009E3D56">
      <w:pPr>
        <w:pStyle w:val="ListParagraph"/>
        <w:rPr>
          <w:rFonts w:cstheme="minorHAnsi"/>
          <w:b/>
          <w:color w:val="000000"/>
        </w:rPr>
      </w:pPr>
    </w:p>
    <w:p w14:paraId="5093542A" w14:textId="146A4E39" w:rsidR="00D67BAC" w:rsidRPr="00B31E8C" w:rsidRDefault="009E3D56" w:rsidP="00D67BAC">
      <w:pPr>
        <w:pStyle w:val="ListParagraph"/>
        <w:numPr>
          <w:ilvl w:val="0"/>
          <w:numId w:val="1"/>
        </w:numPr>
        <w:rPr>
          <w:rFonts w:cstheme="minorHAnsi"/>
          <w:b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0" w:name="_Hlk520449788"/>
      <w:r w:rsidR="00C14F80" w:rsidRPr="00591ED1">
        <w:rPr>
          <w:rFonts w:cstheme="minorHAnsi"/>
          <w:b/>
          <w:iCs/>
          <w:color w:val="000000"/>
        </w:rPr>
        <w:t>Documentation</w:t>
      </w:r>
      <w:r w:rsidR="00C14F80">
        <w:rPr>
          <w:rFonts w:cstheme="minorHAnsi"/>
          <w:iCs/>
          <w:color w:val="000000"/>
        </w:rPr>
        <w:t xml:space="preserve"> that t</w:t>
      </w:r>
      <w:r w:rsidRPr="001634BE">
        <w:rPr>
          <w:rFonts w:cstheme="minorHAnsi"/>
          <w:iCs/>
          <w:color w:val="000000"/>
        </w:rPr>
        <w:t>he client meets a</w:t>
      </w:r>
      <w:r w:rsidR="00591ED1">
        <w:rPr>
          <w:rFonts w:cstheme="minorHAnsi"/>
          <w:iCs/>
          <w:color w:val="000000"/>
        </w:rPr>
        <w:t>n eligible</w:t>
      </w:r>
      <w:r w:rsidRPr="001634BE">
        <w:rPr>
          <w:rFonts w:cstheme="minorHAnsi"/>
          <w:iCs/>
          <w:color w:val="000000"/>
        </w:rPr>
        <w:t xml:space="preserve"> </w:t>
      </w:r>
      <w:r w:rsidRPr="00476DC1">
        <w:rPr>
          <w:rFonts w:cstheme="minorHAnsi"/>
          <w:b/>
          <w:iCs/>
          <w:color w:val="000000"/>
        </w:rPr>
        <w:t>definition of homeless</w:t>
      </w:r>
      <w:r w:rsidR="00591ED1">
        <w:rPr>
          <w:rFonts w:cstheme="minorHAnsi"/>
          <w:b/>
          <w:iCs/>
          <w:color w:val="000000"/>
        </w:rPr>
        <w:t>ness</w:t>
      </w:r>
      <w:bookmarkEnd w:id="0"/>
      <w:r w:rsidRPr="001634BE">
        <w:rPr>
          <w:rFonts w:cstheme="minorHAnsi"/>
          <w:iCs/>
          <w:color w:val="000000"/>
        </w:rPr>
        <w:t>.</w:t>
      </w:r>
      <w:r>
        <w:rPr>
          <w:rFonts w:cstheme="minorHAnsi"/>
          <w:iCs/>
          <w:color w:val="000000"/>
        </w:rPr>
        <w:t xml:space="preserve"> </w:t>
      </w:r>
      <w:r w:rsidRPr="00631478">
        <w:rPr>
          <w:rFonts w:cs="Calibri"/>
          <w:i/>
          <w:iCs/>
          <w:color w:val="000000"/>
          <w:sz w:val="20"/>
        </w:rPr>
        <w:t>(24 CFR 576.55(b))</w:t>
      </w:r>
    </w:p>
    <w:p w14:paraId="3F10A68D" w14:textId="5D6AB79B" w:rsidR="00D67BAC" w:rsidRPr="002A72BC" w:rsidRDefault="00F6569C" w:rsidP="00D67BAC">
      <w:pPr>
        <w:ind w:left="720"/>
        <w:rPr>
          <w:rFonts w:cstheme="minorHAnsi"/>
          <w:color w:val="000000"/>
          <w:sz w:val="20"/>
        </w:rPr>
      </w:pPr>
      <w:sdt>
        <w:sdtPr>
          <w:rPr>
            <w:rFonts w:eastAsia="MS Gothic" w:cstheme="minorHAnsi"/>
            <w:iCs/>
            <w:color w:val="000000"/>
          </w:rPr>
          <w:id w:val="85754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2B" w:rsidRPr="00B31E8C">
            <w:rPr>
              <w:rFonts w:ascii="MS Gothic" w:eastAsia="MS Gothic" w:hAnsi="MS Gothic" w:cstheme="minorHAnsi"/>
              <w:iCs/>
              <w:color w:val="000000"/>
            </w:rPr>
            <w:t>☐</w:t>
          </w:r>
        </w:sdtContent>
      </w:sdt>
      <w:r w:rsidR="0020762B" w:rsidRPr="00B31E8C">
        <w:rPr>
          <w:rFonts w:eastAsia="MS Gothic" w:cstheme="minorHAnsi"/>
          <w:iCs/>
          <w:color w:val="000000"/>
        </w:rPr>
        <w:t xml:space="preserve"> </w:t>
      </w:r>
      <w:r w:rsidR="00D67BAC" w:rsidRPr="00B31E8C">
        <w:rPr>
          <w:rFonts w:cstheme="minorHAnsi"/>
          <w:b/>
          <w:iCs/>
          <w:color w:val="000000"/>
        </w:rPr>
        <w:t>Literally Homeless</w:t>
      </w:r>
      <w:r w:rsidR="009E3D56">
        <w:rPr>
          <w:rFonts w:cstheme="minorHAnsi"/>
          <w:b/>
          <w:iCs/>
          <w:color w:val="000000"/>
        </w:rPr>
        <w:t xml:space="preserve"> (category 1)</w:t>
      </w:r>
      <w:r w:rsidR="00D67BAC" w:rsidRPr="00B31E8C">
        <w:rPr>
          <w:rFonts w:cstheme="minorHAnsi"/>
          <w:iCs/>
          <w:color w:val="000000"/>
        </w:rPr>
        <w:t>:</w:t>
      </w:r>
      <w:r w:rsidR="003B3EEF" w:rsidRPr="00B31E8C">
        <w:rPr>
          <w:rFonts w:cstheme="minorHAnsi"/>
          <w:iCs/>
          <w:color w:val="000000"/>
        </w:rPr>
        <w:t xml:space="preserve"> </w:t>
      </w:r>
      <w:r w:rsidR="00D67BAC" w:rsidRPr="002A72BC">
        <w:rPr>
          <w:rFonts w:cstheme="minorHAnsi"/>
          <w:iCs/>
          <w:color w:val="000000"/>
          <w:sz w:val="20"/>
        </w:rPr>
        <w:t xml:space="preserve">Written observation by the outreach worker; or </w:t>
      </w:r>
      <w:r w:rsidR="0087105B" w:rsidRPr="002A72BC">
        <w:rPr>
          <w:rFonts w:cstheme="minorHAnsi"/>
          <w:iCs/>
          <w:color w:val="000000"/>
          <w:sz w:val="20"/>
        </w:rPr>
        <w:t>referral by</w:t>
      </w:r>
      <w:r w:rsidR="00D67BAC" w:rsidRPr="002A72BC">
        <w:rPr>
          <w:rFonts w:cstheme="minorHAnsi"/>
          <w:iCs/>
          <w:color w:val="000000"/>
          <w:sz w:val="20"/>
        </w:rPr>
        <w:t xml:space="preserve"> another housing or service provider; or certification by the individuals or head of household seeking</w:t>
      </w:r>
      <w:r w:rsidR="00AD52E9" w:rsidRPr="002A72BC">
        <w:rPr>
          <w:rFonts w:cstheme="minorHAnsi"/>
          <w:iCs/>
          <w:color w:val="000000"/>
          <w:sz w:val="20"/>
        </w:rPr>
        <w:t xml:space="preserve"> assistance stating that they a</w:t>
      </w:r>
      <w:r w:rsidR="00D67BAC" w:rsidRPr="002A72BC">
        <w:rPr>
          <w:rFonts w:cstheme="minorHAnsi"/>
          <w:iCs/>
          <w:color w:val="000000"/>
          <w:sz w:val="20"/>
        </w:rPr>
        <w:t>re living on the streets or in a</w:t>
      </w:r>
      <w:r w:rsidR="002A1192" w:rsidRPr="002A72BC">
        <w:rPr>
          <w:rFonts w:cstheme="minorHAnsi"/>
          <w:iCs/>
          <w:color w:val="000000"/>
          <w:sz w:val="20"/>
        </w:rPr>
        <w:t xml:space="preserve">ny public or private place not designed for or ordinarily used as a regular sleeping accommodation for human beings. </w:t>
      </w:r>
    </w:p>
    <w:p w14:paraId="5C10D341" w14:textId="7201DE31" w:rsidR="00D67BAC" w:rsidRPr="00B31E8C" w:rsidRDefault="00D67BAC" w:rsidP="00D67BA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B31E8C">
        <w:rPr>
          <w:rFonts w:ascii="MS Gothic" w:eastAsia="MS Gothic" w:hAnsi="MS Gothic" w:cs="MS Gothic" w:hint="eastAsia"/>
          <w:iCs/>
          <w:color w:val="000000"/>
        </w:rPr>
        <w:t>☐</w:t>
      </w:r>
      <w:r w:rsidRPr="00B31E8C">
        <w:rPr>
          <w:rFonts w:cstheme="minorHAnsi"/>
          <w:b/>
          <w:iCs/>
          <w:color w:val="000000"/>
        </w:rPr>
        <w:t xml:space="preserve"> </w:t>
      </w:r>
      <w:r w:rsidRPr="00B31E8C">
        <w:rPr>
          <w:rFonts w:cstheme="minorHAnsi"/>
          <w:b/>
          <w:color w:val="000000"/>
        </w:rPr>
        <w:t>Fleeing or attempting to flee domestic violence</w:t>
      </w:r>
      <w:r w:rsidR="009E3D56">
        <w:rPr>
          <w:rFonts w:cstheme="minorHAnsi"/>
          <w:b/>
          <w:color w:val="000000"/>
        </w:rPr>
        <w:t xml:space="preserve"> (category 4)</w:t>
      </w:r>
      <w:r w:rsidRPr="00B31E8C">
        <w:rPr>
          <w:rFonts w:cstheme="minorHAnsi"/>
          <w:color w:val="000000"/>
        </w:rPr>
        <w:t xml:space="preserve">: </w:t>
      </w:r>
      <w:r w:rsidRPr="002A72BC">
        <w:rPr>
          <w:rFonts w:cstheme="minorHAnsi"/>
          <w:color w:val="000000"/>
          <w:sz w:val="20"/>
        </w:rPr>
        <w:t>Certification by an intake worker that there was an oral statement by the client which states they are fleeing violence and have no subsequent residence.</w:t>
      </w:r>
    </w:p>
    <w:p w14:paraId="4E66476C" w14:textId="77777777" w:rsidR="005C779A" w:rsidRPr="005C779A" w:rsidRDefault="005C779A" w:rsidP="008D2D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197A3C1E" w14:textId="6C10F6B6" w:rsidR="00591ED1" w:rsidRPr="00302A6A" w:rsidRDefault="005C779A" w:rsidP="00302A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  <w:bookmarkStart w:id="1" w:name="_Hlk520449939"/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The </w:t>
      </w:r>
      <w:r w:rsidRPr="005C779A">
        <w:rPr>
          <w:rFonts w:cs="Calibri"/>
          <w:b/>
          <w:iCs/>
          <w:color w:val="000000"/>
        </w:rPr>
        <w:t>types of services provided</w:t>
      </w:r>
      <w:r>
        <w:rPr>
          <w:rFonts w:cs="Calibri"/>
          <w:iCs/>
          <w:color w:val="000000"/>
        </w:rPr>
        <w:t xml:space="preserve"> </w:t>
      </w:r>
      <w:r w:rsidR="00F6569C">
        <w:rPr>
          <w:rFonts w:cs="Calibri"/>
          <w:iCs/>
          <w:color w:val="000000"/>
        </w:rPr>
        <w:t xml:space="preserve">are listed </w:t>
      </w:r>
      <w:r>
        <w:rPr>
          <w:rFonts w:cs="Calibri"/>
          <w:iCs/>
          <w:color w:val="000000"/>
        </w:rPr>
        <w:t>(ex. engagement, case management, emergency health services, transportation)</w:t>
      </w:r>
      <w:r w:rsidRPr="005C779A">
        <w:rPr>
          <w:rFonts w:cstheme="minorHAnsi"/>
          <w:i/>
          <w:iCs/>
          <w:color w:val="000000"/>
          <w:sz w:val="20"/>
        </w:rPr>
        <w:t xml:space="preserve"> </w:t>
      </w:r>
      <w:r w:rsidRPr="0055428A">
        <w:rPr>
          <w:rFonts w:cstheme="minorHAnsi"/>
          <w:i/>
          <w:iCs/>
          <w:color w:val="000000"/>
          <w:sz w:val="20"/>
        </w:rPr>
        <w:t>(24 CFR 576.</w:t>
      </w:r>
      <w:r>
        <w:rPr>
          <w:rFonts w:cstheme="minorHAnsi"/>
          <w:i/>
          <w:iCs/>
          <w:color w:val="000000"/>
          <w:sz w:val="20"/>
        </w:rPr>
        <w:t>101(a)</w:t>
      </w:r>
      <w:r w:rsidRPr="0055428A">
        <w:rPr>
          <w:rFonts w:cstheme="minorHAnsi"/>
          <w:i/>
          <w:iCs/>
          <w:color w:val="000000"/>
          <w:sz w:val="20"/>
        </w:rPr>
        <w:t>)</w:t>
      </w:r>
    </w:p>
    <w:bookmarkEnd w:id="1"/>
    <w:p w14:paraId="5A93DD9D" w14:textId="77777777" w:rsidR="00302A6A" w:rsidRPr="00302A6A" w:rsidRDefault="00302A6A" w:rsidP="00302A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5E336005" w14:textId="48A713D8" w:rsidR="005C779A" w:rsidRPr="008D2DE3" w:rsidRDefault="00591ED1" w:rsidP="008D2DE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bookmarkStart w:id="2" w:name="_Hlk520449872"/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Evidence that the client was informed </w:t>
      </w:r>
      <w:r w:rsidR="00302A6A">
        <w:rPr>
          <w:rFonts w:cs="Calibri"/>
          <w:iCs/>
          <w:color w:val="000000"/>
        </w:rPr>
        <w:t>of</w:t>
      </w:r>
      <w:r>
        <w:rPr>
          <w:rFonts w:cs="Calibri"/>
          <w:iCs/>
          <w:color w:val="000000"/>
        </w:rPr>
        <w:t xml:space="preserve"> the </w:t>
      </w:r>
      <w:r w:rsidR="00302A6A">
        <w:rPr>
          <w:rFonts w:cs="Calibri"/>
          <w:iCs/>
          <w:color w:val="000000"/>
        </w:rPr>
        <w:t xml:space="preserve">agency’s </w:t>
      </w:r>
      <w:r w:rsidRPr="00302A6A">
        <w:rPr>
          <w:rFonts w:cs="Calibri"/>
          <w:b/>
          <w:iCs/>
          <w:color w:val="000000"/>
        </w:rPr>
        <w:t>termination procedure</w:t>
      </w:r>
      <w:r w:rsidR="00302A6A" w:rsidRPr="00302A6A">
        <w:rPr>
          <w:rFonts w:cstheme="minorHAnsi"/>
          <w:iCs/>
          <w:color w:val="000000"/>
        </w:rPr>
        <w:t xml:space="preserve"> </w:t>
      </w:r>
      <w:r w:rsidR="00302A6A" w:rsidRPr="00476DC1">
        <w:rPr>
          <w:rFonts w:cstheme="minorHAnsi"/>
          <w:iCs/>
          <w:color w:val="000000"/>
        </w:rPr>
        <w:t>and any correspondence related to a termination proceeding, if applicable.</w:t>
      </w:r>
      <w:r w:rsidR="00302A6A">
        <w:rPr>
          <w:rFonts w:cstheme="minorHAnsi"/>
          <w:iCs/>
          <w:color w:val="000000"/>
        </w:rPr>
        <w:t xml:space="preserve"> </w:t>
      </w:r>
      <w:r w:rsidR="00302A6A" w:rsidRPr="00045343">
        <w:rPr>
          <w:rFonts w:cstheme="minorHAnsi"/>
          <w:i/>
          <w:iCs/>
          <w:color w:val="000000"/>
          <w:sz w:val="20"/>
        </w:rPr>
        <w:t>(24 CFR 576.56(a3))</w:t>
      </w:r>
    </w:p>
    <w:p w14:paraId="4CB12693" w14:textId="77777777" w:rsidR="008D2DE3" w:rsidRPr="008D2DE3" w:rsidRDefault="008D2DE3" w:rsidP="008D2D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</w:p>
    <w:p w14:paraId="0458F37D" w14:textId="72456C33" w:rsidR="00EA2CAB" w:rsidRPr="00B31E8C" w:rsidRDefault="005C779A" w:rsidP="00EA2CAB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Certification of </w:t>
      </w:r>
      <w:r w:rsidR="003C635B">
        <w:rPr>
          <w:rFonts w:cs="Calibri"/>
          <w:iCs/>
          <w:color w:val="000000"/>
        </w:rPr>
        <w:t xml:space="preserve">the client’s program </w:t>
      </w:r>
      <w:r w:rsidRPr="0060552F">
        <w:rPr>
          <w:rFonts w:cs="Calibri"/>
          <w:b/>
          <w:iCs/>
          <w:color w:val="000000"/>
        </w:rPr>
        <w:t>entry into HMIS</w:t>
      </w:r>
      <w:bookmarkEnd w:id="2"/>
      <w:r w:rsidR="008D2DE3">
        <w:rPr>
          <w:rFonts w:cs="Calibri"/>
          <w:b/>
          <w:iCs/>
          <w:color w:val="000000"/>
        </w:rPr>
        <w:t xml:space="preserve"> </w:t>
      </w:r>
      <w:r w:rsidR="008D2DE3">
        <w:rPr>
          <w:rFonts w:cs="Calibri"/>
          <w:iCs/>
          <w:color w:val="000000"/>
        </w:rPr>
        <w:t>(or comparable database).</w:t>
      </w:r>
      <w:bookmarkStart w:id="3" w:name="_GoBack"/>
      <w:bookmarkEnd w:id="3"/>
      <w:r w:rsidR="00EA2CAB" w:rsidRPr="00B31E8C">
        <w:rPr>
          <w:rFonts w:cstheme="minorHAnsi"/>
          <w:b/>
          <w:i/>
          <w:iCs/>
          <w:color w:val="000000"/>
        </w:rPr>
        <w:br/>
      </w:r>
    </w:p>
    <w:p w14:paraId="75E9D9B2" w14:textId="4A3F0756" w:rsidR="00DF1274" w:rsidRPr="009E3D56" w:rsidRDefault="009E3D56" w:rsidP="00DF12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9E3D56">
        <w:rPr>
          <w:rFonts w:cs="Calibri"/>
          <w:iCs/>
          <w:color w:val="000000"/>
        </w:rPr>
        <w:t xml:space="preserve">______ </w:t>
      </w:r>
      <w:r w:rsidR="00D67BAC" w:rsidRPr="009E3D56">
        <w:rPr>
          <w:rFonts w:cstheme="minorHAnsi"/>
          <w:iCs/>
          <w:color w:val="000000"/>
        </w:rPr>
        <w:t>Demonstration of</w:t>
      </w:r>
      <w:r w:rsidR="00D67BAC" w:rsidRPr="009E3D56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services. </w:t>
      </w:r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</w:p>
    <w:p w14:paraId="06C1D41E" w14:textId="77777777" w:rsidR="009E3D56" w:rsidRPr="000A2CD0" w:rsidRDefault="009E3D56" w:rsidP="000A2C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p w14:paraId="09194DD8" w14:textId="602E6C4E" w:rsidR="009E3D56" w:rsidRPr="009341F8" w:rsidRDefault="009E3D56" w:rsidP="009E3D56">
      <w:pPr>
        <w:ind w:left="360"/>
        <w:rPr>
          <w:i/>
          <w:sz w:val="18"/>
        </w:rPr>
      </w:pPr>
      <w:r>
        <w:rPr>
          <w:i/>
          <w:sz w:val="18"/>
        </w:rPr>
        <w:t>r</w:t>
      </w:r>
      <w:r w:rsidRPr="009341F8">
        <w:rPr>
          <w:i/>
          <w:sz w:val="18"/>
        </w:rPr>
        <w:t xml:space="preserve">evised </w:t>
      </w:r>
      <w:r w:rsidR="00F6569C">
        <w:rPr>
          <w:i/>
          <w:sz w:val="18"/>
        </w:rPr>
        <w:t>9/11</w:t>
      </w:r>
      <w:r w:rsidR="002A72BC">
        <w:rPr>
          <w:i/>
          <w:sz w:val="18"/>
        </w:rPr>
        <w:t>/</w:t>
      </w:r>
      <w:r w:rsidRPr="009341F8">
        <w:rPr>
          <w:i/>
          <w:sz w:val="18"/>
        </w:rPr>
        <w:t xml:space="preserve">18 </w:t>
      </w:r>
      <w:proofErr w:type="spellStart"/>
      <w:r w:rsidRPr="009341F8">
        <w:rPr>
          <w:i/>
          <w:sz w:val="18"/>
        </w:rPr>
        <w:t>si</w:t>
      </w:r>
      <w:proofErr w:type="spellEnd"/>
    </w:p>
    <w:p w14:paraId="458807FB" w14:textId="4573F1A5" w:rsidR="009E3D56" w:rsidRPr="009E3D56" w:rsidRDefault="009E3D56" w:rsidP="009E3D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</w:p>
    <w:sectPr w:rsidR="009E3D56" w:rsidRPr="009E3D56" w:rsidSect="008C43EC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F5F" w14:textId="77777777" w:rsidR="00041E95" w:rsidRDefault="00041E95" w:rsidP="00B31E8C">
      <w:pPr>
        <w:spacing w:after="0" w:line="240" w:lineRule="auto"/>
      </w:pPr>
      <w:r>
        <w:separator/>
      </w:r>
    </w:p>
  </w:endnote>
  <w:endnote w:type="continuationSeparator" w:id="0">
    <w:p w14:paraId="352B0D92" w14:textId="77777777" w:rsidR="00041E95" w:rsidRDefault="00041E95" w:rsidP="00B3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0926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0B8" w14:textId="78297688" w:rsidR="00B31E8C" w:rsidRDefault="000A2CD0" w:rsidP="009E3D56">
            <w:pPr>
              <w:pStyle w:val="Footer"/>
              <w:jc w:val="right"/>
            </w:pPr>
            <w:r>
              <w:t xml:space="preserve">EHH Client File Checklist – Street Outreach     </w:t>
            </w:r>
            <w:r w:rsidR="009E3D56">
              <w:t xml:space="preserve">Page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PAGE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  <w:r w:rsidR="009E3D56">
              <w:t xml:space="preserve"> of </w:t>
            </w:r>
            <w:r w:rsidR="009E3D56">
              <w:rPr>
                <w:b/>
                <w:bCs/>
                <w:sz w:val="24"/>
                <w:szCs w:val="24"/>
              </w:rPr>
              <w:fldChar w:fldCharType="begin"/>
            </w:r>
            <w:r w:rsidR="009E3D56">
              <w:rPr>
                <w:b/>
                <w:bCs/>
              </w:rPr>
              <w:instrText xml:space="preserve"> NUMPAGES  </w:instrText>
            </w:r>
            <w:r w:rsidR="009E3D56">
              <w:rPr>
                <w:b/>
                <w:bCs/>
                <w:sz w:val="24"/>
                <w:szCs w:val="24"/>
              </w:rPr>
              <w:fldChar w:fldCharType="separate"/>
            </w:r>
            <w:r w:rsidR="009E3D56">
              <w:rPr>
                <w:b/>
                <w:bCs/>
                <w:noProof/>
              </w:rPr>
              <w:t>2</w:t>
            </w:r>
            <w:r w:rsidR="009E3D5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1B9" w14:textId="77777777" w:rsidR="00041E95" w:rsidRDefault="00041E95" w:rsidP="00B31E8C">
      <w:pPr>
        <w:spacing w:after="0" w:line="240" w:lineRule="auto"/>
      </w:pPr>
      <w:r>
        <w:separator/>
      </w:r>
    </w:p>
  </w:footnote>
  <w:footnote w:type="continuationSeparator" w:id="0">
    <w:p w14:paraId="384478C0" w14:textId="77777777" w:rsidR="00041E95" w:rsidRDefault="00041E95" w:rsidP="00B3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11E"/>
    <w:multiLevelType w:val="hybridMultilevel"/>
    <w:tmpl w:val="29E21710"/>
    <w:lvl w:ilvl="0" w:tplc="2AEADC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27022C0"/>
    <w:multiLevelType w:val="hybridMultilevel"/>
    <w:tmpl w:val="80D62D20"/>
    <w:lvl w:ilvl="0" w:tplc="A73EA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AC"/>
    <w:rsid w:val="00040BD4"/>
    <w:rsid w:val="00041E95"/>
    <w:rsid w:val="00060FFB"/>
    <w:rsid w:val="000A2CD0"/>
    <w:rsid w:val="001A71C5"/>
    <w:rsid w:val="0020762B"/>
    <w:rsid w:val="002105F1"/>
    <w:rsid w:val="0023208D"/>
    <w:rsid w:val="002A1192"/>
    <w:rsid w:val="002A72BC"/>
    <w:rsid w:val="002B5F62"/>
    <w:rsid w:val="00302A6A"/>
    <w:rsid w:val="003362B8"/>
    <w:rsid w:val="00345D15"/>
    <w:rsid w:val="003656C3"/>
    <w:rsid w:val="00373D18"/>
    <w:rsid w:val="003B3EEF"/>
    <w:rsid w:val="003C635B"/>
    <w:rsid w:val="003C7556"/>
    <w:rsid w:val="003D04A3"/>
    <w:rsid w:val="003D252F"/>
    <w:rsid w:val="00591ED1"/>
    <w:rsid w:val="005C779A"/>
    <w:rsid w:val="005F342E"/>
    <w:rsid w:val="0060552F"/>
    <w:rsid w:val="007451FD"/>
    <w:rsid w:val="00762DBF"/>
    <w:rsid w:val="0087105B"/>
    <w:rsid w:val="008C43EC"/>
    <w:rsid w:val="008C6750"/>
    <w:rsid w:val="008D2DE3"/>
    <w:rsid w:val="00967F81"/>
    <w:rsid w:val="009E3D56"/>
    <w:rsid w:val="00AA6BC5"/>
    <w:rsid w:val="00AB4EBE"/>
    <w:rsid w:val="00AD4100"/>
    <w:rsid w:val="00AD52E9"/>
    <w:rsid w:val="00B141DA"/>
    <w:rsid w:val="00B31E8C"/>
    <w:rsid w:val="00BE1E7A"/>
    <w:rsid w:val="00C076A8"/>
    <w:rsid w:val="00C14F80"/>
    <w:rsid w:val="00CC2EE3"/>
    <w:rsid w:val="00D67BAC"/>
    <w:rsid w:val="00DF1274"/>
    <w:rsid w:val="00EA2CAB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635713"/>
  <w15:docId w15:val="{D234D9F7-C297-4666-9023-0A82910D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BAC"/>
  </w:style>
  <w:style w:type="paragraph" w:styleId="Heading1">
    <w:name w:val="heading 1"/>
    <w:basedOn w:val="Normal"/>
    <w:next w:val="Normal"/>
    <w:link w:val="Heading1Char"/>
    <w:uiPriority w:val="9"/>
    <w:qFormat/>
    <w:rsid w:val="00207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7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C"/>
  </w:style>
  <w:style w:type="paragraph" w:styleId="Footer">
    <w:name w:val="footer"/>
    <w:basedOn w:val="Normal"/>
    <w:link w:val="FooterChar"/>
    <w:uiPriority w:val="99"/>
    <w:unhideWhenUsed/>
    <w:qFormat/>
    <w:rsid w:val="00B3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33E6D4FPPFNA-223884491-2275</_dlc_DocId>
    <Document_x0020_Year xmlns="9e30f06f-ad7a-453a-8e08-8a8878e30bd1" xsi:nil="true"/>
    <_dlc_DocIdUrl xmlns="bb65cc95-6d4e-4879-a879-9838761499af">
      <Url>https://doa.wi.gov/_layouts/15/DocIdRedir.aspx?ID=33E6D4FPPFNA-223884491-2275</Url>
      <Description>33E6D4FPPFNA-223884491-2275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A11D5-6190-4B9D-8F8F-A60BB6C77CD3}"/>
</file>

<file path=customXml/itemProps2.xml><?xml version="1.0" encoding="utf-8"?>
<ds:datastoreItem xmlns:ds="http://schemas.openxmlformats.org/officeDocument/2006/customXml" ds:itemID="{06A117FC-C670-4801-9D61-2393287BBC1B}"/>
</file>

<file path=customXml/itemProps3.xml><?xml version="1.0" encoding="utf-8"?>
<ds:datastoreItem xmlns:ds="http://schemas.openxmlformats.org/officeDocument/2006/customXml" ds:itemID="{7E710036-0278-4C90-9393-C6542E753652}"/>
</file>

<file path=customXml/itemProps4.xml><?xml version="1.0" encoding="utf-8"?>
<ds:datastoreItem xmlns:ds="http://schemas.openxmlformats.org/officeDocument/2006/customXml" ds:itemID="{4CA8FD64-26A4-423B-AB2C-5AB1D156A293}"/>
</file>

<file path=customXml/itemProps5.xml><?xml version="1.0" encoding="utf-8"?>
<ds:datastoreItem xmlns:ds="http://schemas.openxmlformats.org/officeDocument/2006/customXml" ds:itemID="{F3C08943-C386-4D47-8CBB-745C6F497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Durkin, Padraic</dc:creator>
  <cp:lastModifiedBy>Isaak, Sarah - DOA</cp:lastModifiedBy>
  <cp:revision>18</cp:revision>
  <dcterms:created xsi:type="dcterms:W3CDTF">2017-09-20T16:24:00Z</dcterms:created>
  <dcterms:modified xsi:type="dcterms:W3CDTF">2018-09-11T13:51:00Z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c25b2c9a-9f70-4528-9a66-b3cef3d10628</vt:lpwstr>
  </property>
  <property fmtid="{D5CDD505-2E9C-101B-9397-08002B2CF9AE}" pid="3" name="ContentTypeId">
    <vt:lpwstr>0x0101004EF7B3F25A96C54C9B76362B105D646D</vt:lpwstr>
  </property>
</Properties>
</file>